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D78" w14:textId="0D5F72FC" w:rsidR="005960EC" w:rsidRPr="00EC33B0" w:rsidRDefault="005960EC" w:rsidP="005960EC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</w:t>
      </w:r>
      <w:r w:rsidR="00F904D8">
        <w:rPr>
          <w:rFonts w:cstheme="minorHAnsi"/>
          <w:szCs w:val="22"/>
        </w:rPr>
        <w:t>18.06</w:t>
      </w:r>
      <w:r>
        <w:rPr>
          <w:rFonts w:cstheme="minorHAnsi"/>
          <w:szCs w:val="22"/>
        </w:rPr>
        <w:t xml:space="preserve">.2024 </w:t>
      </w:r>
      <w:r w:rsidRPr="00EC33B0">
        <w:rPr>
          <w:rFonts w:cstheme="minorHAnsi"/>
          <w:szCs w:val="22"/>
        </w:rPr>
        <w:t>r.</w:t>
      </w:r>
    </w:p>
    <w:p w14:paraId="3FF90340" w14:textId="6B0516E5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154D50D1" w14:textId="77777777" w:rsidR="005960EC" w:rsidRPr="00EC33B0" w:rsidRDefault="005960EC" w:rsidP="005960EC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065448D" w14:textId="3D4C4774" w:rsidR="005960EC" w:rsidRPr="00A27211" w:rsidRDefault="005960EC" w:rsidP="005960EC">
      <w:pPr>
        <w:jc w:val="both"/>
      </w:pPr>
      <w:r w:rsidRPr="00EC33B0">
        <w:rPr>
          <w:rFonts w:cstheme="minorHAnsi"/>
          <w:color w:val="0000FF"/>
          <w:szCs w:val="22"/>
        </w:rPr>
        <w:t xml:space="preserve"> </w:t>
      </w:r>
      <w:r w:rsidRPr="009F3B5E">
        <w:rPr>
          <w:rFonts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cstheme="minorHAnsi"/>
        </w:rPr>
        <w:t>(Dz. U. z 2022 r. poz. 1079)</w:t>
      </w:r>
      <w:r>
        <w:rPr>
          <w:rFonts w:cstheme="minorHAnsi"/>
        </w:rPr>
        <w:t xml:space="preserve"> </w:t>
      </w:r>
      <w:r w:rsidRPr="009F3B5E">
        <w:rPr>
          <w:rFonts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4ACB2AC3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6F344B29" w14:textId="77777777" w:rsidR="005960EC" w:rsidRPr="0024579E" w:rsidRDefault="006B369B" w:rsidP="005960EC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60EC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4434594F" w14:textId="77777777" w:rsidR="005960EC" w:rsidRPr="003D61B5" w:rsidRDefault="005960EC" w:rsidP="005960EC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752F774" w14:textId="77777777" w:rsidR="005960EC" w:rsidRPr="003D61B5" w:rsidRDefault="006B369B" w:rsidP="005960EC">
      <w:pPr>
        <w:ind w:left="720"/>
        <w:rPr>
          <w:rFonts w:cstheme="minorHAnsi"/>
          <w:szCs w:val="22"/>
        </w:rPr>
      </w:pPr>
      <w:hyperlink r:id="rId11" w:history="1">
        <w:r w:rsidR="005960EC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595B04C8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A7830FE" w14:textId="77777777" w:rsidR="005960EC" w:rsidRPr="00EC33B0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FFC4B5A" w14:textId="77777777" w:rsidR="005960EC" w:rsidRPr="009F5782" w:rsidRDefault="006B369B" w:rsidP="005960EC">
      <w:pPr>
        <w:overflowPunct w:val="0"/>
        <w:ind w:left="720"/>
        <w:rPr>
          <w:rFonts w:cstheme="minorHAnsi"/>
          <w:szCs w:val="22"/>
        </w:rPr>
      </w:pPr>
      <w:hyperlink r:id="rId12">
        <w:r w:rsidR="005960EC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60EC" w:rsidRPr="009F5782">
        <w:rPr>
          <w:rFonts w:cstheme="minorHAnsi"/>
          <w:szCs w:val="22"/>
        </w:rPr>
        <w:t xml:space="preserve"> </w:t>
      </w:r>
    </w:p>
    <w:p w14:paraId="6CE395AF" w14:textId="77777777" w:rsidR="005960EC" w:rsidRPr="009F5782" w:rsidRDefault="005960EC" w:rsidP="005960EC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71F23A2E" w14:textId="77777777" w:rsidR="005960EC" w:rsidRPr="009F5782" w:rsidRDefault="005960EC" w:rsidP="005960EC">
      <w:pPr>
        <w:rPr>
          <w:rFonts w:cstheme="minorHAnsi"/>
          <w:szCs w:val="22"/>
        </w:rPr>
      </w:pPr>
    </w:p>
    <w:p w14:paraId="74AEEE38" w14:textId="77777777" w:rsidR="005960EC" w:rsidRDefault="005960EC" w:rsidP="005960EC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7230113A" w14:textId="77777777" w:rsidR="005960EC" w:rsidRP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5960EC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3911D07D" w14:textId="77777777" w:rsidR="005960EC" w:rsidRDefault="005960EC" w:rsidP="005960EC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479683D3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744C07B2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23D033E6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0563B854" w14:textId="77777777" w:rsidR="005960EC" w:rsidRPr="00362444" w:rsidRDefault="005960EC" w:rsidP="005960EC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5DA323B7" w14:textId="77777777" w:rsidR="005960EC" w:rsidRPr="009F5782" w:rsidRDefault="005960EC" w:rsidP="005960EC">
      <w:pPr>
        <w:overflowPunct w:val="0"/>
        <w:rPr>
          <w:rFonts w:cstheme="minorHAnsi"/>
          <w:szCs w:val="22"/>
        </w:rPr>
      </w:pPr>
    </w:p>
    <w:p w14:paraId="569DFBF8" w14:textId="77777777" w:rsidR="005960EC" w:rsidRPr="009F5782" w:rsidRDefault="005960EC" w:rsidP="005960EC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7C32FD99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lastRenderedPageBreak/>
        <w:t>Kryteria formalne oceny (ocena TAK/NIE):</w:t>
      </w:r>
    </w:p>
    <w:p w14:paraId="4B37E27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39F81A98" w14:textId="77777777" w:rsidR="005960EC" w:rsidRPr="00EC33B0" w:rsidRDefault="006B369B" w:rsidP="005960EC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7E20FC80" w14:textId="77777777" w:rsidR="005960EC" w:rsidRPr="00EC33B0" w:rsidRDefault="005960EC" w:rsidP="005960EC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5283BF0C" w14:textId="77777777" w:rsidR="005960EC" w:rsidRPr="00EC33B0" w:rsidRDefault="006B369B" w:rsidP="005960EC">
      <w:pPr>
        <w:ind w:left="720"/>
        <w:rPr>
          <w:rFonts w:cstheme="minorHAnsi"/>
          <w:bCs/>
          <w:szCs w:val="22"/>
        </w:rPr>
      </w:pPr>
      <w:hyperlink r:id="rId15">
        <w:r w:rsidR="005960EC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60EC" w:rsidRPr="00EC33B0">
        <w:rPr>
          <w:rFonts w:cstheme="minorHAnsi"/>
          <w:bCs/>
          <w:szCs w:val="22"/>
        </w:rPr>
        <w:t xml:space="preserve"> </w:t>
      </w:r>
    </w:p>
    <w:p w14:paraId="234515A3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C5BE5BC" w14:textId="77777777" w:rsidR="005960EC" w:rsidRPr="00EC33B0" w:rsidRDefault="006B369B" w:rsidP="005960EC">
      <w:pPr>
        <w:ind w:left="720"/>
        <w:rPr>
          <w:rFonts w:cstheme="minorHAnsi"/>
          <w:bCs/>
          <w:szCs w:val="22"/>
        </w:rPr>
      </w:pPr>
      <w:hyperlink r:id="rId16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C8916C4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123B4342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068FFD97" w14:textId="77777777" w:rsidR="005960EC" w:rsidRPr="00EC33B0" w:rsidRDefault="006B369B" w:rsidP="005960EC">
      <w:pPr>
        <w:ind w:left="720"/>
        <w:rPr>
          <w:rFonts w:cstheme="minorHAnsi"/>
          <w:bCs/>
          <w:szCs w:val="22"/>
        </w:rPr>
      </w:pPr>
      <w:hyperlink r:id="rId18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5D004FB0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FFDF7DD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7D1ACCD2" w14:textId="77777777" w:rsidR="005960EC" w:rsidRPr="00EC33B0" w:rsidRDefault="006B369B" w:rsidP="005960EC">
      <w:pPr>
        <w:ind w:left="720"/>
        <w:rPr>
          <w:rFonts w:cstheme="minorHAnsi"/>
          <w:bCs/>
          <w:szCs w:val="22"/>
        </w:rPr>
      </w:pPr>
      <w:hyperlink r:id="rId20">
        <w:r w:rsidR="005960EC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60EC" w:rsidRPr="00EC33B0">
        <w:rPr>
          <w:rFonts w:cstheme="minorHAnsi"/>
          <w:bCs/>
          <w:szCs w:val="22"/>
        </w:rPr>
        <w:t xml:space="preserve"> oraz</w:t>
      </w:r>
    </w:p>
    <w:p w14:paraId="08309817" w14:textId="77777777" w:rsidR="005960EC" w:rsidRPr="00EC33B0" w:rsidRDefault="005960EC" w:rsidP="005960EC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4B477150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0ED2E46E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4B9205AF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BF0ED7B" w14:textId="77777777" w:rsidR="005960EC" w:rsidRPr="00742D82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4D35889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AF832DF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7EC46A34" w14:textId="77777777" w:rsidR="005960EC" w:rsidRPr="00EC33B0" w:rsidRDefault="005960EC" w:rsidP="005960EC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502B3AE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</w:p>
    <w:p w14:paraId="257EE2D2" w14:textId="77777777" w:rsidR="005960EC" w:rsidRPr="00EC33B0" w:rsidRDefault="005960EC" w:rsidP="005960EC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4985BC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40678A1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274E71F6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0776AA0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budżet projektu (z uwzględnieniem podziału Lider/Partner oraz wskazaniem źródła wkładu własnego) [maks. 3 pkt],</w:t>
      </w:r>
    </w:p>
    <w:p w14:paraId="6E66C40F" w14:textId="77777777" w:rsidR="005960EC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777C5FA5" w14:textId="77777777" w:rsidR="005960EC" w:rsidRPr="004F64C8" w:rsidRDefault="005960EC" w:rsidP="005960EC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96E21DE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11163544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1C062FAC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345F9547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EE9CAF" w14:textId="77777777" w:rsidR="005960EC" w:rsidRPr="00EC33B0" w:rsidRDefault="005960EC" w:rsidP="005960EC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49FDC1E3" w14:textId="77777777" w:rsidR="005960EC" w:rsidRPr="009F3B5E" w:rsidRDefault="005960EC" w:rsidP="005960EC">
      <w:pPr>
        <w:rPr>
          <w:rFonts w:cstheme="minorHAnsi"/>
          <w:szCs w:val="22"/>
        </w:rPr>
      </w:pPr>
    </w:p>
    <w:p w14:paraId="2703F2EA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2EE11F5D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0F12A20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15D7E191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B0F171E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E523BD4" w14:textId="77777777" w:rsidR="005960EC" w:rsidRPr="00EC33B0" w:rsidRDefault="005960EC" w:rsidP="005960EC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67D0245C" w14:textId="77777777" w:rsidR="005960EC" w:rsidRPr="00EC33B0" w:rsidRDefault="005960EC" w:rsidP="005960EC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44EF078" w14:textId="77777777" w:rsidR="005960EC" w:rsidRPr="00EC33B0" w:rsidRDefault="005960EC" w:rsidP="005960EC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136C2AE6" w14:textId="77777777" w:rsidR="005960EC" w:rsidRPr="00EC33B0" w:rsidRDefault="005960EC" w:rsidP="005960EC">
      <w:pPr>
        <w:rPr>
          <w:rFonts w:cstheme="minorHAnsi"/>
          <w:b/>
          <w:szCs w:val="22"/>
        </w:rPr>
      </w:pPr>
    </w:p>
    <w:p w14:paraId="37B68469" w14:textId="77777777" w:rsidR="005960EC" w:rsidRPr="00EC33B0" w:rsidRDefault="005960EC" w:rsidP="005960EC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7002753A" w14:textId="77777777" w:rsidR="005960EC" w:rsidRPr="00EC33B0" w:rsidRDefault="005960EC" w:rsidP="005960EC">
      <w:pPr>
        <w:rPr>
          <w:rFonts w:cstheme="minorHAnsi"/>
          <w:szCs w:val="22"/>
        </w:rPr>
      </w:pPr>
    </w:p>
    <w:p w14:paraId="180713A6" w14:textId="77777777" w:rsidR="00F904D8" w:rsidRPr="00F904D8" w:rsidRDefault="00F904D8" w:rsidP="00F904D8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F904D8">
        <w:rPr>
          <w:rFonts w:cstheme="minorHAnsi"/>
          <w:szCs w:val="22"/>
        </w:rPr>
        <w:lastRenderedPageBreak/>
        <w:t xml:space="preserve">Marta Sadurska, Centrum Usług Społecznych „Społeczna Warszawa” </w:t>
      </w:r>
    </w:p>
    <w:p w14:paraId="62898B1D" w14:textId="77777777" w:rsidR="00F904D8" w:rsidRPr="00F904D8" w:rsidRDefault="00F904D8" w:rsidP="00F904D8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F904D8">
        <w:rPr>
          <w:rFonts w:cstheme="minorHAnsi"/>
          <w:szCs w:val="22"/>
        </w:rPr>
        <w:t>Anna Jankowska-Bichta, Biuro Pomocy i Projektów Społecznych</w:t>
      </w:r>
    </w:p>
    <w:p w14:paraId="37A8BA1D" w14:textId="77777777" w:rsidR="005960EC" w:rsidRPr="00EC33B0" w:rsidRDefault="005960EC" w:rsidP="005960EC">
      <w:pPr>
        <w:pStyle w:val="Akapitzlist"/>
        <w:ind w:left="2160"/>
        <w:rPr>
          <w:rFonts w:cstheme="minorHAnsi"/>
          <w:szCs w:val="22"/>
        </w:rPr>
      </w:pPr>
    </w:p>
    <w:p w14:paraId="22889645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6CF99953" w14:textId="77777777" w:rsidR="005960EC" w:rsidRPr="00EC33B0" w:rsidRDefault="005960EC" w:rsidP="005960EC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60EC" w:rsidRPr="00EC33B0" w14:paraId="02C31F2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7BF13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108AC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166B7A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25FB9E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7A329D2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D3D1B53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1A7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EB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DC8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251" w14:textId="77777777" w:rsidR="005960EC" w:rsidRPr="001F67C8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73C44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3BD4B39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8F3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E66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CD0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B819A9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D51A2D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9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7CDD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FF2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9D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341D3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BC660AA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0678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06CE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E52D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F1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78D1E0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8870F7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D5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571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7FF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0B55B9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323064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F644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700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E14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DF4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2FF9C7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E37298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E2C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858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5899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20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D0043D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B11026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0AFF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AD6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4C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01A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  <w:p w14:paraId="7C44BA3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3A7E53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0FC768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6B9B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267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A2F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17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DB5C2B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D3652E6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A0F2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0D5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FA55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F6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F08BC8E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8B44DD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E0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32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EF3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F37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0CE89D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9A9C87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5DE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C87D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17CA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296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463C12C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A4CDF3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C6B7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32FC09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FBB645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8C361B" w14:textId="77777777" w:rsidR="005960EC" w:rsidRPr="00EC33B0" w:rsidRDefault="005960EC" w:rsidP="00181706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0476C2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770EB29B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5305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AF8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DFC1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256E0C7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2144" w14:textId="7E858F8A" w:rsidR="005960EC" w:rsidRPr="00EC33B0" w:rsidRDefault="000C38B2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BDAE1A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CDB86D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CB5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72CA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9356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04C301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F69D" w14:textId="0C9D2DB7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08ED90E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5E04F42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F12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A2A3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2849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FCC4B3E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5161" w14:textId="483371BC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0891D78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ED1365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3C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011" w14:textId="77777777" w:rsidR="005960EC" w:rsidRPr="00EC33B0" w:rsidRDefault="005960EC" w:rsidP="00181706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84A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24F072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5362" w14:textId="0774D0FF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55789AA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9F7F534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246B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ACD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193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BD7" w14:textId="4060A0EF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6216A655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3E9C9D58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9C10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94A" w14:textId="77777777" w:rsidR="005960EC" w:rsidRPr="00EC33B0" w:rsidRDefault="005960EC" w:rsidP="00181706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FC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5F526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52D7" w14:textId="0E8C9978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584DE02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20A8C4C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11C3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22A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9EF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11D0EECF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2B88" w14:textId="26F0057C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45A0B9F3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CD94B2E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247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AF71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3D1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533A0A7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5D5" w14:textId="57563B09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2</w:t>
            </w:r>
          </w:p>
        </w:tc>
        <w:tc>
          <w:tcPr>
            <w:tcW w:w="4640" w:type="dxa"/>
          </w:tcPr>
          <w:p w14:paraId="0A9763B8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11AF26B5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C8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C21B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5395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211D69CD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BE4" w14:textId="4DAFAB17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B193910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430DA8E2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B191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C9E9" w14:textId="77777777" w:rsidR="005960EC" w:rsidRPr="00EC33B0" w:rsidRDefault="005960EC" w:rsidP="00181706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F5D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FDFC608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F32D" w14:textId="22D2B38D" w:rsidR="005960EC" w:rsidRPr="00EC33B0" w:rsidRDefault="00F904D8" w:rsidP="00181706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29C9F01F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04917EF1" w14:textId="77777777" w:rsidTr="0018170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B4D9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E55C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66D" w14:textId="77777777" w:rsidR="005960EC" w:rsidRPr="00EC33B0" w:rsidRDefault="005960EC" w:rsidP="00181706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1A13A51E" w14:textId="77777777" w:rsidR="005960EC" w:rsidRPr="00EC33B0" w:rsidRDefault="005960EC" w:rsidP="0018170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A7D" w14:textId="70597E5C" w:rsidR="005960EC" w:rsidRPr="00EC33B0" w:rsidRDefault="00F904D8" w:rsidP="00181706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1414FF44" w14:textId="77777777" w:rsidR="005960EC" w:rsidRPr="00EC33B0" w:rsidRDefault="005960EC" w:rsidP="00181706">
            <w:pPr>
              <w:rPr>
                <w:rFonts w:cstheme="minorHAnsi"/>
                <w:szCs w:val="22"/>
              </w:rPr>
            </w:pPr>
          </w:p>
        </w:tc>
      </w:tr>
      <w:tr w:rsidR="005960EC" w:rsidRPr="00EC33B0" w14:paraId="6AAF22E1" w14:textId="77777777" w:rsidTr="0018170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8F9B" w14:textId="77777777" w:rsidR="005960EC" w:rsidRPr="00EC33B0" w:rsidRDefault="005960EC" w:rsidP="00181706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2605" w14:textId="039B4077" w:rsidR="00134ECD" w:rsidRPr="00EC33B0" w:rsidRDefault="00F904D8" w:rsidP="00134ECD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5932" w14:textId="77777777" w:rsidR="005960EC" w:rsidRPr="00EC33B0" w:rsidRDefault="005960EC" w:rsidP="00181706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5C2AA2A9" w14:textId="77777777" w:rsidR="005960EC" w:rsidRPr="00EC33B0" w:rsidRDefault="005960EC" w:rsidP="00181706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BDA0ABF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56DB28A3" w14:textId="77777777" w:rsidR="005960EC" w:rsidRPr="00EC33B0" w:rsidRDefault="005960EC" w:rsidP="005960EC">
      <w:pPr>
        <w:jc w:val="both"/>
        <w:rPr>
          <w:rFonts w:cstheme="minorHAnsi"/>
          <w:szCs w:val="22"/>
        </w:rPr>
      </w:pPr>
    </w:p>
    <w:p w14:paraId="6A5B3D1B" w14:textId="394BA90F" w:rsidR="00134ECD" w:rsidRPr="00EC33B0" w:rsidRDefault="00134ECD" w:rsidP="00134ECD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2C072DD5" w14:textId="77777777" w:rsidR="00F904D8" w:rsidRDefault="00F904D8" w:rsidP="00134ECD">
      <w:pPr>
        <w:overflowPunct w:val="0"/>
        <w:rPr>
          <w:rFonts w:cstheme="minorHAnsi"/>
          <w:szCs w:val="22"/>
        </w:rPr>
      </w:pPr>
      <w:r w:rsidRPr="00552CF3">
        <w:rPr>
          <w:rFonts w:cstheme="minorHAnsi"/>
          <w:b/>
          <w:szCs w:val="22"/>
        </w:rPr>
        <w:t xml:space="preserve">Fundacja </w:t>
      </w:r>
      <w:proofErr w:type="spellStart"/>
      <w:r w:rsidRPr="00552CF3">
        <w:rPr>
          <w:rFonts w:cstheme="minorHAnsi"/>
          <w:b/>
          <w:szCs w:val="22"/>
        </w:rPr>
        <w:t>SeniorApp</w:t>
      </w:r>
      <w:proofErr w:type="spellEnd"/>
      <w:r w:rsidRPr="00EC33B0">
        <w:rPr>
          <w:rFonts w:cstheme="minorHAnsi"/>
          <w:szCs w:val="22"/>
        </w:rPr>
        <w:t xml:space="preserve"> </w:t>
      </w:r>
    </w:p>
    <w:p w14:paraId="758CE598" w14:textId="0A03E96C" w:rsidR="00134ECD" w:rsidRDefault="00F904D8" w:rsidP="00134ECD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>+ dane osoby</w:t>
      </w:r>
      <w:r w:rsidR="00134ECD" w:rsidRPr="00EC33B0">
        <w:rPr>
          <w:rFonts w:cstheme="minorHAnsi"/>
          <w:szCs w:val="22"/>
        </w:rPr>
        <w:t xml:space="preserve"> do bezpośredniego kontaktu (imię, nazwisko, komórka/jednostka, nr tel., adres e-mail)</w:t>
      </w:r>
      <w:r w:rsidR="00134ECD">
        <w:rPr>
          <w:rFonts w:cstheme="minorHAnsi"/>
          <w:szCs w:val="22"/>
        </w:rPr>
        <w:t>:</w:t>
      </w:r>
    </w:p>
    <w:p w14:paraId="4B34BF97" w14:textId="3EEFC21E" w:rsidR="00F904D8" w:rsidRPr="00F904D8" w:rsidRDefault="00F904D8" w:rsidP="000C38B2">
      <w:pPr>
        <w:pStyle w:val="Zwykytekst"/>
        <w:rPr>
          <w:rFonts w:asciiTheme="minorHAnsi" w:eastAsia="Times New Roman" w:hAnsiTheme="minorHAnsi" w:cstheme="minorHAnsi"/>
          <w:szCs w:val="22"/>
          <w:lang w:eastAsia="pl-PL"/>
        </w:rPr>
      </w:pPr>
      <w:r w:rsidRPr="00F904D8">
        <w:rPr>
          <w:rFonts w:asciiTheme="minorHAnsi" w:eastAsia="Times New Roman" w:hAnsiTheme="minorHAnsi" w:cstheme="minorHAnsi"/>
          <w:szCs w:val="22"/>
          <w:lang w:eastAsia="pl-PL"/>
        </w:rPr>
        <w:t>Marta Sadurska</w:t>
      </w:r>
      <w:r w:rsidR="000C38B2" w:rsidRPr="00F904D8">
        <w:rPr>
          <w:rFonts w:asciiTheme="minorHAnsi" w:eastAsia="Times New Roman" w:hAnsiTheme="minorHAnsi" w:cstheme="minorHAnsi"/>
          <w:szCs w:val="22"/>
          <w:lang w:eastAsia="pl-PL"/>
        </w:rPr>
        <w:t xml:space="preserve">, </w:t>
      </w:r>
      <w:r w:rsidRPr="00F904D8">
        <w:rPr>
          <w:rFonts w:asciiTheme="minorHAnsi" w:eastAsia="Times New Roman" w:hAnsiTheme="minorHAnsi" w:cstheme="minorHAnsi"/>
          <w:szCs w:val="22"/>
          <w:lang w:eastAsia="pl-PL"/>
        </w:rPr>
        <w:t xml:space="preserve">Centrum Usług Społecznych „Społeczna Warszawa”, tel. 22 277 49 70, e-mail: </w:t>
      </w:r>
      <w:hyperlink r:id="rId22" w:history="1">
        <w:r w:rsidRPr="00F904D8">
          <w:rPr>
            <w:rFonts w:asciiTheme="minorHAnsi" w:eastAsia="Times New Roman" w:hAnsiTheme="minorHAnsi" w:cstheme="minorHAnsi"/>
            <w:szCs w:val="22"/>
            <w:lang w:eastAsia="pl-PL"/>
          </w:rPr>
          <w:t>msadurska@um.warszawa.pl</w:t>
        </w:r>
      </w:hyperlink>
    </w:p>
    <w:p w14:paraId="3C7965F8" w14:textId="77777777" w:rsidR="00F904D8" w:rsidRDefault="00F904D8" w:rsidP="000C38B2">
      <w:pPr>
        <w:pStyle w:val="Zwykytekst"/>
        <w:rPr>
          <w:rFonts w:cstheme="minorHAnsi"/>
          <w:szCs w:val="22"/>
        </w:rPr>
      </w:pPr>
    </w:p>
    <w:p w14:paraId="60417464" w14:textId="77777777" w:rsidR="00F904D8" w:rsidRDefault="00F904D8" w:rsidP="000C38B2">
      <w:pPr>
        <w:pStyle w:val="Zwykytekst"/>
        <w:rPr>
          <w:rFonts w:cstheme="minorHAnsi"/>
          <w:szCs w:val="22"/>
        </w:rPr>
      </w:pPr>
    </w:p>
    <w:p w14:paraId="07B158A9" w14:textId="77777777" w:rsidR="00F904D8" w:rsidRDefault="00F904D8" w:rsidP="000C38B2">
      <w:pPr>
        <w:pStyle w:val="Zwykytekst"/>
        <w:rPr>
          <w:rFonts w:cstheme="minorHAnsi"/>
          <w:szCs w:val="22"/>
        </w:rPr>
      </w:pPr>
    </w:p>
    <w:sectPr w:rsidR="00F904D8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4D5" w14:textId="77777777" w:rsidR="00320EFD" w:rsidRDefault="00320EFD" w:rsidP="0054486C">
      <w:pPr>
        <w:spacing w:after="0" w:line="240" w:lineRule="auto"/>
      </w:pPr>
      <w:r>
        <w:separator/>
      </w:r>
    </w:p>
  </w:endnote>
  <w:endnote w:type="continuationSeparator" w:id="0">
    <w:p w14:paraId="1ED45679" w14:textId="77777777" w:rsidR="00320EFD" w:rsidRDefault="00320EF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6410" w14:textId="77777777" w:rsidR="00320EFD" w:rsidRDefault="00320EFD" w:rsidP="0054486C">
      <w:pPr>
        <w:spacing w:after="0" w:line="240" w:lineRule="auto"/>
      </w:pPr>
      <w:r>
        <w:separator/>
      </w:r>
    </w:p>
  </w:footnote>
  <w:footnote w:type="continuationSeparator" w:id="0">
    <w:p w14:paraId="4B38CA34" w14:textId="77777777" w:rsidR="00320EFD" w:rsidRDefault="00320EFD" w:rsidP="0054486C">
      <w:pPr>
        <w:spacing w:after="0" w:line="240" w:lineRule="auto"/>
      </w:pPr>
      <w:r>
        <w:continuationSeparator/>
      </w:r>
    </w:p>
  </w:footnote>
  <w:footnote w:id="1">
    <w:p w14:paraId="7447C02C" w14:textId="77777777" w:rsidR="005960EC" w:rsidRDefault="005960EC" w:rsidP="005960E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6B369B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21B1"/>
    <w:multiLevelType w:val="hybridMultilevel"/>
    <w:tmpl w:val="7CA2C0B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4D684A"/>
    <w:multiLevelType w:val="multilevel"/>
    <w:tmpl w:val="64B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580484">
    <w:abstractNumId w:val="1"/>
  </w:num>
  <w:num w:numId="2" w16cid:durableId="1804535910">
    <w:abstractNumId w:val="3"/>
  </w:num>
  <w:num w:numId="3" w16cid:durableId="869994052">
    <w:abstractNumId w:val="7"/>
  </w:num>
  <w:num w:numId="4" w16cid:durableId="906648872">
    <w:abstractNumId w:val="6"/>
  </w:num>
  <w:num w:numId="5" w16cid:durableId="367729166">
    <w:abstractNumId w:val="11"/>
  </w:num>
  <w:num w:numId="6" w16cid:durableId="1759868045">
    <w:abstractNumId w:val="2"/>
  </w:num>
  <w:num w:numId="7" w16cid:durableId="515386383">
    <w:abstractNumId w:val="13"/>
  </w:num>
  <w:num w:numId="8" w16cid:durableId="947856884">
    <w:abstractNumId w:val="4"/>
  </w:num>
  <w:num w:numId="9" w16cid:durableId="1995985326">
    <w:abstractNumId w:val="14"/>
  </w:num>
  <w:num w:numId="10" w16cid:durableId="932083093">
    <w:abstractNumId w:val="9"/>
  </w:num>
  <w:num w:numId="11" w16cid:durableId="441727342">
    <w:abstractNumId w:val="12"/>
  </w:num>
  <w:num w:numId="12" w16cid:durableId="2107576455">
    <w:abstractNumId w:val="10"/>
  </w:num>
  <w:num w:numId="13" w16cid:durableId="1863400545">
    <w:abstractNumId w:val="8"/>
  </w:num>
  <w:num w:numId="14" w16cid:durableId="305404213">
    <w:abstractNumId w:val="5"/>
  </w:num>
  <w:num w:numId="15" w16cid:durableId="131190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38B2"/>
    <w:rsid w:val="000C47D4"/>
    <w:rsid w:val="000C744A"/>
    <w:rsid w:val="000D04CE"/>
    <w:rsid w:val="000E4923"/>
    <w:rsid w:val="0010505D"/>
    <w:rsid w:val="001250F1"/>
    <w:rsid w:val="00134ECD"/>
    <w:rsid w:val="00157C30"/>
    <w:rsid w:val="002022D4"/>
    <w:rsid w:val="00227541"/>
    <w:rsid w:val="0024014F"/>
    <w:rsid w:val="002444F5"/>
    <w:rsid w:val="00263564"/>
    <w:rsid w:val="00273D9F"/>
    <w:rsid w:val="00291161"/>
    <w:rsid w:val="002E3250"/>
    <w:rsid w:val="00320EFD"/>
    <w:rsid w:val="00352885"/>
    <w:rsid w:val="00353847"/>
    <w:rsid w:val="00356A3E"/>
    <w:rsid w:val="003E3016"/>
    <w:rsid w:val="00421067"/>
    <w:rsid w:val="00475367"/>
    <w:rsid w:val="004C59B5"/>
    <w:rsid w:val="004D25AE"/>
    <w:rsid w:val="0054486C"/>
    <w:rsid w:val="005724AF"/>
    <w:rsid w:val="005960EC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B369B"/>
    <w:rsid w:val="006E2B6D"/>
    <w:rsid w:val="00764EC2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5156C"/>
    <w:rsid w:val="00C848B9"/>
    <w:rsid w:val="00CD02A1"/>
    <w:rsid w:val="00D4028C"/>
    <w:rsid w:val="00D51822"/>
    <w:rsid w:val="00D87DAC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904D8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60EC"/>
    <w:rPr>
      <w:color w:val="0000FF"/>
      <w:u w:val="single"/>
    </w:rPr>
  </w:style>
  <w:style w:type="character" w:styleId="Pogrubienie">
    <w:name w:val="Strong"/>
    <w:basedOn w:val="Domylnaczcionkaakapitu"/>
    <w:qFormat/>
    <w:rsid w:val="005960EC"/>
    <w:rPr>
      <w:b/>
      <w:bCs/>
    </w:rPr>
  </w:style>
  <w:style w:type="character" w:customStyle="1" w:styleId="Zakotwiczenieprzypisudolnego">
    <w:name w:val="Zakotwiczenie przypisu dolnego"/>
    <w:rsid w:val="005960EC"/>
    <w:rPr>
      <w:vertAlign w:val="superscript"/>
    </w:rPr>
  </w:style>
  <w:style w:type="character" w:customStyle="1" w:styleId="Znakiprzypiswdolnych">
    <w:name w:val="Znaki przypisów dolnych"/>
    <w:qFormat/>
    <w:rsid w:val="005960EC"/>
  </w:style>
  <w:style w:type="paragraph" w:customStyle="1" w:styleId="xmsonormal">
    <w:name w:val="x_msonormal"/>
    <w:basedOn w:val="Normalny"/>
    <w:uiPriority w:val="99"/>
    <w:rsid w:val="005960EC"/>
    <w:pPr>
      <w:spacing w:after="0" w:line="240" w:lineRule="auto"/>
    </w:pPr>
    <w:rPr>
      <w:rFonts w:ascii="Calibri" w:eastAsia="Calibri" w:hAnsi="Calibri" w:cs="Calibri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87DAC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0C38B2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38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msadurska@um.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purl.org/dc/elements/1.1/"/>
    <ds:schemaRef ds:uri="http://purl.org/dc/dcmitype/"/>
    <ds:schemaRef ds:uri="fdb0af59-9df3-4bf8-a896-cd754ed523f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5faaf7a-68f2-49ae-83f3-5370448608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8841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2024-04-30T10:20:00Z</cp:lastPrinted>
  <dcterms:created xsi:type="dcterms:W3CDTF">2024-06-19T12:22:00Z</dcterms:created>
  <dcterms:modified xsi:type="dcterms:W3CDTF">2024-06-19T12:22:00Z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