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4543" w14:textId="3B447E86" w:rsidR="00263DB6" w:rsidRPr="00023726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023726">
        <w:rPr>
          <w:rFonts w:cstheme="minorHAnsi"/>
          <w:b/>
          <w:sz w:val="24"/>
          <w:szCs w:val="24"/>
        </w:rPr>
        <w:t xml:space="preserve">Informacja kwartalna </w:t>
      </w:r>
      <w:r w:rsidR="00C31D5C" w:rsidRPr="00023726">
        <w:rPr>
          <w:rFonts w:cstheme="minorHAnsi"/>
          <w:b/>
          <w:sz w:val="24"/>
          <w:szCs w:val="24"/>
        </w:rPr>
        <w:t>o reali</w:t>
      </w:r>
      <w:r w:rsidR="00BE09BA" w:rsidRPr="00023726">
        <w:rPr>
          <w:rFonts w:cstheme="minorHAnsi"/>
          <w:b/>
          <w:sz w:val="24"/>
          <w:szCs w:val="24"/>
        </w:rPr>
        <w:t>zacji budżetu</w:t>
      </w:r>
      <w:r w:rsidRPr="00023726">
        <w:rPr>
          <w:rFonts w:cstheme="minorHAnsi"/>
          <w:b/>
          <w:sz w:val="24"/>
          <w:szCs w:val="24"/>
        </w:rPr>
        <w:t xml:space="preserve"> m.st. Warszawy za</w:t>
      </w:r>
      <w:r w:rsidR="00010618" w:rsidRPr="00023726">
        <w:rPr>
          <w:rFonts w:cstheme="minorHAnsi"/>
          <w:b/>
          <w:sz w:val="24"/>
          <w:szCs w:val="24"/>
        </w:rPr>
        <w:t xml:space="preserve"> </w:t>
      </w:r>
      <w:r w:rsidR="000443A2" w:rsidRPr="00023726">
        <w:rPr>
          <w:rFonts w:cstheme="minorHAnsi"/>
          <w:b/>
          <w:sz w:val="24"/>
          <w:szCs w:val="24"/>
        </w:rPr>
        <w:t>I</w:t>
      </w:r>
      <w:r w:rsidR="0066664F">
        <w:rPr>
          <w:rFonts w:cstheme="minorHAnsi"/>
          <w:b/>
          <w:sz w:val="24"/>
          <w:szCs w:val="24"/>
        </w:rPr>
        <w:t>I</w:t>
      </w:r>
      <w:r w:rsidR="00B559EC">
        <w:rPr>
          <w:rFonts w:cstheme="minorHAnsi"/>
          <w:b/>
          <w:sz w:val="24"/>
          <w:szCs w:val="24"/>
        </w:rPr>
        <w:t>I</w:t>
      </w:r>
      <w:r w:rsidR="000443A2" w:rsidRPr="00023726">
        <w:rPr>
          <w:rFonts w:cstheme="minorHAnsi"/>
          <w:b/>
          <w:sz w:val="24"/>
          <w:szCs w:val="24"/>
        </w:rPr>
        <w:t xml:space="preserve"> kwartał</w:t>
      </w:r>
      <w:r w:rsidR="0066664F">
        <w:rPr>
          <w:rFonts w:cstheme="minorHAnsi"/>
          <w:b/>
          <w:sz w:val="24"/>
          <w:szCs w:val="24"/>
        </w:rPr>
        <w:t>y</w:t>
      </w:r>
      <w:r w:rsidR="00EC5418" w:rsidRPr="00023726">
        <w:rPr>
          <w:rFonts w:cstheme="minorHAnsi"/>
          <w:b/>
          <w:sz w:val="24"/>
          <w:szCs w:val="24"/>
        </w:rPr>
        <w:t xml:space="preserve"> 202</w:t>
      </w:r>
      <w:r w:rsidR="002C0535">
        <w:rPr>
          <w:rFonts w:cstheme="minorHAnsi"/>
          <w:b/>
          <w:sz w:val="24"/>
          <w:szCs w:val="24"/>
        </w:rPr>
        <w:t>3</w:t>
      </w:r>
      <w:r w:rsidR="00EC5418" w:rsidRPr="00023726">
        <w:rPr>
          <w:rFonts w:cstheme="minorHAnsi"/>
          <w:b/>
          <w:sz w:val="24"/>
          <w:szCs w:val="24"/>
        </w:rPr>
        <w:t xml:space="preserve"> r.</w:t>
      </w:r>
    </w:p>
    <w:p w14:paraId="483FE54B" w14:textId="77777777" w:rsidR="00AF7EFB" w:rsidRPr="00D7336E" w:rsidRDefault="00AF7EFB" w:rsidP="007C422B">
      <w:pPr>
        <w:jc w:val="both"/>
        <w:rPr>
          <w:rFonts w:cstheme="minorHAnsi"/>
          <w:b/>
        </w:rPr>
      </w:pPr>
    </w:p>
    <w:p w14:paraId="564C52CC" w14:textId="4DB6C108" w:rsidR="00C31D5C" w:rsidRPr="00D7336E" w:rsidRDefault="00315FE6" w:rsidP="00D7336E">
      <w:pPr>
        <w:rPr>
          <w:rFonts w:cstheme="minorHAnsi"/>
        </w:rPr>
      </w:pPr>
      <w:r w:rsidRPr="00D7336E">
        <w:rPr>
          <w:rFonts w:cstheme="minorHAnsi"/>
        </w:rPr>
        <w:t>Realizacja podstawowych wielkości budżetu m.st. Warszawy na koniec</w:t>
      </w:r>
      <w:r w:rsidR="00A60F0B" w:rsidRPr="00D7336E">
        <w:rPr>
          <w:rFonts w:cstheme="minorHAnsi"/>
        </w:rPr>
        <w:t xml:space="preserve"> </w:t>
      </w:r>
      <w:r w:rsidR="00EC5418" w:rsidRPr="00D7336E">
        <w:rPr>
          <w:rFonts w:cstheme="minorHAnsi"/>
        </w:rPr>
        <w:t>I</w:t>
      </w:r>
      <w:r w:rsidR="0066664F">
        <w:rPr>
          <w:rFonts w:cstheme="minorHAnsi"/>
        </w:rPr>
        <w:t>I</w:t>
      </w:r>
      <w:r w:rsidR="00B559EC">
        <w:rPr>
          <w:rFonts w:cstheme="minorHAnsi"/>
        </w:rPr>
        <w:t>I</w:t>
      </w:r>
      <w:r w:rsidR="00CA2FA9" w:rsidRPr="00D7336E">
        <w:rPr>
          <w:rFonts w:cstheme="minorHAnsi"/>
        </w:rPr>
        <w:t xml:space="preserve"> kwartału</w:t>
      </w:r>
      <w:r w:rsidRPr="00D7336E">
        <w:rPr>
          <w:rFonts w:cstheme="minorHAnsi"/>
        </w:rPr>
        <w:t xml:space="preserve"> 20</w:t>
      </w:r>
      <w:r w:rsidR="00327CD6" w:rsidRPr="00D7336E">
        <w:rPr>
          <w:rFonts w:cstheme="minorHAnsi"/>
        </w:rPr>
        <w:t>2</w:t>
      </w:r>
      <w:r w:rsidR="002C0535">
        <w:rPr>
          <w:rFonts w:cstheme="minorHAnsi"/>
        </w:rPr>
        <w:t>3</w:t>
      </w:r>
      <w:r w:rsidRPr="00D7336E">
        <w:rPr>
          <w:rFonts w:cstheme="minorHAnsi"/>
        </w:rPr>
        <w:t xml:space="preserve"> r. wyniosła:</w:t>
      </w:r>
    </w:p>
    <w:p w14:paraId="4911532C" w14:textId="637A4A1D" w:rsidR="009D7579" w:rsidRPr="00B11F65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cstheme="minorHAnsi"/>
          <w:b/>
        </w:rPr>
        <w:t xml:space="preserve">Dochody </w:t>
      </w:r>
      <w:r w:rsidR="002952B3" w:rsidRPr="00D7336E">
        <w:rPr>
          <w:rFonts w:cstheme="minorHAnsi"/>
          <w:b/>
        </w:rPr>
        <w:t>ogółem</w:t>
      </w:r>
      <w:r w:rsidR="00A564AE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B11F65" w:rsidRPr="00B11F65">
        <w:rPr>
          <w:rFonts w:eastAsia="Times New Roman" w:cstheme="minorHAnsi"/>
          <w:b/>
          <w:bCs/>
          <w:lang w:eastAsia="pl-PL"/>
        </w:rPr>
        <w:t>1</w:t>
      </w:r>
      <w:r w:rsidR="00B559EC">
        <w:rPr>
          <w:rFonts w:eastAsia="Times New Roman" w:cstheme="minorHAnsi"/>
          <w:b/>
          <w:bCs/>
          <w:lang w:eastAsia="pl-PL"/>
        </w:rPr>
        <w:t>6 426 018 513</w:t>
      </w:r>
      <w:r w:rsidR="009D7579" w:rsidRPr="00B11F65">
        <w:rPr>
          <w:rFonts w:eastAsia="Times New Roman" w:cstheme="minorHAnsi"/>
          <w:b/>
          <w:bCs/>
          <w:lang w:eastAsia="pl-PL"/>
        </w:rPr>
        <w:t xml:space="preserve"> zł,</w:t>
      </w:r>
    </w:p>
    <w:p w14:paraId="38B08A83" w14:textId="77777777" w:rsidR="00113A4B" w:rsidRPr="00D7336E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Cs/>
          <w:i/>
          <w:lang w:eastAsia="pl-PL"/>
        </w:rPr>
        <w:t>z tego:</w:t>
      </w:r>
    </w:p>
    <w:p w14:paraId="67BEA106" w14:textId="08339C92" w:rsidR="009D7579" w:rsidRPr="00B559EC" w:rsidRDefault="00113A4B" w:rsidP="00991262">
      <w:pPr>
        <w:tabs>
          <w:tab w:val="left" w:pos="5103"/>
        </w:tabs>
        <w:rPr>
          <w:rFonts w:eastAsia="Times New Roman" w:cstheme="minorHAnsi"/>
          <w:b/>
          <w:bCs/>
          <w:i/>
          <w:lang w:eastAsia="pl-PL"/>
        </w:rPr>
      </w:pPr>
      <w:r w:rsidRPr="00D7336E">
        <w:rPr>
          <w:rFonts w:cstheme="minorHAnsi"/>
          <w:b/>
          <w:i/>
        </w:rPr>
        <w:t>dochody bieżące</w:t>
      </w:r>
      <w:r w:rsidR="00991262">
        <w:rPr>
          <w:rFonts w:cstheme="minorHAnsi"/>
          <w:b/>
          <w:i/>
        </w:rPr>
        <w:t xml:space="preserve">                                         </w:t>
      </w:r>
      <w:r w:rsidR="00B559EC" w:rsidRPr="00B559EC">
        <w:rPr>
          <w:rFonts w:cstheme="minorHAnsi"/>
          <w:b/>
          <w:bCs/>
          <w:i/>
        </w:rPr>
        <w:t>15 676 370 314</w:t>
      </w:r>
      <w:r w:rsidR="00B11F65" w:rsidRPr="00B559EC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7F7354" w:rsidRPr="00B559EC">
        <w:rPr>
          <w:rFonts w:cstheme="minorHAnsi"/>
          <w:b/>
          <w:bCs/>
          <w:i/>
        </w:rPr>
        <w:t>zł</w:t>
      </w:r>
      <w:r w:rsidR="009D7579" w:rsidRPr="00B559EC">
        <w:rPr>
          <w:rFonts w:eastAsia="Times New Roman" w:cstheme="minorHAnsi"/>
          <w:b/>
          <w:bCs/>
          <w:i/>
          <w:lang w:eastAsia="pl-PL"/>
        </w:rPr>
        <w:t>,</w:t>
      </w:r>
    </w:p>
    <w:p w14:paraId="1734506E" w14:textId="31A06B2A" w:rsidR="009D7579" w:rsidRPr="00B559EC" w:rsidRDefault="00113A4B" w:rsidP="00D7336E">
      <w:pPr>
        <w:rPr>
          <w:rFonts w:eastAsia="Times New Roman" w:cstheme="minorHAnsi"/>
          <w:b/>
          <w:bCs/>
          <w:i/>
          <w:iCs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dochody majątkowe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D769BB" w:rsidRPr="00B559EC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B559EC">
        <w:rPr>
          <w:rFonts w:eastAsia="Times New Roman" w:cstheme="minorHAnsi"/>
          <w:b/>
          <w:i/>
          <w:lang w:eastAsia="pl-PL"/>
        </w:rPr>
        <w:t xml:space="preserve"> </w:t>
      </w:r>
      <w:r w:rsidR="00B11F65" w:rsidRPr="00B559EC">
        <w:rPr>
          <w:rFonts w:eastAsia="Times New Roman" w:cstheme="minorHAnsi"/>
          <w:b/>
          <w:i/>
          <w:lang w:eastAsia="pl-PL"/>
        </w:rPr>
        <w:t xml:space="preserve">  </w:t>
      </w:r>
      <w:r w:rsidR="00B559EC" w:rsidRPr="00B559EC">
        <w:rPr>
          <w:rFonts w:eastAsia="Times New Roman" w:cstheme="minorHAnsi"/>
          <w:b/>
          <w:bCs/>
          <w:i/>
          <w:iCs/>
          <w:lang w:eastAsia="pl-PL"/>
        </w:rPr>
        <w:t>749 648 200</w:t>
      </w:r>
      <w:r w:rsidR="009D7579" w:rsidRPr="00B559EC">
        <w:rPr>
          <w:rFonts w:eastAsia="Times New Roman" w:cstheme="minorHAnsi"/>
          <w:b/>
          <w:bCs/>
          <w:i/>
          <w:iCs/>
          <w:lang w:eastAsia="pl-PL"/>
        </w:rPr>
        <w:t xml:space="preserve"> zł,</w:t>
      </w:r>
    </w:p>
    <w:p w14:paraId="4CFE38FE" w14:textId="77777777" w:rsidR="00F13D4E" w:rsidRPr="00D7336E" w:rsidRDefault="00F13D4E" w:rsidP="00D7336E">
      <w:pPr>
        <w:rPr>
          <w:rFonts w:eastAsia="Times New Roman" w:cstheme="minorHAnsi"/>
          <w:b/>
          <w:lang w:eastAsia="pl-PL"/>
        </w:rPr>
      </w:pPr>
    </w:p>
    <w:p w14:paraId="4FDD487B" w14:textId="7E833DC0" w:rsidR="009D7579" w:rsidRPr="00B559EC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Wydatki </w:t>
      </w:r>
      <w:r w:rsidR="002952B3" w:rsidRPr="00D7336E">
        <w:rPr>
          <w:rFonts w:eastAsia="Times New Roman" w:cstheme="minorHAnsi"/>
          <w:b/>
          <w:lang w:eastAsia="pl-PL"/>
        </w:rPr>
        <w:t>ogółem</w:t>
      </w:r>
      <w:r w:rsidR="00A564AE" w:rsidRPr="00D7336E">
        <w:rPr>
          <w:rFonts w:eastAsia="Times New Roman" w:cstheme="minorHAnsi"/>
          <w:lang w:eastAsia="pl-PL"/>
        </w:rPr>
        <w:tab/>
      </w:r>
      <w:r w:rsidR="002952B3" w:rsidRPr="00D7336E">
        <w:rPr>
          <w:rFonts w:eastAsia="Times New Roman" w:cstheme="minorHAnsi"/>
          <w:lang w:eastAsia="pl-PL"/>
        </w:rPr>
        <w:tab/>
      </w:r>
      <w:r w:rsidR="00A564AE" w:rsidRPr="00D7336E">
        <w:rPr>
          <w:rFonts w:eastAsia="Times New Roman" w:cstheme="minorHAnsi"/>
          <w:lang w:eastAsia="pl-PL"/>
        </w:rPr>
        <w:tab/>
      </w:r>
      <w:r w:rsidR="00B559EC" w:rsidRPr="00B559EC">
        <w:rPr>
          <w:rFonts w:eastAsia="Times New Roman" w:cstheme="minorHAnsi"/>
          <w:b/>
          <w:bCs/>
          <w:lang w:eastAsia="pl-PL"/>
        </w:rPr>
        <w:t>16 352 530 005</w:t>
      </w:r>
      <w:r w:rsidR="00B11F65" w:rsidRPr="00B559EC">
        <w:rPr>
          <w:rFonts w:eastAsia="Times New Roman" w:cstheme="minorHAnsi"/>
          <w:b/>
          <w:bCs/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6FFD09DC" wp14:editId="5970218D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1" name="Obraz 1" descr="Expanded" hidden="1">
              <a:extLst xmlns:a="http://schemas.openxmlformats.org/drawingml/2006/main">
                <a:ext uri="{FF2B5EF4-FFF2-40B4-BE49-F238E27FC236}">
                  <a16:creationId xmlns:a16="http://schemas.microsoft.com/office/drawing/2014/main" id="{8475EA1D-7989-A8A3-B6F4-6234266B7D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>
                      <a:extLst>
                        <a:ext uri="{FF2B5EF4-FFF2-40B4-BE49-F238E27FC236}">
                          <a16:creationId xmlns:a16="http://schemas.microsoft.com/office/drawing/2014/main" id="{8475EA1D-7989-A8A3-B6F4-6234266B7D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3A2" w:rsidRPr="00B559EC">
        <w:rPr>
          <w:rFonts w:eastAsia="Times New Roman" w:cstheme="minorHAnsi"/>
          <w:b/>
          <w:bCs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5ABC1A1" wp14:editId="192FFDC8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579" w:rsidRPr="00B559EC">
        <w:rPr>
          <w:rFonts w:eastAsia="Times New Roman" w:cstheme="minorHAnsi"/>
          <w:b/>
          <w:bCs/>
          <w:lang w:eastAsia="pl-PL"/>
        </w:rPr>
        <w:t xml:space="preserve"> zł,</w:t>
      </w:r>
    </w:p>
    <w:p w14:paraId="77327936" w14:textId="77777777" w:rsidR="00113A4B" w:rsidRPr="00D7336E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1279AC0" wp14:editId="4768A15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D7336E">
        <w:rPr>
          <w:rFonts w:eastAsia="Times New Roman" w:cstheme="minorHAnsi"/>
          <w:bCs/>
          <w:i/>
          <w:lang w:eastAsia="pl-PL"/>
        </w:rPr>
        <w:t>z tego:</w:t>
      </w:r>
    </w:p>
    <w:p w14:paraId="66610759" w14:textId="3B98CABB" w:rsidR="009D7579" w:rsidRPr="00B11F65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bieżące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B11F65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B11F65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B11F65">
        <w:rPr>
          <w:rFonts w:eastAsia="Times New Roman" w:cstheme="minorHAnsi"/>
          <w:b/>
          <w:i/>
          <w:lang w:eastAsia="pl-PL"/>
        </w:rPr>
        <w:t xml:space="preserve">  </w:t>
      </w:r>
      <w:r w:rsidR="00D7336E" w:rsidRPr="00B11F65">
        <w:rPr>
          <w:rFonts w:eastAsia="Times New Roman" w:cstheme="minorHAnsi"/>
          <w:b/>
          <w:i/>
          <w:lang w:eastAsia="pl-PL"/>
        </w:rPr>
        <w:t xml:space="preserve">  </w:t>
      </w:r>
      <w:r w:rsidR="00991262">
        <w:rPr>
          <w:rFonts w:eastAsia="Times New Roman" w:cstheme="minorHAnsi"/>
          <w:b/>
          <w:i/>
          <w:lang w:eastAsia="pl-PL"/>
        </w:rPr>
        <w:tab/>
      </w:r>
      <w:r w:rsidR="00B559EC" w:rsidRPr="00B559EC">
        <w:rPr>
          <w:rFonts w:eastAsia="Times New Roman" w:cstheme="minorHAnsi"/>
          <w:b/>
          <w:bCs/>
          <w:i/>
          <w:iCs/>
          <w:lang w:eastAsia="pl-PL"/>
        </w:rPr>
        <w:t>14 443 349 830</w:t>
      </w:r>
      <w:r w:rsidR="009D7579" w:rsidRPr="00B11F65">
        <w:rPr>
          <w:rFonts w:eastAsia="Times New Roman" w:cstheme="minorHAnsi"/>
          <w:b/>
          <w:i/>
          <w:lang w:eastAsia="pl-PL"/>
        </w:rPr>
        <w:t xml:space="preserve"> zł,</w:t>
      </w:r>
    </w:p>
    <w:p w14:paraId="3363CF8D" w14:textId="0D17F257" w:rsidR="009D7579" w:rsidRPr="00D7336E" w:rsidRDefault="00113A4B" w:rsidP="00991262">
      <w:pPr>
        <w:tabs>
          <w:tab w:val="left" w:pos="5245"/>
        </w:tabs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majątkowe</w:t>
      </w:r>
      <w:r w:rsidR="00991262">
        <w:rPr>
          <w:rFonts w:eastAsia="Times New Roman" w:cstheme="minorHAnsi"/>
          <w:b/>
          <w:i/>
          <w:lang w:eastAsia="pl-PL"/>
        </w:rPr>
        <w:t xml:space="preserve">                                  </w:t>
      </w:r>
      <w:r w:rsidR="001D2916" w:rsidRPr="00B559EC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BE598A" w:rsidRPr="00B559EC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B559EC" w:rsidRPr="00B559EC">
        <w:rPr>
          <w:rFonts w:eastAsia="Times New Roman" w:cstheme="minorHAnsi"/>
          <w:b/>
          <w:bCs/>
          <w:i/>
          <w:iCs/>
          <w:lang w:eastAsia="pl-PL"/>
        </w:rPr>
        <w:t>1 909 180 175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zł.</w:t>
      </w:r>
    </w:p>
    <w:p w14:paraId="171E357B" w14:textId="77777777" w:rsidR="009B2092" w:rsidRPr="00D7336E" w:rsidRDefault="009B2092" w:rsidP="00D7336E">
      <w:pPr>
        <w:rPr>
          <w:rFonts w:eastAsia="Times New Roman" w:cstheme="minorHAnsi"/>
          <w:b/>
          <w:i/>
          <w:lang w:eastAsia="pl-PL"/>
        </w:rPr>
      </w:pPr>
    </w:p>
    <w:p w14:paraId="7CF680AD" w14:textId="77777777" w:rsidR="00AF7EFB" w:rsidRPr="00D7336E" w:rsidRDefault="00AF7EFB" w:rsidP="00D7336E">
      <w:pPr>
        <w:rPr>
          <w:rFonts w:eastAsia="Times New Roman" w:cstheme="minorHAnsi"/>
          <w:b/>
          <w:lang w:eastAsia="pl-PL"/>
        </w:rPr>
      </w:pPr>
    </w:p>
    <w:p w14:paraId="44FFDB8F" w14:textId="4773335F" w:rsidR="00AE5338" w:rsidRDefault="00AE5338" w:rsidP="00D7336E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Na koniec III</w:t>
      </w:r>
      <w:r w:rsidR="0032456C" w:rsidRPr="00D7336E">
        <w:rPr>
          <w:rFonts w:eastAsia="Times New Roman" w:cstheme="minorHAnsi"/>
          <w:b/>
          <w:lang w:eastAsia="pl-PL"/>
        </w:rPr>
        <w:t xml:space="preserve"> kwartał</w:t>
      </w:r>
      <w:r>
        <w:rPr>
          <w:rFonts w:eastAsia="Times New Roman" w:cstheme="minorHAnsi"/>
          <w:b/>
          <w:lang w:eastAsia="pl-PL"/>
        </w:rPr>
        <w:t>u</w:t>
      </w:r>
      <w:r w:rsidR="00045622" w:rsidRPr="00D7336E">
        <w:rPr>
          <w:rFonts w:eastAsia="Times New Roman" w:cstheme="minorHAnsi"/>
          <w:b/>
          <w:lang w:eastAsia="pl-PL"/>
        </w:rPr>
        <w:t xml:space="preserve"> 20</w:t>
      </w:r>
      <w:r w:rsidR="003975E6" w:rsidRPr="00D7336E">
        <w:rPr>
          <w:rFonts w:eastAsia="Times New Roman" w:cstheme="minorHAnsi"/>
          <w:b/>
          <w:lang w:eastAsia="pl-PL"/>
        </w:rPr>
        <w:t>2</w:t>
      </w:r>
      <w:r w:rsidR="000F40D4">
        <w:rPr>
          <w:rFonts w:eastAsia="Times New Roman" w:cstheme="minorHAnsi"/>
          <w:b/>
          <w:lang w:eastAsia="pl-PL"/>
        </w:rPr>
        <w:t>3</w:t>
      </w:r>
      <w:r w:rsidR="00045622" w:rsidRPr="00D7336E">
        <w:rPr>
          <w:rFonts w:eastAsia="Times New Roman" w:cstheme="minorHAnsi"/>
          <w:b/>
          <w:lang w:eastAsia="pl-PL"/>
        </w:rPr>
        <w:t xml:space="preserve"> r. </w:t>
      </w:r>
      <w:r>
        <w:rPr>
          <w:rFonts w:eastAsia="Times New Roman" w:cstheme="minorHAnsi"/>
          <w:b/>
          <w:lang w:eastAsia="pl-PL"/>
        </w:rPr>
        <w:t>wynik był</w:t>
      </w:r>
      <w:r w:rsidR="0032456C" w:rsidRPr="00D7336E">
        <w:rPr>
          <w:rFonts w:eastAsia="Times New Roman" w:cstheme="minorHAnsi"/>
          <w:b/>
          <w:lang w:eastAsia="pl-PL"/>
        </w:rPr>
        <w:t xml:space="preserve"> </w:t>
      </w:r>
      <w:r w:rsidR="008007C5">
        <w:rPr>
          <w:rFonts w:eastAsia="Times New Roman" w:cstheme="minorHAnsi"/>
          <w:b/>
          <w:lang w:eastAsia="pl-PL"/>
        </w:rPr>
        <w:t>dodatni</w:t>
      </w:r>
      <w:r>
        <w:rPr>
          <w:rFonts w:eastAsia="Times New Roman" w:cstheme="minorHAnsi"/>
          <w:b/>
          <w:lang w:eastAsia="pl-PL"/>
        </w:rPr>
        <w:t xml:space="preserve"> i wyniósł</w:t>
      </w:r>
      <w:r w:rsidR="003975E6" w:rsidRPr="00D7336E">
        <w:rPr>
          <w:rFonts w:cstheme="minorHAnsi"/>
          <w:b/>
          <w:bCs/>
        </w:rPr>
        <w:t xml:space="preserve"> </w:t>
      </w:r>
      <w:r w:rsidR="00B559EC">
        <w:rPr>
          <w:rFonts w:cstheme="minorHAnsi"/>
          <w:b/>
          <w:bCs/>
        </w:rPr>
        <w:t>73 488 509</w:t>
      </w:r>
      <w:r w:rsidR="003975E6" w:rsidRPr="00D7336E">
        <w:rPr>
          <w:rFonts w:eastAsia="Times New Roman" w:cstheme="minorHAnsi"/>
          <w:b/>
          <w:bCs/>
          <w:lang w:eastAsia="pl-PL"/>
        </w:rPr>
        <w:t xml:space="preserve"> zł.</w:t>
      </w:r>
    </w:p>
    <w:p w14:paraId="5B73A5FC" w14:textId="2986A3CC" w:rsidR="006B0300" w:rsidRPr="00D7336E" w:rsidRDefault="008007C5" w:rsidP="00D7336E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Doc</w:t>
      </w:r>
      <w:r w:rsidRPr="00D7336E">
        <w:rPr>
          <w:rFonts w:eastAsia="Times New Roman" w:cstheme="minorHAnsi"/>
          <w:b/>
          <w:bCs/>
          <w:lang w:eastAsia="pl-PL"/>
        </w:rPr>
        <w:t>hody budżetowe</w:t>
      </w:r>
      <w:r>
        <w:rPr>
          <w:rFonts w:eastAsia="Times New Roman" w:cstheme="minorHAnsi"/>
          <w:b/>
          <w:bCs/>
          <w:lang w:eastAsia="pl-PL"/>
        </w:rPr>
        <w:t xml:space="preserve"> za </w:t>
      </w:r>
      <w:r w:rsidR="008308C8">
        <w:rPr>
          <w:rFonts w:eastAsia="Times New Roman" w:cstheme="minorHAnsi"/>
          <w:b/>
          <w:bCs/>
          <w:lang w:eastAsia="pl-PL"/>
        </w:rPr>
        <w:t>I</w:t>
      </w:r>
      <w:r>
        <w:rPr>
          <w:rFonts w:eastAsia="Times New Roman" w:cstheme="minorHAnsi"/>
          <w:b/>
          <w:bCs/>
          <w:lang w:eastAsia="pl-PL"/>
        </w:rPr>
        <w:t>I</w:t>
      </w:r>
      <w:r w:rsidR="00B559EC">
        <w:rPr>
          <w:rFonts w:eastAsia="Times New Roman" w:cstheme="minorHAnsi"/>
          <w:b/>
          <w:bCs/>
          <w:lang w:eastAsia="pl-PL"/>
        </w:rPr>
        <w:t>I</w:t>
      </w:r>
      <w:r>
        <w:rPr>
          <w:rFonts w:eastAsia="Times New Roman" w:cstheme="minorHAnsi"/>
          <w:b/>
          <w:bCs/>
          <w:lang w:eastAsia="pl-PL"/>
        </w:rPr>
        <w:t xml:space="preserve"> kw. br. </w:t>
      </w:r>
      <w:r w:rsidRPr="00D7336E">
        <w:rPr>
          <w:rFonts w:eastAsia="Times New Roman" w:cstheme="minorHAnsi"/>
          <w:b/>
          <w:bCs/>
          <w:lang w:eastAsia="pl-PL"/>
        </w:rPr>
        <w:t xml:space="preserve">są </w:t>
      </w:r>
      <w:r w:rsidR="00B559EC">
        <w:rPr>
          <w:rFonts w:eastAsia="Times New Roman" w:cstheme="minorHAnsi"/>
          <w:b/>
          <w:bCs/>
          <w:lang w:eastAsia="pl-PL"/>
        </w:rPr>
        <w:t>wyższe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Pr="00B559EC">
        <w:rPr>
          <w:rFonts w:eastAsia="Times New Roman" w:cstheme="minorHAnsi"/>
          <w:bCs/>
          <w:lang w:eastAsia="pl-PL"/>
        </w:rPr>
        <w:t>o </w:t>
      </w:r>
      <w:r w:rsidR="00B559EC" w:rsidRPr="00B559EC">
        <w:rPr>
          <w:rFonts w:eastAsia="Times New Roman" w:cstheme="minorHAnsi"/>
          <w:b/>
          <w:bCs/>
          <w:lang w:eastAsia="pl-PL"/>
        </w:rPr>
        <w:t>553 321 982</w:t>
      </w:r>
      <w:r>
        <w:rPr>
          <w:rFonts w:eastAsia="Times New Roman" w:cstheme="minorHAnsi"/>
          <w:b/>
          <w:lang w:eastAsia="pl-PL"/>
        </w:rPr>
        <w:t xml:space="preserve"> z</w:t>
      </w:r>
      <w:r w:rsidRPr="00D7336E">
        <w:rPr>
          <w:rFonts w:eastAsia="Times New Roman" w:cstheme="minorHAnsi"/>
          <w:b/>
          <w:bCs/>
          <w:lang w:eastAsia="pl-PL"/>
        </w:rPr>
        <w:t xml:space="preserve">ł, tj. o 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="00B559EC">
        <w:rPr>
          <w:rFonts w:eastAsia="Times New Roman" w:cstheme="minorHAnsi"/>
          <w:b/>
          <w:bCs/>
          <w:lang w:eastAsia="pl-PL"/>
        </w:rPr>
        <w:t>3,49</w:t>
      </w:r>
      <w:r w:rsidRPr="00D7336E">
        <w:rPr>
          <w:rFonts w:eastAsia="Times New Roman" w:cstheme="minorHAnsi"/>
          <w:b/>
          <w:bCs/>
          <w:lang w:eastAsia="pl-PL"/>
        </w:rPr>
        <w:t>%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8007C5">
        <w:rPr>
          <w:rFonts w:eastAsia="Times New Roman" w:cstheme="minorHAnsi"/>
          <w:bCs/>
          <w:lang w:eastAsia="pl-PL"/>
        </w:rPr>
        <w:t>w stosunku do analogicznego okresu roku ubiegłego</w:t>
      </w:r>
      <w:r>
        <w:rPr>
          <w:rFonts w:eastAsia="Times New Roman" w:cstheme="minorHAnsi"/>
          <w:bCs/>
          <w:lang w:eastAsia="pl-PL"/>
        </w:rPr>
        <w:t xml:space="preserve"> i </w:t>
      </w:r>
      <w:r w:rsidR="006B0300" w:rsidRPr="00D7336E">
        <w:rPr>
          <w:rFonts w:eastAsia="Times New Roman" w:cstheme="minorHAnsi"/>
          <w:bCs/>
          <w:lang w:eastAsia="pl-PL"/>
        </w:rPr>
        <w:t xml:space="preserve">zostały zrealizowane </w:t>
      </w:r>
      <w:r w:rsidR="00045622" w:rsidRPr="00D7336E">
        <w:rPr>
          <w:rFonts w:eastAsia="Times New Roman" w:cstheme="minorHAnsi"/>
          <w:bCs/>
          <w:lang w:eastAsia="pl-PL"/>
        </w:rPr>
        <w:t>na poziomie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B559EC" w:rsidRPr="00B559EC">
        <w:rPr>
          <w:rFonts w:eastAsia="Times New Roman" w:cstheme="minorHAnsi"/>
          <w:b/>
          <w:lang w:eastAsia="pl-PL"/>
        </w:rPr>
        <w:t>78,77</w:t>
      </w:r>
      <w:r w:rsidR="006A0566" w:rsidRPr="00B559EC">
        <w:rPr>
          <w:rFonts w:eastAsia="Times New Roman" w:cstheme="minorHAnsi"/>
          <w:b/>
          <w:lang w:eastAsia="pl-PL"/>
        </w:rPr>
        <w:t>%</w:t>
      </w:r>
      <w:r w:rsidR="00E8320E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>planu</w:t>
      </w:r>
      <w:r w:rsidR="006F0698" w:rsidRPr="00D7336E">
        <w:rPr>
          <w:rFonts w:eastAsia="Times New Roman" w:cstheme="minorHAnsi"/>
          <w:b/>
          <w:bCs/>
          <w:lang w:eastAsia="pl-PL"/>
        </w:rPr>
        <w:t xml:space="preserve">, </w:t>
      </w:r>
      <w:r w:rsidR="006F0698" w:rsidRPr="00D7336E">
        <w:rPr>
          <w:rFonts w:eastAsia="Times New Roman" w:cstheme="minorHAnsi"/>
          <w:bCs/>
          <w:lang w:eastAsia="pl-PL"/>
        </w:rPr>
        <w:t xml:space="preserve">tj. o </w:t>
      </w:r>
      <w:r w:rsidR="00765C20" w:rsidRPr="00765C20">
        <w:rPr>
          <w:rFonts w:eastAsia="Times New Roman" w:cstheme="minorHAnsi"/>
          <w:b/>
          <w:lang w:eastAsia="pl-PL"/>
        </w:rPr>
        <w:t>3,</w:t>
      </w:r>
      <w:r w:rsidR="00B559EC">
        <w:rPr>
          <w:rFonts w:eastAsia="Times New Roman" w:cstheme="minorHAnsi"/>
          <w:b/>
          <w:lang w:eastAsia="pl-PL"/>
        </w:rPr>
        <w:t>77</w:t>
      </w:r>
      <w:r w:rsidR="001456A7" w:rsidRPr="008308C8">
        <w:rPr>
          <w:rFonts w:eastAsia="Times New Roman" w:cstheme="minorHAnsi"/>
          <w:b/>
          <w:lang w:eastAsia="pl-PL"/>
        </w:rPr>
        <w:t xml:space="preserve"> </w:t>
      </w:r>
      <w:r w:rsidR="006F0698" w:rsidRPr="008308C8">
        <w:rPr>
          <w:rFonts w:eastAsia="Times New Roman" w:cstheme="minorHAnsi"/>
          <w:b/>
          <w:lang w:eastAsia="pl-PL"/>
        </w:rPr>
        <w:t>p.p.</w:t>
      </w:r>
      <w:r w:rsidR="006F0698" w:rsidRPr="00D7336E">
        <w:rPr>
          <w:rFonts w:eastAsia="Times New Roman" w:cstheme="minorHAnsi"/>
          <w:bCs/>
          <w:lang w:eastAsia="pl-PL"/>
        </w:rPr>
        <w:t xml:space="preserve"> po</w:t>
      </w:r>
      <w:r w:rsidR="00BE598A" w:rsidRPr="00D7336E">
        <w:rPr>
          <w:rFonts w:eastAsia="Times New Roman" w:cstheme="minorHAnsi"/>
          <w:bCs/>
          <w:lang w:eastAsia="pl-PL"/>
        </w:rPr>
        <w:t>wyżej</w:t>
      </w:r>
      <w:r w:rsidR="006F0698" w:rsidRPr="00D7336E">
        <w:rPr>
          <w:rFonts w:eastAsia="Times New Roman" w:cstheme="minorHAnsi"/>
          <w:bCs/>
          <w:lang w:eastAsia="pl-PL"/>
        </w:rPr>
        <w:t xml:space="preserve"> wskaźnika wynikającego z upływu czasu.</w:t>
      </w:r>
      <w:r w:rsidR="006B0300" w:rsidRPr="00D7336E">
        <w:rPr>
          <w:rFonts w:eastAsia="Times New Roman" w:cstheme="minorHAnsi"/>
          <w:b/>
          <w:bCs/>
          <w:lang w:eastAsia="pl-PL"/>
        </w:rPr>
        <w:t xml:space="preserve"> </w:t>
      </w:r>
    </w:p>
    <w:p w14:paraId="7EB3A34A" w14:textId="7459565F" w:rsidR="00BD75E9" w:rsidRPr="00D7336E" w:rsidRDefault="00F13023" w:rsidP="008A13BA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Pr="00D7336E">
        <w:rPr>
          <w:rFonts w:eastAsia="Times New Roman" w:cstheme="minorHAnsi"/>
          <w:b/>
          <w:bCs/>
          <w:lang w:eastAsia="pl-PL"/>
        </w:rPr>
        <w:t>dochody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stanowią </w:t>
      </w:r>
      <w:r w:rsidR="00B559EC" w:rsidRPr="00475C2A">
        <w:rPr>
          <w:rFonts w:eastAsia="Times New Roman" w:cstheme="minorHAnsi"/>
          <w:b/>
          <w:lang w:eastAsia="pl-PL"/>
        </w:rPr>
        <w:t>79,00</w:t>
      </w:r>
      <w:r w:rsidRPr="00475C2A">
        <w:rPr>
          <w:rFonts w:eastAsia="Times New Roman" w:cstheme="minorHAnsi"/>
          <w:b/>
          <w:lang w:eastAsia="pl-PL"/>
        </w:rPr>
        <w:t>%</w:t>
      </w:r>
      <w:r w:rsidRPr="00D7336E">
        <w:rPr>
          <w:rFonts w:eastAsia="Times New Roman" w:cstheme="minorHAnsi"/>
          <w:b/>
          <w:bCs/>
          <w:lang w:eastAsia="pl-PL"/>
        </w:rPr>
        <w:t xml:space="preserve"> planu. </w:t>
      </w:r>
    </w:p>
    <w:p w14:paraId="4C8C398E" w14:textId="6AB89D30" w:rsidR="005F2664" w:rsidRPr="00D30DC7" w:rsidRDefault="00045622" w:rsidP="00D7336E">
      <w:pPr>
        <w:rPr>
          <w:rFonts w:eastAsia="Times New Roman" w:cstheme="minorHAnsi"/>
          <w:bCs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="00F13023" w:rsidRPr="00D7336E">
        <w:rPr>
          <w:rFonts w:eastAsia="Times New Roman" w:cstheme="minorHAnsi"/>
          <w:b/>
          <w:bCs/>
          <w:lang w:eastAsia="pl-PL"/>
        </w:rPr>
        <w:t>dochody majątkowe</w:t>
      </w:r>
      <w:r w:rsidR="00F13023" w:rsidRPr="00D7336E">
        <w:rPr>
          <w:rFonts w:eastAsia="Times New Roman" w:cstheme="minorHAnsi"/>
          <w:bCs/>
          <w:lang w:eastAsia="pl-PL"/>
        </w:rPr>
        <w:t xml:space="preserve"> stanowią</w:t>
      </w:r>
      <w:r w:rsidR="00741979">
        <w:rPr>
          <w:rFonts w:eastAsia="Times New Roman" w:cstheme="minorHAnsi"/>
          <w:bCs/>
          <w:lang w:eastAsia="pl-PL"/>
        </w:rPr>
        <w:t xml:space="preserve"> </w:t>
      </w:r>
      <w:r w:rsidR="00475C2A" w:rsidRPr="00475C2A">
        <w:rPr>
          <w:rFonts w:eastAsia="Times New Roman" w:cstheme="minorHAnsi"/>
          <w:b/>
          <w:lang w:eastAsia="pl-PL"/>
        </w:rPr>
        <w:t>74,21</w:t>
      </w:r>
      <w:r w:rsidR="002C0535" w:rsidRPr="00765C20">
        <w:rPr>
          <w:rFonts w:eastAsia="Times New Roman" w:cstheme="minorHAnsi"/>
          <w:b/>
          <w:lang w:eastAsia="pl-PL"/>
        </w:rPr>
        <w:t>%</w:t>
      </w:r>
      <w:r w:rsidR="00F13023" w:rsidRPr="00D7336E">
        <w:rPr>
          <w:rFonts w:eastAsia="Times New Roman" w:cstheme="minorHAnsi"/>
          <w:b/>
          <w:bCs/>
          <w:lang w:eastAsia="pl-PL"/>
        </w:rPr>
        <w:t xml:space="preserve"> planu. </w:t>
      </w:r>
    </w:p>
    <w:p w14:paraId="3A88D72D" w14:textId="77777777" w:rsidR="00FC4526" w:rsidRDefault="00FC4526" w:rsidP="00D7336E">
      <w:pPr>
        <w:rPr>
          <w:rFonts w:eastAsia="Times New Roman" w:cstheme="minorHAnsi"/>
          <w:lang w:eastAsia="pl-PL"/>
        </w:rPr>
      </w:pPr>
    </w:p>
    <w:p w14:paraId="3CA6845D" w14:textId="008DBCA1" w:rsidR="008007C5" w:rsidRPr="00D7336E" w:rsidRDefault="00083E03" w:rsidP="006937D0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Największe źródło d</w:t>
      </w:r>
      <w:r w:rsidR="00B715A3" w:rsidRPr="00B715A3">
        <w:rPr>
          <w:rFonts w:eastAsia="Times New Roman" w:cstheme="minorHAnsi"/>
          <w:b/>
          <w:bCs/>
          <w:lang w:eastAsia="pl-PL"/>
        </w:rPr>
        <w:t>ochod</w:t>
      </w:r>
      <w:r>
        <w:rPr>
          <w:rFonts w:eastAsia="Times New Roman" w:cstheme="minorHAnsi"/>
          <w:b/>
          <w:bCs/>
          <w:lang w:eastAsia="pl-PL"/>
        </w:rPr>
        <w:t>ów m.st. Warszawy to podatek</w:t>
      </w:r>
      <w:r w:rsidR="00B715A3" w:rsidRPr="00B715A3">
        <w:rPr>
          <w:rFonts w:eastAsia="Times New Roman" w:cstheme="minorHAnsi"/>
          <w:b/>
          <w:bCs/>
          <w:lang w:eastAsia="pl-PL"/>
        </w:rPr>
        <w:t xml:space="preserve"> dochodowy </w:t>
      </w:r>
      <w:r>
        <w:rPr>
          <w:rFonts w:eastAsia="Times New Roman" w:cstheme="minorHAnsi"/>
          <w:b/>
          <w:bCs/>
          <w:lang w:eastAsia="pl-PL"/>
        </w:rPr>
        <w:t>od osób fizycznych (</w:t>
      </w:r>
      <w:r w:rsidR="00B715A3" w:rsidRPr="00B715A3">
        <w:rPr>
          <w:rFonts w:eastAsia="Times New Roman" w:cstheme="minorHAnsi"/>
          <w:b/>
          <w:bCs/>
          <w:lang w:eastAsia="pl-PL"/>
        </w:rPr>
        <w:t>PIT</w:t>
      </w:r>
      <w:r>
        <w:rPr>
          <w:rFonts w:eastAsia="Times New Roman" w:cstheme="minorHAnsi"/>
          <w:b/>
          <w:bCs/>
          <w:lang w:eastAsia="pl-PL"/>
        </w:rPr>
        <w:t>)</w:t>
      </w:r>
      <w:r w:rsidR="00475C2A">
        <w:rPr>
          <w:rFonts w:eastAsia="Times New Roman" w:cstheme="minorHAnsi"/>
          <w:b/>
          <w:bCs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który</w:t>
      </w:r>
      <w:r w:rsidR="00B715A3" w:rsidRPr="00B715A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wyniósł </w:t>
      </w:r>
      <w:r w:rsidR="00475C2A" w:rsidRPr="00475C2A">
        <w:rPr>
          <w:rFonts w:eastAsia="Times New Roman" w:cstheme="minorHAnsi"/>
          <w:b/>
          <w:bCs/>
          <w:lang w:eastAsia="pl-PL"/>
        </w:rPr>
        <w:t>4 349 044 233</w:t>
      </w:r>
      <w:r w:rsidRPr="001D539A">
        <w:rPr>
          <w:rFonts w:eastAsia="Times New Roman" w:cstheme="minorHAnsi"/>
          <w:b/>
          <w:bCs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 xml:space="preserve"> i jest </w:t>
      </w:r>
      <w:r w:rsidR="00B715A3" w:rsidRPr="00B715A3">
        <w:rPr>
          <w:rFonts w:cstheme="minorHAnsi"/>
          <w:b/>
          <w:bCs/>
        </w:rPr>
        <w:t>niższ</w:t>
      </w:r>
      <w:r>
        <w:rPr>
          <w:rFonts w:cstheme="minorHAnsi"/>
          <w:b/>
          <w:bCs/>
        </w:rPr>
        <w:t xml:space="preserve">y </w:t>
      </w:r>
      <w:r w:rsidR="00B715A3" w:rsidRPr="00B715A3">
        <w:rPr>
          <w:rFonts w:cstheme="minorHAnsi"/>
        </w:rPr>
        <w:t>w stosunku do analogicznego okresu ub</w:t>
      </w:r>
      <w:r w:rsidR="006937D0">
        <w:rPr>
          <w:rFonts w:cstheme="minorHAnsi"/>
        </w:rPr>
        <w:t>iegłego</w:t>
      </w:r>
      <w:r w:rsidR="00B715A3">
        <w:rPr>
          <w:rFonts w:cstheme="minorHAnsi"/>
        </w:rPr>
        <w:t xml:space="preserve"> r</w:t>
      </w:r>
      <w:r w:rsidR="006937D0">
        <w:rPr>
          <w:rFonts w:cstheme="minorHAnsi"/>
        </w:rPr>
        <w:t>oku</w:t>
      </w:r>
      <w:r w:rsidR="00B715A3">
        <w:rPr>
          <w:rFonts w:cstheme="minorHAnsi"/>
        </w:rPr>
        <w:t xml:space="preserve"> </w:t>
      </w:r>
      <w:r w:rsidR="00B715A3" w:rsidRPr="00B715A3">
        <w:rPr>
          <w:rFonts w:cstheme="minorHAnsi"/>
        </w:rPr>
        <w:t>o</w:t>
      </w:r>
      <w:r w:rsidR="006937D0">
        <w:rPr>
          <w:rFonts w:cstheme="minorHAnsi"/>
        </w:rPr>
        <w:t> </w:t>
      </w:r>
      <w:r w:rsidR="000346C6" w:rsidRPr="000346C6">
        <w:rPr>
          <w:rFonts w:cstheme="minorHAnsi"/>
          <w:b/>
          <w:bCs/>
        </w:rPr>
        <w:t>213 750</w:t>
      </w:r>
      <w:r w:rsidR="006937D0">
        <w:rPr>
          <w:rFonts w:cstheme="minorHAnsi"/>
          <w:b/>
          <w:bCs/>
        </w:rPr>
        <w:t> </w:t>
      </w:r>
      <w:r w:rsidR="000346C6" w:rsidRPr="000346C6">
        <w:rPr>
          <w:rFonts w:cstheme="minorHAnsi"/>
          <w:b/>
          <w:bCs/>
        </w:rPr>
        <w:t>549</w:t>
      </w:r>
      <w:r w:rsidR="006937D0">
        <w:t> </w:t>
      </w:r>
      <w:r w:rsidR="000346C6" w:rsidRPr="000346C6">
        <w:rPr>
          <w:rFonts w:cstheme="minorHAnsi"/>
          <w:b/>
          <w:bCs/>
        </w:rPr>
        <w:t>z</w:t>
      </w:r>
      <w:r w:rsidR="00B715A3" w:rsidRPr="000346C6">
        <w:rPr>
          <w:rFonts w:eastAsia="Times New Roman" w:cstheme="minorHAnsi"/>
          <w:b/>
          <w:bCs/>
          <w:lang w:eastAsia="pl-PL"/>
        </w:rPr>
        <w:t>ł,</w:t>
      </w:r>
      <w:r w:rsidR="00B715A3">
        <w:rPr>
          <w:rFonts w:eastAsia="Times New Roman" w:cstheme="minorHAnsi"/>
          <w:b/>
          <w:bCs/>
          <w:lang w:eastAsia="pl-PL"/>
        </w:rPr>
        <w:t xml:space="preserve"> tj. o </w:t>
      </w:r>
      <w:r w:rsidR="001816D4">
        <w:rPr>
          <w:rFonts w:eastAsia="Times New Roman" w:cstheme="minorHAnsi"/>
          <w:b/>
          <w:bCs/>
          <w:lang w:eastAsia="pl-PL"/>
        </w:rPr>
        <w:t>4,68</w:t>
      </w:r>
      <w:r w:rsidR="00B715A3">
        <w:rPr>
          <w:rFonts w:eastAsia="Times New Roman" w:cstheme="minorHAnsi"/>
          <w:b/>
          <w:bCs/>
          <w:lang w:eastAsia="pl-PL"/>
        </w:rPr>
        <w:t xml:space="preserve"> %.</w:t>
      </w:r>
      <w:r w:rsidR="008007C5">
        <w:rPr>
          <w:rFonts w:eastAsia="Times New Roman" w:cstheme="minorHAnsi"/>
          <w:b/>
          <w:lang w:eastAsia="pl-PL"/>
        </w:rPr>
        <w:t xml:space="preserve"> </w:t>
      </w:r>
    </w:p>
    <w:p w14:paraId="5B30B5C1" w14:textId="2FC2F3F2" w:rsidR="008007C5" w:rsidRPr="00D7336E" w:rsidRDefault="008007C5" w:rsidP="008007C5">
      <w:p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Na </w:t>
      </w:r>
      <w:r>
        <w:rPr>
          <w:rFonts w:eastAsia="Times New Roman" w:cstheme="minorHAnsi"/>
          <w:b/>
          <w:lang w:eastAsia="pl-PL"/>
        </w:rPr>
        <w:t xml:space="preserve">pozostałe </w:t>
      </w:r>
      <w:r w:rsidRPr="00D7336E">
        <w:rPr>
          <w:rFonts w:eastAsia="Times New Roman" w:cstheme="minorHAnsi"/>
          <w:b/>
          <w:lang w:eastAsia="pl-PL"/>
        </w:rPr>
        <w:t xml:space="preserve">dochody </w:t>
      </w:r>
      <w:r w:rsidRPr="00D7336E">
        <w:rPr>
          <w:rFonts w:eastAsia="Times New Roman" w:cstheme="minorHAnsi"/>
          <w:lang w:eastAsia="pl-PL"/>
        </w:rPr>
        <w:t>budżetowe składają się</w:t>
      </w:r>
      <w:r w:rsidR="000346C6">
        <w:rPr>
          <w:rFonts w:eastAsia="Times New Roman" w:cstheme="minorHAnsi"/>
          <w:lang w:eastAsia="pl-PL"/>
        </w:rPr>
        <w:t>,</w:t>
      </w:r>
      <w:r w:rsidRPr="00D7336E">
        <w:rPr>
          <w:rFonts w:eastAsia="Times New Roman" w:cstheme="minorHAnsi"/>
          <w:lang w:eastAsia="pl-PL"/>
        </w:rPr>
        <w:t xml:space="preserve"> m.in.:</w:t>
      </w:r>
      <w:r w:rsidRPr="00D7336E">
        <w:rPr>
          <w:rFonts w:eastAsia="Times New Roman" w:cstheme="minorHAnsi"/>
          <w:lang w:eastAsia="pl-PL"/>
        </w:rPr>
        <w:tab/>
        <w:t xml:space="preserve">       </w:t>
      </w:r>
    </w:p>
    <w:p w14:paraId="76B9A25F" w14:textId="29D40735" w:rsidR="008007C5" w:rsidRPr="008007C5" w:rsidRDefault="008007C5" w:rsidP="00803789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8007C5">
        <w:rPr>
          <w:rFonts w:eastAsia="Times New Roman" w:cstheme="minorHAnsi"/>
          <w:lang w:eastAsia="pl-PL"/>
        </w:rPr>
        <w:t xml:space="preserve">subwencja ogólna                                        </w:t>
      </w:r>
      <w:r w:rsidR="00807B50">
        <w:rPr>
          <w:rFonts w:eastAsia="Times New Roman" w:cstheme="minorHAnsi"/>
          <w:lang w:eastAsia="pl-PL"/>
        </w:rPr>
        <w:tab/>
      </w:r>
      <w:r w:rsidR="00807B50">
        <w:rPr>
          <w:rFonts w:eastAsia="Times New Roman" w:cstheme="minorHAnsi"/>
          <w:lang w:eastAsia="pl-PL"/>
        </w:rPr>
        <w:tab/>
      </w:r>
      <w:r w:rsidRPr="008007C5">
        <w:rPr>
          <w:rFonts w:eastAsia="Times New Roman" w:cstheme="minorHAnsi"/>
          <w:lang w:eastAsia="pl-PL"/>
        </w:rPr>
        <w:t xml:space="preserve">  </w:t>
      </w:r>
      <w:r w:rsidR="001D539A">
        <w:rPr>
          <w:rFonts w:eastAsia="Times New Roman" w:cstheme="minorHAnsi"/>
          <w:lang w:eastAsia="pl-PL"/>
        </w:rPr>
        <w:t>2</w:t>
      </w:r>
      <w:r w:rsidR="000346C6">
        <w:rPr>
          <w:rFonts w:eastAsia="Times New Roman" w:cstheme="minorHAnsi"/>
          <w:lang w:eastAsia="pl-PL"/>
        </w:rPr>
        <w:t> 9</w:t>
      </w:r>
      <w:r w:rsidR="006937D0">
        <w:rPr>
          <w:rFonts w:eastAsia="Times New Roman" w:cstheme="minorHAnsi"/>
          <w:lang w:eastAsia="pl-PL"/>
        </w:rPr>
        <w:t>90</w:t>
      </w:r>
      <w:r w:rsidR="000346C6">
        <w:rPr>
          <w:rFonts w:eastAsia="Times New Roman" w:cstheme="minorHAnsi"/>
          <w:lang w:eastAsia="pl-PL"/>
        </w:rPr>
        <w:t> 445 113</w:t>
      </w:r>
      <w:r w:rsidRPr="008007C5">
        <w:rPr>
          <w:rFonts w:eastAsia="Times New Roman" w:cstheme="minorHAnsi"/>
          <w:lang w:eastAsia="pl-PL"/>
        </w:rPr>
        <w:t xml:space="preserve"> </w:t>
      </w:r>
      <w:r w:rsidRPr="00803789">
        <w:rPr>
          <w:rFonts w:eastAsia="Times New Roman" w:cstheme="minorHAnsi"/>
          <w:lang w:eastAsia="pl-PL"/>
        </w:rPr>
        <w:t>zł,</w:t>
      </w:r>
    </w:p>
    <w:p w14:paraId="78380637" w14:textId="6780F971" w:rsidR="001D539A" w:rsidRPr="00D7336E" w:rsidRDefault="001D539A" w:rsidP="001D539A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CIT</w:t>
      </w:r>
      <w:r w:rsidRPr="00D7336E">
        <w:rPr>
          <w:rFonts w:eastAsia="Times New Roman" w:cstheme="minorHAnsi"/>
          <w:lang w:eastAsia="pl-PL"/>
        </w:rPr>
        <w:tab/>
        <w:t xml:space="preserve">                                         </w:t>
      </w:r>
      <w:r w:rsidR="00807B50">
        <w:rPr>
          <w:rFonts w:eastAsia="Times New Roman" w:cstheme="minorHAnsi"/>
          <w:lang w:eastAsia="pl-PL"/>
        </w:rPr>
        <w:tab/>
      </w:r>
      <w:r w:rsidR="00807B50">
        <w:rPr>
          <w:rFonts w:eastAsia="Times New Roman" w:cstheme="minorHAnsi"/>
          <w:lang w:eastAsia="pl-PL"/>
        </w:rPr>
        <w:tab/>
      </w:r>
      <w:r w:rsidRPr="00D7336E">
        <w:rPr>
          <w:rFonts w:eastAsia="Times New Roman" w:cstheme="minorHAnsi"/>
          <w:lang w:eastAsia="pl-PL"/>
        </w:rPr>
        <w:t xml:space="preserve">   </w:t>
      </w:r>
      <w:r w:rsidR="00807B50">
        <w:rPr>
          <w:rFonts w:eastAsia="Times New Roman" w:cstheme="minorHAnsi"/>
          <w:lang w:eastAsia="pl-PL"/>
        </w:rPr>
        <w:tab/>
      </w:r>
      <w:r w:rsidRPr="00D7336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</w:t>
      </w:r>
      <w:r w:rsidR="000346C6">
        <w:rPr>
          <w:rFonts w:eastAsia="Times New Roman" w:cstheme="minorHAnsi"/>
          <w:lang w:eastAsia="pl-PL"/>
        </w:rPr>
        <w:t>1 438 529 301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,</w:t>
      </w:r>
    </w:p>
    <w:p w14:paraId="114453F7" w14:textId="493E63EC" w:rsidR="000346C6" w:rsidRPr="00512DCB" w:rsidRDefault="000346C6" w:rsidP="000346C6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512DCB">
        <w:rPr>
          <w:rFonts w:eastAsia="Times New Roman" w:cstheme="minorHAnsi"/>
          <w:lang w:eastAsia="pl-PL"/>
        </w:rPr>
        <w:t xml:space="preserve">podatek od nieruchomości                       </w:t>
      </w:r>
      <w:r w:rsidR="00807B50">
        <w:rPr>
          <w:rFonts w:eastAsia="Times New Roman" w:cstheme="minorHAnsi"/>
          <w:lang w:eastAsia="pl-PL"/>
        </w:rPr>
        <w:tab/>
      </w:r>
      <w:r w:rsidR="00807B50">
        <w:rPr>
          <w:rFonts w:eastAsia="Times New Roman" w:cstheme="minorHAnsi"/>
          <w:lang w:eastAsia="pl-PL"/>
        </w:rPr>
        <w:tab/>
      </w:r>
      <w:r w:rsidR="00807B50">
        <w:rPr>
          <w:rFonts w:eastAsia="Times New Roman" w:cstheme="minorHAnsi"/>
          <w:lang w:eastAsia="pl-PL"/>
        </w:rPr>
        <w:tab/>
      </w:r>
      <w:r w:rsidRPr="00512DCB">
        <w:rPr>
          <w:rFonts w:eastAsia="Times New Roman" w:cstheme="minorHAnsi"/>
          <w:lang w:eastAsia="pl-PL"/>
        </w:rPr>
        <w:t xml:space="preserve">   </w:t>
      </w:r>
      <w:r>
        <w:rPr>
          <w:rFonts w:eastAsia="Times New Roman" w:cstheme="minorHAnsi"/>
          <w:lang w:eastAsia="pl-PL"/>
        </w:rPr>
        <w:t>1 220 958 869</w:t>
      </w:r>
      <w:r w:rsidRPr="00512DCB">
        <w:rPr>
          <w:rFonts w:eastAsia="Times New Roman" w:cstheme="minorHAnsi"/>
          <w:lang w:eastAsia="pl-PL"/>
        </w:rPr>
        <w:t xml:space="preserve"> zł,</w:t>
      </w:r>
    </w:p>
    <w:p w14:paraId="5762E127" w14:textId="14C08E19" w:rsidR="00AE5338" w:rsidRDefault="00AE5338" w:rsidP="00AE5338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wpływy z usług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="00807B50">
        <w:rPr>
          <w:rFonts w:eastAsia="Times New Roman" w:cstheme="minorHAnsi"/>
          <w:lang w:eastAsia="pl-PL"/>
        </w:rPr>
        <w:tab/>
      </w:r>
      <w:r w:rsidR="00807B5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1 126 141 779 zł,</w:t>
      </w:r>
    </w:p>
    <w:p w14:paraId="07648A6F" w14:textId="77777777" w:rsidR="00AE5338" w:rsidRPr="008F7323" w:rsidRDefault="00AE5338" w:rsidP="00AE5338">
      <w:pPr>
        <w:pStyle w:val="Akapitzlist"/>
        <w:spacing w:after="240" w:line="300" w:lineRule="auto"/>
        <w:ind w:left="360"/>
        <w:rPr>
          <w:rFonts w:eastAsia="Times New Roman" w:cstheme="minorHAnsi"/>
          <w:i/>
          <w:iCs/>
          <w:lang w:eastAsia="pl-PL"/>
        </w:rPr>
      </w:pPr>
      <w:r w:rsidRPr="008F7323">
        <w:rPr>
          <w:rFonts w:eastAsia="Times New Roman" w:cstheme="minorHAnsi"/>
          <w:i/>
          <w:iCs/>
          <w:lang w:eastAsia="pl-PL"/>
        </w:rPr>
        <w:t xml:space="preserve">            w tym:</w:t>
      </w:r>
    </w:p>
    <w:p w14:paraId="371F8211" w14:textId="76C40F3D" w:rsidR="00AE5338" w:rsidRPr="00807B50" w:rsidRDefault="00AE5338" w:rsidP="00AE5338">
      <w:pPr>
        <w:pStyle w:val="Akapitzlist"/>
        <w:spacing w:after="240" w:line="300" w:lineRule="auto"/>
        <w:ind w:left="360"/>
        <w:rPr>
          <w:rFonts w:eastAsia="Times New Roman" w:cstheme="minorHAnsi"/>
          <w:i/>
          <w:lang w:eastAsia="pl-PL"/>
        </w:rPr>
      </w:pPr>
      <w:r w:rsidRPr="00807B50">
        <w:rPr>
          <w:rFonts w:eastAsia="Times New Roman" w:cstheme="minorHAnsi"/>
          <w:i/>
          <w:lang w:eastAsia="pl-PL"/>
        </w:rPr>
        <w:t>wpływy ze sprzedaży biletów komunikacji miejskiej</w:t>
      </w:r>
      <w:r w:rsidR="00807B50" w:rsidRPr="00807B50">
        <w:rPr>
          <w:rFonts w:eastAsia="Times New Roman" w:cstheme="minorHAnsi"/>
          <w:i/>
          <w:lang w:eastAsia="pl-PL"/>
        </w:rPr>
        <w:t xml:space="preserve"> </w:t>
      </w:r>
      <w:r w:rsidR="00991262">
        <w:rPr>
          <w:rFonts w:eastAsia="Times New Roman" w:cstheme="minorHAnsi"/>
          <w:i/>
          <w:lang w:eastAsia="pl-PL"/>
        </w:rPr>
        <w:t xml:space="preserve">                     </w:t>
      </w:r>
      <w:r w:rsidR="008F7323" w:rsidRPr="00807B50">
        <w:rPr>
          <w:rFonts w:eastAsia="Times New Roman" w:cstheme="minorHAnsi"/>
          <w:i/>
          <w:lang w:eastAsia="pl-PL"/>
        </w:rPr>
        <w:t>702 254 773</w:t>
      </w:r>
      <w:r w:rsidRPr="00807B50">
        <w:rPr>
          <w:rFonts w:eastAsia="Times New Roman" w:cstheme="minorHAnsi"/>
          <w:i/>
          <w:lang w:eastAsia="pl-PL"/>
        </w:rPr>
        <w:t xml:space="preserve"> zł,</w:t>
      </w:r>
    </w:p>
    <w:p w14:paraId="4A9720FB" w14:textId="2EE06AB2" w:rsidR="008007C5" w:rsidRDefault="008007C5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512DCB">
        <w:rPr>
          <w:rFonts w:eastAsia="Times New Roman" w:cstheme="minorHAnsi"/>
          <w:lang w:eastAsia="pl-PL"/>
        </w:rPr>
        <w:t xml:space="preserve">dochody z mienia                                       </w:t>
      </w:r>
      <w:r w:rsidR="00807B50">
        <w:rPr>
          <w:rFonts w:eastAsia="Times New Roman" w:cstheme="minorHAnsi"/>
          <w:lang w:eastAsia="pl-PL"/>
        </w:rPr>
        <w:tab/>
      </w:r>
      <w:r w:rsidR="00807B50">
        <w:rPr>
          <w:rFonts w:eastAsia="Times New Roman" w:cstheme="minorHAnsi"/>
          <w:lang w:eastAsia="pl-PL"/>
        </w:rPr>
        <w:tab/>
      </w:r>
      <w:r w:rsidR="00807B50">
        <w:rPr>
          <w:rFonts w:eastAsia="Times New Roman" w:cstheme="minorHAnsi"/>
          <w:lang w:eastAsia="pl-PL"/>
        </w:rPr>
        <w:tab/>
      </w:r>
      <w:r w:rsidRPr="00512DCB">
        <w:rPr>
          <w:rFonts w:eastAsia="Times New Roman" w:cstheme="minorHAnsi"/>
          <w:lang w:eastAsia="pl-PL"/>
        </w:rPr>
        <w:t xml:space="preserve">    </w:t>
      </w:r>
      <w:r w:rsidR="000346C6">
        <w:rPr>
          <w:rFonts w:eastAsia="Times New Roman" w:cstheme="minorHAnsi"/>
          <w:lang w:eastAsia="pl-PL"/>
        </w:rPr>
        <w:t>1 090 927 765</w:t>
      </w:r>
      <w:r w:rsidRPr="00512DCB">
        <w:rPr>
          <w:rFonts w:eastAsia="Times New Roman" w:cstheme="minorHAnsi"/>
          <w:lang w:eastAsia="pl-PL"/>
        </w:rPr>
        <w:t xml:space="preserve"> zł,</w:t>
      </w:r>
    </w:p>
    <w:p w14:paraId="658B90F4" w14:textId="6706435B" w:rsidR="008007C5" w:rsidRPr="00D7336E" w:rsidRDefault="008007C5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dotacje z bu</w:t>
      </w:r>
      <w:r>
        <w:rPr>
          <w:rFonts w:eastAsia="Times New Roman" w:cstheme="minorHAnsi"/>
          <w:lang w:eastAsia="pl-PL"/>
        </w:rPr>
        <w:t>dżetu państwa</w:t>
      </w:r>
      <w:r>
        <w:rPr>
          <w:rFonts w:eastAsia="Times New Roman" w:cstheme="minorHAnsi"/>
          <w:lang w:eastAsia="pl-PL"/>
        </w:rPr>
        <w:tab/>
        <w:t xml:space="preserve">               </w:t>
      </w:r>
      <w:r w:rsidR="00807B50">
        <w:rPr>
          <w:rFonts w:eastAsia="Times New Roman" w:cstheme="minorHAnsi"/>
          <w:lang w:eastAsia="pl-PL"/>
        </w:rPr>
        <w:tab/>
      </w:r>
      <w:r w:rsidR="00807B5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 </w:t>
      </w:r>
      <w:r w:rsidRPr="00D7336E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 xml:space="preserve"> </w:t>
      </w:r>
      <w:r w:rsidR="001D539A">
        <w:rPr>
          <w:rFonts w:eastAsia="Times New Roman" w:cstheme="minorHAnsi"/>
          <w:lang w:eastAsia="pl-PL"/>
        </w:rPr>
        <w:t xml:space="preserve"> </w:t>
      </w:r>
      <w:r w:rsidR="006D44E6">
        <w:rPr>
          <w:rFonts w:eastAsia="Times New Roman" w:cstheme="minorHAnsi"/>
          <w:lang w:eastAsia="pl-PL"/>
        </w:rPr>
        <w:t>584 474 816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.</w:t>
      </w:r>
    </w:p>
    <w:p w14:paraId="3644BCBA" w14:textId="77777777" w:rsidR="00B715A3" w:rsidRDefault="00B715A3" w:rsidP="00B715A3">
      <w:pPr>
        <w:rPr>
          <w:rFonts w:eastAsia="Times New Roman" w:cstheme="minorHAnsi"/>
          <w:b/>
          <w:bCs/>
          <w:lang w:eastAsia="pl-PL"/>
        </w:rPr>
      </w:pPr>
    </w:p>
    <w:p w14:paraId="06090E7B" w14:textId="77777777" w:rsidR="00B715A3" w:rsidRDefault="00B715A3" w:rsidP="00B715A3">
      <w:pPr>
        <w:rPr>
          <w:rFonts w:eastAsia="Times New Roman" w:cstheme="minorHAnsi"/>
          <w:b/>
          <w:bCs/>
          <w:lang w:eastAsia="pl-PL"/>
        </w:rPr>
      </w:pPr>
    </w:p>
    <w:p w14:paraId="247D2F2C" w14:textId="4A3EFF0B" w:rsidR="00AF7EFB" w:rsidRPr="00D7336E" w:rsidRDefault="00307492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lastRenderedPageBreak/>
        <w:t>Wydatki budżetowe</w:t>
      </w:r>
      <w:r w:rsidRPr="00D7336E">
        <w:rPr>
          <w:rFonts w:eastAsia="Times New Roman" w:cstheme="minorHAnsi"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lang w:eastAsia="pl-PL"/>
        </w:rPr>
        <w:t xml:space="preserve">na poziomie </w:t>
      </w:r>
      <w:r w:rsidR="006D44E6" w:rsidRPr="006D44E6">
        <w:rPr>
          <w:rFonts w:eastAsia="Times New Roman" w:cstheme="minorHAnsi"/>
          <w:b/>
          <w:bCs/>
          <w:lang w:eastAsia="pl-PL"/>
        </w:rPr>
        <w:t>63,63</w:t>
      </w:r>
      <w:r w:rsidR="00692D37" w:rsidRPr="00512DCB">
        <w:rPr>
          <w:rFonts w:eastAsia="Times New Roman" w:cstheme="minorHAnsi"/>
          <w:b/>
          <w:bCs/>
          <w:lang w:eastAsia="pl-PL"/>
        </w:rPr>
        <w:t>%</w:t>
      </w:r>
      <w:r w:rsidR="00692D37" w:rsidRPr="00D7336E">
        <w:rPr>
          <w:rFonts w:eastAsia="Times New Roman" w:cstheme="minorHAnsi"/>
          <w:b/>
          <w:lang w:eastAsia="pl-PL"/>
        </w:rPr>
        <w:t xml:space="preserve"> planu</w:t>
      </w:r>
      <w:r w:rsidR="006F0698" w:rsidRPr="00D7336E">
        <w:rPr>
          <w:rFonts w:eastAsia="Times New Roman" w:cstheme="minorHAnsi"/>
          <w:b/>
          <w:lang w:eastAsia="pl-PL"/>
        </w:rPr>
        <w:t xml:space="preserve">. </w:t>
      </w:r>
      <w:r w:rsidR="00692D37" w:rsidRPr="00803789">
        <w:rPr>
          <w:rFonts w:eastAsia="Times New Roman" w:cstheme="minorHAnsi"/>
          <w:lang w:eastAsia="pl-PL"/>
        </w:rPr>
        <w:t>W stosunku do</w:t>
      </w:r>
      <w:r w:rsidR="0032456C" w:rsidRPr="00803789">
        <w:rPr>
          <w:rFonts w:eastAsia="Times New Roman" w:cstheme="minorHAnsi"/>
          <w:lang w:eastAsia="pl-PL"/>
        </w:rPr>
        <w:t xml:space="preserve"> stanu na</w:t>
      </w:r>
      <w:r w:rsidR="0032456C" w:rsidRPr="00D7336E">
        <w:rPr>
          <w:rFonts w:eastAsia="Times New Roman" w:cstheme="minorHAnsi"/>
          <w:lang w:eastAsia="pl-PL"/>
        </w:rPr>
        <w:t xml:space="preserve"> koniec</w:t>
      </w:r>
      <w:r w:rsidR="00692D37" w:rsidRPr="00D7336E">
        <w:rPr>
          <w:rFonts w:eastAsia="Times New Roman" w:cstheme="minorHAnsi"/>
          <w:lang w:eastAsia="pl-PL"/>
        </w:rPr>
        <w:t xml:space="preserve"> </w:t>
      </w:r>
      <w:r w:rsidR="00765C20">
        <w:rPr>
          <w:rFonts w:eastAsia="Times New Roman" w:cstheme="minorHAnsi"/>
          <w:lang w:eastAsia="pl-PL"/>
        </w:rPr>
        <w:t>II</w:t>
      </w:r>
      <w:r w:rsidR="006D44E6">
        <w:rPr>
          <w:rFonts w:eastAsia="Times New Roman" w:cstheme="minorHAnsi"/>
          <w:lang w:eastAsia="pl-PL"/>
        </w:rPr>
        <w:t>I</w:t>
      </w:r>
      <w:r w:rsidR="00045622" w:rsidRPr="00D7336E">
        <w:rPr>
          <w:rFonts w:eastAsia="Times New Roman" w:cstheme="minorHAnsi"/>
          <w:lang w:eastAsia="pl-PL"/>
        </w:rPr>
        <w:t xml:space="preserve"> kwartału ub. r. </w:t>
      </w:r>
      <w:r w:rsidR="00906676" w:rsidRPr="00D7336E">
        <w:rPr>
          <w:rFonts w:eastAsia="Times New Roman" w:cstheme="minorHAnsi"/>
          <w:b/>
          <w:lang w:eastAsia="pl-PL"/>
        </w:rPr>
        <w:t xml:space="preserve">wydatki </w:t>
      </w:r>
      <w:r w:rsidR="00045622" w:rsidRPr="00D7336E">
        <w:rPr>
          <w:rFonts w:eastAsia="Times New Roman" w:cstheme="minorHAnsi"/>
          <w:b/>
          <w:lang w:eastAsia="pl-PL"/>
        </w:rPr>
        <w:t xml:space="preserve">są </w:t>
      </w:r>
      <w:r w:rsidR="007C1BCA">
        <w:rPr>
          <w:rFonts w:eastAsia="Times New Roman" w:cstheme="minorHAnsi"/>
          <w:b/>
          <w:lang w:eastAsia="pl-PL"/>
        </w:rPr>
        <w:t>wyższe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692D37" w:rsidRPr="00D7336E">
        <w:rPr>
          <w:rFonts w:eastAsia="Times New Roman" w:cstheme="minorHAnsi"/>
          <w:b/>
          <w:lang w:eastAsia="pl-PL"/>
        </w:rPr>
        <w:t>o</w:t>
      </w:r>
      <w:r w:rsidR="0070213C">
        <w:rPr>
          <w:rFonts w:eastAsia="Times New Roman" w:cstheme="minorHAnsi"/>
          <w:b/>
          <w:lang w:eastAsia="pl-PL"/>
        </w:rPr>
        <w:t xml:space="preserve"> </w:t>
      </w:r>
      <w:r w:rsidR="006D44E6" w:rsidRPr="006D44E6">
        <w:rPr>
          <w:rFonts w:eastAsia="Times New Roman" w:cstheme="minorHAnsi"/>
          <w:b/>
          <w:bCs/>
          <w:lang w:eastAsia="pl-PL"/>
        </w:rPr>
        <w:t>1 509 846 188</w:t>
      </w:r>
      <w:r w:rsidR="00CA358B" w:rsidRPr="006D44E6">
        <w:rPr>
          <w:rFonts w:eastAsia="Times New Roman" w:cstheme="minorHAnsi"/>
          <w:b/>
          <w:lang w:eastAsia="pl-PL"/>
        </w:rPr>
        <w:t xml:space="preserve"> zł, tj. o</w:t>
      </w:r>
      <w:r w:rsidR="00322226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D44E6">
        <w:rPr>
          <w:rFonts w:eastAsia="Times New Roman" w:cstheme="minorHAnsi"/>
          <w:b/>
          <w:bCs/>
          <w:lang w:eastAsia="pl-PL"/>
        </w:rPr>
        <w:t>10,17</w:t>
      </w:r>
      <w:r w:rsidR="00322226" w:rsidRPr="00D7336E">
        <w:rPr>
          <w:rFonts w:eastAsia="Times New Roman" w:cstheme="minorHAnsi"/>
          <w:b/>
          <w:bCs/>
          <w:lang w:eastAsia="pl-PL"/>
        </w:rPr>
        <w:t>%.</w:t>
      </w:r>
    </w:p>
    <w:p w14:paraId="7A3E4A11" w14:textId="77777777" w:rsidR="006937D0" w:rsidRDefault="006F0698" w:rsidP="00023726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W</w:t>
      </w:r>
      <w:r w:rsidR="00692D37" w:rsidRPr="00D7336E">
        <w:rPr>
          <w:rFonts w:eastAsia="Times New Roman" w:cstheme="minorHAnsi"/>
          <w:b/>
          <w:bCs/>
          <w:lang w:eastAsia="pl-PL"/>
        </w:rPr>
        <w:t>ydatki bieżące</w:t>
      </w:r>
      <w:r w:rsidRPr="00D7336E">
        <w:rPr>
          <w:rFonts w:eastAsia="Times New Roman" w:cstheme="minorHAnsi"/>
          <w:b/>
          <w:bCs/>
          <w:lang w:eastAsia="pl-PL"/>
        </w:rPr>
        <w:t xml:space="preserve"> zrealizowan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o </w:t>
      </w:r>
      <w:r w:rsidRPr="00D7336E">
        <w:rPr>
          <w:rFonts w:eastAsia="Times New Roman" w:cstheme="minorHAnsi"/>
          <w:b/>
          <w:bCs/>
          <w:lang w:eastAsia="pl-PL"/>
        </w:rPr>
        <w:t>na poziomie</w:t>
      </w:r>
      <w:r w:rsidR="007C6FF2" w:rsidRPr="00D7336E">
        <w:rPr>
          <w:rFonts w:eastAsia="Times New Roman" w:cstheme="minorHAnsi"/>
          <w:bCs/>
          <w:lang w:eastAsia="pl-PL"/>
        </w:rPr>
        <w:t xml:space="preserve"> </w:t>
      </w:r>
      <w:r w:rsidR="006D44E6" w:rsidRPr="006D44E6">
        <w:rPr>
          <w:rFonts w:eastAsia="Times New Roman" w:cstheme="minorHAnsi"/>
          <w:b/>
          <w:lang w:eastAsia="pl-PL"/>
        </w:rPr>
        <w:t>67,99</w:t>
      </w:r>
      <w:r w:rsidR="001D2154" w:rsidRPr="006D44E6">
        <w:rPr>
          <w:rFonts w:eastAsia="Times New Roman" w:cstheme="minorHAnsi"/>
          <w:b/>
          <w:lang w:eastAsia="pl-PL"/>
        </w:rPr>
        <w:t>%</w:t>
      </w:r>
      <w:r w:rsidR="001D2154" w:rsidRPr="00D7336E">
        <w:rPr>
          <w:rFonts w:eastAsia="Times New Roman" w:cstheme="minorHAnsi"/>
          <w:b/>
          <w:bCs/>
          <w:lang w:eastAsia="pl-PL"/>
        </w:rPr>
        <w:t xml:space="preserve"> planu</w:t>
      </w:r>
      <w:r w:rsidR="001D2154" w:rsidRPr="00D7336E">
        <w:rPr>
          <w:rFonts w:eastAsia="Times New Roman" w:cstheme="minorHAnsi"/>
          <w:bCs/>
          <w:lang w:eastAsia="pl-PL"/>
        </w:rPr>
        <w:t xml:space="preserve">. W </w:t>
      </w:r>
      <w:r w:rsidR="007C6FF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2255EA" w:rsidRPr="00D7336E">
        <w:rPr>
          <w:rFonts w:eastAsia="Times New Roman" w:cstheme="minorHAnsi"/>
          <w:bCs/>
          <w:lang w:eastAsia="pl-PL"/>
        </w:rPr>
        <w:t xml:space="preserve"> </w:t>
      </w:r>
      <w:r w:rsidR="00994BC9" w:rsidRPr="00D7336E">
        <w:rPr>
          <w:rFonts w:eastAsia="Times New Roman" w:cstheme="minorHAnsi"/>
          <w:bCs/>
          <w:lang w:eastAsia="pl-PL"/>
        </w:rPr>
        <w:t>I</w:t>
      </w:r>
      <w:r w:rsidR="001816D4">
        <w:rPr>
          <w:rFonts w:eastAsia="Times New Roman" w:cstheme="minorHAnsi"/>
          <w:bCs/>
          <w:lang w:eastAsia="pl-PL"/>
        </w:rPr>
        <w:t>I</w:t>
      </w:r>
      <w:r w:rsidR="006D44E6">
        <w:rPr>
          <w:rFonts w:eastAsia="Times New Roman" w:cstheme="minorHAnsi"/>
          <w:bCs/>
          <w:lang w:eastAsia="pl-PL"/>
        </w:rPr>
        <w:t>I</w:t>
      </w:r>
      <w:r w:rsidR="006937D0">
        <w:rPr>
          <w:rFonts w:eastAsia="Times New Roman" w:cstheme="minorHAnsi"/>
          <w:bCs/>
          <w:lang w:eastAsia="pl-PL"/>
        </w:rPr>
        <w:t> </w:t>
      </w:r>
      <w:r w:rsidR="007C6FF2" w:rsidRPr="00D7336E">
        <w:rPr>
          <w:rFonts w:eastAsia="Times New Roman" w:cstheme="minorHAnsi"/>
          <w:bCs/>
          <w:lang w:eastAsia="pl-PL"/>
        </w:rPr>
        <w:t>kwartału ub. r.</w:t>
      </w:r>
      <w:r w:rsidR="007C6FF2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7C1BCA">
        <w:rPr>
          <w:rFonts w:eastAsia="Times New Roman" w:cstheme="minorHAnsi"/>
          <w:b/>
          <w:bCs/>
          <w:lang w:eastAsia="pl-PL"/>
        </w:rPr>
        <w:t>wzrosły</w:t>
      </w:r>
      <w:r w:rsidR="004963AA" w:rsidRPr="00D7336E">
        <w:rPr>
          <w:rFonts w:eastAsia="Times New Roman" w:cstheme="minorHAnsi"/>
          <w:b/>
          <w:bCs/>
          <w:lang w:eastAsia="pl-PL"/>
        </w:rPr>
        <w:t xml:space="preserve"> one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D7336E">
        <w:rPr>
          <w:rFonts w:cstheme="minorHAnsi"/>
          <w:b/>
        </w:rPr>
        <w:t>o</w:t>
      </w:r>
      <w:r w:rsidR="00765C20">
        <w:rPr>
          <w:rFonts w:cstheme="minorHAnsi"/>
          <w:b/>
        </w:rPr>
        <w:t xml:space="preserve"> </w:t>
      </w:r>
      <w:r w:rsidR="006D44E6" w:rsidRPr="006D44E6">
        <w:rPr>
          <w:rFonts w:eastAsia="Times New Roman" w:cstheme="minorHAnsi"/>
          <w:b/>
          <w:bCs/>
          <w:lang w:eastAsia="pl-PL"/>
        </w:rPr>
        <w:t>890 142 111</w:t>
      </w:r>
      <w:r w:rsidR="004A0FD8" w:rsidRPr="00D7336E">
        <w:rPr>
          <w:rFonts w:eastAsia="Times New Roman" w:cstheme="minorHAnsi"/>
          <w:b/>
          <w:lang w:eastAsia="pl-PL"/>
        </w:rPr>
        <w:t xml:space="preserve"> </w:t>
      </w:r>
      <w:r w:rsidR="001D2154" w:rsidRPr="00D7336E">
        <w:rPr>
          <w:rFonts w:eastAsia="Times New Roman" w:cstheme="minorHAnsi"/>
          <w:b/>
          <w:lang w:eastAsia="pl-PL"/>
        </w:rPr>
        <w:t>z</w:t>
      </w:r>
      <w:r w:rsidRPr="00D7336E">
        <w:rPr>
          <w:rFonts w:eastAsia="Times New Roman" w:cstheme="minorHAnsi"/>
          <w:b/>
          <w:lang w:eastAsia="pl-PL"/>
        </w:rPr>
        <w:t>ł</w:t>
      </w:r>
      <w:r w:rsidR="00322226" w:rsidRPr="00D7336E">
        <w:rPr>
          <w:rFonts w:eastAsia="Times New Roman" w:cstheme="minorHAnsi"/>
          <w:b/>
          <w:lang w:eastAsia="pl-PL"/>
        </w:rPr>
        <w:t>, tj. o</w:t>
      </w:r>
      <w:r w:rsidR="00762CD7" w:rsidRPr="00D7336E">
        <w:rPr>
          <w:rFonts w:eastAsia="Times New Roman" w:cstheme="minorHAnsi"/>
          <w:b/>
          <w:lang w:eastAsia="pl-PL"/>
        </w:rPr>
        <w:t xml:space="preserve"> </w:t>
      </w:r>
      <w:r w:rsidR="006D44E6">
        <w:rPr>
          <w:rFonts w:eastAsia="Times New Roman" w:cstheme="minorHAnsi"/>
          <w:b/>
          <w:lang w:eastAsia="pl-PL"/>
        </w:rPr>
        <w:t>6,57</w:t>
      </w:r>
      <w:r w:rsidR="004963AA" w:rsidRPr="00D7336E">
        <w:rPr>
          <w:rFonts w:eastAsia="Times New Roman" w:cstheme="minorHAnsi"/>
          <w:b/>
          <w:lang w:eastAsia="pl-PL"/>
        </w:rPr>
        <w:t>%.</w:t>
      </w:r>
      <w:r w:rsidR="008849D7">
        <w:rPr>
          <w:rFonts w:eastAsia="Times New Roman" w:cstheme="minorHAnsi"/>
          <w:b/>
          <w:lang w:eastAsia="pl-PL"/>
        </w:rPr>
        <w:t xml:space="preserve"> </w:t>
      </w:r>
    </w:p>
    <w:p w14:paraId="71875E15" w14:textId="20F2547A" w:rsidR="00B736E5" w:rsidRPr="00023726" w:rsidRDefault="005D2009" w:rsidP="00023726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W</w:t>
      </w:r>
      <w:r w:rsidR="006F0698" w:rsidRPr="00D7336E">
        <w:rPr>
          <w:rFonts w:eastAsia="Times New Roman" w:cstheme="minorHAnsi"/>
          <w:b/>
          <w:bCs/>
          <w:lang w:eastAsia="pl-PL"/>
        </w:rPr>
        <w:t>ydatki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zrealizowane </w:t>
      </w:r>
      <w:r w:rsidR="00807B50">
        <w:rPr>
          <w:rFonts w:eastAsia="Times New Roman" w:cstheme="minorHAnsi"/>
          <w:b/>
          <w:bCs/>
          <w:lang w:eastAsia="pl-PL"/>
        </w:rPr>
        <w:t>na koniec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</w:t>
      </w:r>
      <w:r w:rsidR="003D59D2">
        <w:rPr>
          <w:rFonts w:eastAsia="Times New Roman" w:cstheme="minorHAnsi"/>
          <w:b/>
          <w:bCs/>
          <w:lang w:eastAsia="pl-PL"/>
        </w:rPr>
        <w:t>I</w:t>
      </w:r>
      <w:r w:rsidR="001816D4">
        <w:rPr>
          <w:rFonts w:eastAsia="Times New Roman" w:cstheme="minorHAnsi"/>
          <w:b/>
          <w:bCs/>
          <w:lang w:eastAsia="pl-PL"/>
        </w:rPr>
        <w:t>I</w:t>
      </w:r>
      <w:r w:rsidR="006D44E6">
        <w:rPr>
          <w:rFonts w:eastAsia="Times New Roman" w:cstheme="minorHAnsi"/>
          <w:b/>
          <w:bCs/>
          <w:lang w:eastAsia="pl-PL"/>
        </w:rPr>
        <w:t>I</w:t>
      </w:r>
      <w:r w:rsidR="006937D0">
        <w:rPr>
          <w:rFonts w:eastAsia="Times New Roman" w:cstheme="minorHAnsi"/>
          <w:b/>
          <w:bCs/>
          <w:lang w:eastAsia="pl-PL"/>
        </w:rPr>
        <w:t> </w:t>
      </w:r>
      <w:r w:rsidR="0032456C" w:rsidRPr="00956C17">
        <w:rPr>
          <w:rFonts w:eastAsia="Times New Roman" w:cstheme="minorHAnsi"/>
          <w:b/>
          <w:bCs/>
          <w:lang w:eastAsia="pl-PL"/>
        </w:rPr>
        <w:t>kwarta</w:t>
      </w:r>
      <w:r w:rsidR="00807B50">
        <w:rPr>
          <w:rFonts w:eastAsia="Times New Roman" w:cstheme="minorHAnsi"/>
          <w:b/>
          <w:bCs/>
          <w:lang w:eastAsia="pl-PL"/>
        </w:rPr>
        <w:t>łu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br.</w:t>
      </w:r>
      <w:r w:rsidR="006F0698" w:rsidRPr="00023726">
        <w:rPr>
          <w:rFonts w:eastAsia="Times New Roman" w:cstheme="minorHAnsi"/>
          <w:bCs/>
          <w:lang w:eastAsia="pl-PL"/>
        </w:rPr>
        <w:t xml:space="preserve"> </w:t>
      </w:r>
      <w:r w:rsidRPr="00023726">
        <w:rPr>
          <w:rFonts w:eastAsia="Times New Roman" w:cstheme="minorHAnsi"/>
          <w:bCs/>
          <w:lang w:eastAsia="pl-PL"/>
        </w:rPr>
        <w:t xml:space="preserve">przeznaczone </w:t>
      </w:r>
      <w:r w:rsidR="002255EA" w:rsidRPr="00023726">
        <w:rPr>
          <w:rFonts w:eastAsia="Times New Roman" w:cstheme="minorHAnsi"/>
          <w:bCs/>
          <w:lang w:eastAsia="pl-PL"/>
        </w:rPr>
        <w:t>zostały</w:t>
      </w:r>
      <w:r w:rsidRPr="00023726">
        <w:rPr>
          <w:rFonts w:eastAsia="Times New Roman" w:cstheme="minorHAnsi"/>
          <w:bCs/>
          <w:lang w:eastAsia="pl-PL"/>
        </w:rPr>
        <w:t xml:space="preserve"> na finansowanie</w:t>
      </w:r>
      <w:r w:rsidR="006D44E6">
        <w:rPr>
          <w:rFonts w:eastAsia="Times New Roman" w:cstheme="minorHAnsi"/>
          <w:bCs/>
          <w:lang w:eastAsia="pl-PL"/>
        </w:rPr>
        <w:t>,</w:t>
      </w:r>
      <w:r w:rsidR="006F0698" w:rsidRPr="00023726">
        <w:rPr>
          <w:rFonts w:eastAsia="Times New Roman" w:cstheme="minorHAnsi"/>
          <w:bCs/>
          <w:lang w:eastAsia="pl-PL"/>
        </w:rPr>
        <w:t xml:space="preserve"> m.in.:</w:t>
      </w:r>
    </w:p>
    <w:p w14:paraId="0A84C426" w14:textId="7652DED6" w:rsidR="00D30904" w:rsidRPr="00D7336E" w:rsidRDefault="004A0FD8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edukacji</w:t>
      </w:r>
      <w:r w:rsidR="0032456C" w:rsidRPr="00D7336E">
        <w:rPr>
          <w:rFonts w:eastAsia="Times New Roman" w:cstheme="minorHAnsi"/>
          <w:bCs/>
          <w:lang w:eastAsia="pl-PL"/>
        </w:rPr>
        <w:t xml:space="preserve">  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ab/>
        <w:t xml:space="preserve">         </w:t>
      </w:r>
      <w:r w:rsidR="001972E3" w:rsidRPr="00D7336E">
        <w:rPr>
          <w:rFonts w:eastAsia="Times New Roman" w:cstheme="minorHAnsi"/>
          <w:bCs/>
          <w:lang w:eastAsia="pl-PL"/>
        </w:rPr>
        <w:t xml:space="preserve">                                    </w:t>
      </w:r>
      <w:r w:rsidR="005D463B" w:rsidRPr="00D7336E">
        <w:rPr>
          <w:rFonts w:eastAsia="Times New Roman" w:cstheme="minorHAnsi"/>
          <w:bCs/>
          <w:lang w:eastAsia="pl-PL"/>
        </w:rPr>
        <w:t xml:space="preserve"> </w:t>
      </w:r>
      <w:r w:rsidR="001972E3" w:rsidRPr="00D7336E">
        <w:rPr>
          <w:rFonts w:eastAsia="Times New Roman" w:cstheme="minorHAnsi"/>
          <w:bCs/>
          <w:lang w:eastAsia="pl-PL"/>
        </w:rPr>
        <w:t xml:space="preserve"> 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   </w:t>
      </w:r>
      <w:r w:rsidR="00807B50">
        <w:rPr>
          <w:rFonts w:eastAsia="Times New Roman" w:cstheme="minorHAnsi"/>
          <w:bCs/>
          <w:lang w:eastAsia="pl-PL"/>
        </w:rPr>
        <w:tab/>
      </w:r>
      <w:r w:rsidR="002E1801" w:rsidRPr="00D7336E">
        <w:rPr>
          <w:rFonts w:eastAsia="Times New Roman" w:cstheme="minorHAnsi"/>
          <w:bCs/>
          <w:lang w:eastAsia="pl-PL"/>
        </w:rPr>
        <w:t xml:space="preserve">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="002E2A30" w:rsidRPr="00D7336E">
        <w:rPr>
          <w:rFonts w:eastAsia="Times New Roman" w:cstheme="minorHAnsi"/>
          <w:bCs/>
          <w:lang w:eastAsia="pl-PL"/>
        </w:rPr>
        <w:t xml:space="preserve"> </w:t>
      </w:r>
      <w:r w:rsidR="008C00C5">
        <w:rPr>
          <w:rFonts w:eastAsia="Times New Roman" w:cstheme="minorHAnsi"/>
          <w:bCs/>
          <w:lang w:eastAsia="pl-PL"/>
        </w:rPr>
        <w:t>4 784 173 216</w:t>
      </w:r>
      <w:r w:rsidR="00D30904" w:rsidRPr="00D7336E">
        <w:rPr>
          <w:rFonts w:eastAsia="Times New Roman" w:cstheme="minorHAnsi"/>
          <w:lang w:eastAsia="pl-PL"/>
        </w:rPr>
        <w:t xml:space="preserve"> zł,</w:t>
      </w:r>
    </w:p>
    <w:p w14:paraId="226592D7" w14:textId="643B9D58" w:rsidR="001972E3" w:rsidRPr="00D7336E" w:rsidRDefault="001972E3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zakupu usług komunikacji miejskiej </w:t>
      </w:r>
      <w:r w:rsidR="0032456C" w:rsidRPr="00D7336E">
        <w:rPr>
          <w:rFonts w:eastAsia="Times New Roman" w:cstheme="minorHAnsi"/>
          <w:bCs/>
          <w:lang w:eastAsia="pl-PL"/>
        </w:rPr>
        <w:t xml:space="preserve">  </w:t>
      </w:r>
      <w:r w:rsidRPr="00D7336E">
        <w:rPr>
          <w:rFonts w:eastAsia="Times New Roman" w:cstheme="minorHAnsi"/>
          <w:bCs/>
          <w:lang w:eastAsia="pl-PL"/>
        </w:rPr>
        <w:t xml:space="preserve">              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</w:t>
      </w:r>
      <w:r w:rsidR="00807B50">
        <w:rPr>
          <w:rFonts w:eastAsia="Times New Roman" w:cstheme="minorHAnsi"/>
          <w:bCs/>
          <w:lang w:eastAsia="pl-PL"/>
        </w:rPr>
        <w:tab/>
      </w:r>
      <w:r w:rsidR="002E1801" w:rsidRPr="00D7336E">
        <w:rPr>
          <w:rFonts w:eastAsia="Times New Roman" w:cstheme="minorHAnsi"/>
          <w:bCs/>
          <w:lang w:eastAsia="pl-PL"/>
        </w:rPr>
        <w:t xml:space="preserve">    </w:t>
      </w:r>
      <w:r w:rsidR="008C00C5">
        <w:rPr>
          <w:rFonts w:eastAsia="Times New Roman" w:cstheme="minorHAnsi"/>
          <w:bCs/>
          <w:lang w:eastAsia="pl-PL"/>
        </w:rPr>
        <w:t>2 389 154 155</w:t>
      </w:r>
      <w:r w:rsidR="00F21D3B" w:rsidRPr="00D7336E">
        <w:rPr>
          <w:rFonts w:eastAsia="Times New Roman" w:cstheme="minorHAnsi"/>
          <w:lang w:eastAsia="pl-PL"/>
        </w:rPr>
        <w:t xml:space="preserve"> zł,</w:t>
      </w:r>
    </w:p>
    <w:p w14:paraId="2DBEFBF4" w14:textId="5E101E7F" w:rsidR="00F21D3B" w:rsidRPr="00D7336E" w:rsidRDefault="00F21D3B" w:rsidP="00D7336E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wpłaty tzw. „janosikowego”                                                </w:t>
      </w:r>
      <w:r w:rsidR="00807B50">
        <w:rPr>
          <w:rFonts w:eastAsia="Times New Roman" w:cstheme="minorHAnsi"/>
          <w:bCs/>
          <w:lang w:eastAsia="pl-PL"/>
        </w:rPr>
        <w:tab/>
      </w:r>
      <w:r w:rsidRPr="00D7336E">
        <w:rPr>
          <w:rFonts w:eastAsia="Times New Roman" w:cstheme="minorHAnsi"/>
          <w:bCs/>
          <w:lang w:eastAsia="pl-PL"/>
        </w:rPr>
        <w:t xml:space="preserve">   </w:t>
      </w:r>
      <w:r w:rsidR="008C00C5">
        <w:rPr>
          <w:rFonts w:eastAsia="Times New Roman" w:cstheme="minorHAnsi"/>
          <w:bCs/>
          <w:lang w:eastAsia="pl-PL"/>
        </w:rPr>
        <w:t>1 073 609 755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76A02D80" w14:textId="3610281F" w:rsidR="007E4551" w:rsidRDefault="007E4551" w:rsidP="007E4551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utrzymania zasobu komunalnego                                        </w:t>
      </w:r>
      <w:r w:rsidR="00807B50">
        <w:rPr>
          <w:rFonts w:eastAsia="Times New Roman" w:cstheme="minorHAnsi"/>
          <w:bCs/>
          <w:lang w:eastAsia="pl-PL"/>
        </w:rPr>
        <w:tab/>
      </w:r>
      <w:r w:rsidRPr="00D7336E">
        <w:rPr>
          <w:rFonts w:eastAsia="Times New Roman" w:cstheme="minorHAnsi"/>
          <w:bCs/>
          <w:lang w:eastAsia="pl-PL"/>
        </w:rPr>
        <w:t xml:space="preserve">    </w:t>
      </w:r>
      <w:r w:rsidR="00807B50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8C00C5">
        <w:rPr>
          <w:rFonts w:eastAsia="Times New Roman" w:cstheme="minorHAnsi"/>
          <w:bCs/>
          <w:lang w:eastAsia="pl-PL"/>
        </w:rPr>
        <w:t xml:space="preserve">765 875 377 </w:t>
      </w:r>
      <w:r w:rsidRPr="00D7336E">
        <w:rPr>
          <w:rFonts w:eastAsia="Times New Roman" w:cstheme="minorHAnsi"/>
          <w:lang w:eastAsia="pl-PL"/>
        </w:rPr>
        <w:t>zł</w:t>
      </w:r>
      <w:r>
        <w:rPr>
          <w:rFonts w:eastAsia="Times New Roman" w:cstheme="minorHAnsi"/>
          <w:lang w:eastAsia="pl-PL"/>
        </w:rPr>
        <w:t>,</w:t>
      </w:r>
    </w:p>
    <w:p w14:paraId="12D47BD0" w14:textId="680D45EA"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          </w:t>
      </w:r>
      <w:r w:rsidR="00807B50">
        <w:rPr>
          <w:rFonts w:eastAsia="Times New Roman" w:cstheme="minorHAnsi"/>
          <w:bCs/>
          <w:lang w:eastAsia="pl-PL"/>
        </w:rPr>
        <w:t xml:space="preserve">  </w:t>
      </w:r>
      <w:r w:rsidR="0093063D">
        <w:rPr>
          <w:rFonts w:eastAsia="Times New Roman" w:cstheme="minorHAnsi"/>
          <w:bCs/>
          <w:lang w:eastAsia="pl-PL"/>
        </w:rPr>
        <w:t>686 526 197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68EA10BE" w14:textId="15F4CB3D" w:rsidR="00D67F30" w:rsidRPr="00D7336E" w:rsidRDefault="00D67F30" w:rsidP="00D67F30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wypłat</w:t>
      </w:r>
      <w:r>
        <w:rPr>
          <w:rFonts w:eastAsia="Times New Roman" w:cstheme="minorHAnsi"/>
          <w:lang w:eastAsia="pl-PL"/>
        </w:rPr>
        <w:t>y</w:t>
      </w:r>
      <w:r w:rsidRPr="00D7336E">
        <w:rPr>
          <w:rFonts w:eastAsia="Times New Roman" w:cstheme="minorHAnsi"/>
          <w:lang w:eastAsia="pl-PL"/>
        </w:rPr>
        <w:t xml:space="preserve"> świadczeń i zasiłków  oraz  pomoc</w:t>
      </w:r>
      <w:r>
        <w:rPr>
          <w:rFonts w:eastAsia="Times New Roman" w:cstheme="minorHAnsi"/>
          <w:lang w:eastAsia="pl-PL"/>
        </w:rPr>
        <w:t xml:space="preserve"> w naturze</w:t>
      </w:r>
      <w:r w:rsidRPr="00D7336E">
        <w:rPr>
          <w:rFonts w:eastAsia="Times New Roman" w:cstheme="minorHAnsi"/>
          <w:lang w:eastAsia="pl-PL"/>
        </w:rPr>
        <w:t xml:space="preserve">   </w:t>
      </w:r>
      <w:r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</w:t>
      </w:r>
      <w:r w:rsidR="00807B50">
        <w:rPr>
          <w:rFonts w:eastAsia="Times New Roman" w:cstheme="minorHAnsi"/>
          <w:lang w:eastAsia="pl-PL"/>
        </w:rPr>
        <w:t xml:space="preserve">  </w:t>
      </w:r>
      <w:r w:rsidRPr="00D7336E">
        <w:rPr>
          <w:rFonts w:eastAsia="Times New Roman" w:cstheme="minorHAnsi"/>
          <w:lang w:eastAsia="pl-PL"/>
        </w:rPr>
        <w:t xml:space="preserve">  </w:t>
      </w:r>
      <w:r w:rsidR="00807B50">
        <w:rPr>
          <w:rFonts w:eastAsia="Times New Roman" w:cstheme="minorHAnsi"/>
          <w:lang w:eastAsia="pl-PL"/>
        </w:rPr>
        <w:t xml:space="preserve"> </w:t>
      </w:r>
      <w:r w:rsidR="008C00C5">
        <w:rPr>
          <w:rFonts w:eastAsia="Times New Roman" w:cstheme="minorHAnsi"/>
          <w:lang w:eastAsia="pl-PL"/>
        </w:rPr>
        <w:t>283 520 577</w:t>
      </w:r>
      <w:r w:rsidRPr="00D7336E">
        <w:rPr>
          <w:rFonts w:eastAsia="Times New Roman" w:cstheme="minorHAnsi"/>
          <w:lang w:eastAsia="pl-PL"/>
        </w:rPr>
        <w:t xml:space="preserve"> zł</w:t>
      </w:r>
      <w:r w:rsidR="00CC5A89">
        <w:rPr>
          <w:rFonts w:eastAsia="Times New Roman" w:cstheme="minorHAnsi"/>
          <w:lang w:eastAsia="pl-PL"/>
        </w:rPr>
        <w:t>.</w:t>
      </w:r>
    </w:p>
    <w:p w14:paraId="769142C7" w14:textId="77777777" w:rsidR="00F21D3B" w:rsidRPr="00D7336E" w:rsidRDefault="00F21D3B" w:rsidP="00D67F30">
      <w:pPr>
        <w:pStyle w:val="Akapitzlist"/>
        <w:spacing w:line="360" w:lineRule="auto"/>
        <w:rPr>
          <w:rFonts w:eastAsia="Times New Roman" w:cstheme="minorHAnsi"/>
          <w:lang w:eastAsia="pl-PL"/>
        </w:rPr>
      </w:pPr>
    </w:p>
    <w:p w14:paraId="69954AD0" w14:textId="52FD0247" w:rsidR="006156AF" w:rsidRPr="00D7336E" w:rsidRDefault="005D463B" w:rsidP="006156AF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majątkowe</w:t>
      </w:r>
      <w:r w:rsidRPr="00D7336E">
        <w:rPr>
          <w:rFonts w:eastAsia="Times New Roman" w:cstheme="minorHAnsi"/>
          <w:lang w:eastAsia="pl-PL"/>
        </w:rPr>
        <w:t xml:space="preserve"> stanowią </w:t>
      </w:r>
      <w:r w:rsidR="004963AA" w:rsidRPr="00D7336E">
        <w:rPr>
          <w:rFonts w:eastAsia="Times New Roman" w:cstheme="minorHAnsi"/>
          <w:lang w:eastAsia="pl-PL"/>
        </w:rPr>
        <w:t xml:space="preserve"> </w:t>
      </w:r>
      <w:r w:rsidR="0093063D" w:rsidRPr="0093063D">
        <w:rPr>
          <w:rFonts w:eastAsia="Times New Roman" w:cstheme="minorHAnsi"/>
          <w:b/>
          <w:bCs/>
          <w:lang w:eastAsia="pl-PL"/>
        </w:rPr>
        <w:t>42,82</w:t>
      </w:r>
      <w:r w:rsidRPr="00234A1C">
        <w:rPr>
          <w:rFonts w:eastAsia="Times New Roman" w:cstheme="minorHAnsi"/>
          <w:b/>
          <w:bCs/>
          <w:lang w:eastAsia="pl-PL"/>
        </w:rPr>
        <w:t>%</w:t>
      </w:r>
      <w:r w:rsidRPr="00D7336E">
        <w:rPr>
          <w:rFonts w:eastAsia="Times New Roman" w:cstheme="minorHAnsi"/>
          <w:b/>
          <w:lang w:eastAsia="pl-PL"/>
        </w:rPr>
        <w:t xml:space="preserve"> planu. </w:t>
      </w:r>
      <w:r w:rsidR="006156AF" w:rsidRPr="00D7336E">
        <w:rPr>
          <w:rFonts w:eastAsia="Times New Roman" w:cstheme="minorHAnsi"/>
          <w:lang w:eastAsia="pl-PL"/>
        </w:rPr>
        <w:t>W stosunku do stanu na koniec I</w:t>
      </w:r>
      <w:r w:rsidR="007E4551">
        <w:rPr>
          <w:rFonts w:eastAsia="Times New Roman" w:cstheme="minorHAnsi"/>
          <w:lang w:eastAsia="pl-PL"/>
        </w:rPr>
        <w:t>I</w:t>
      </w:r>
      <w:r w:rsidR="0093063D">
        <w:rPr>
          <w:rFonts w:eastAsia="Times New Roman" w:cstheme="minorHAnsi"/>
          <w:lang w:eastAsia="pl-PL"/>
        </w:rPr>
        <w:t>I</w:t>
      </w:r>
      <w:r w:rsidR="006156AF" w:rsidRPr="00D7336E">
        <w:rPr>
          <w:rFonts w:eastAsia="Times New Roman" w:cstheme="minorHAnsi"/>
          <w:lang w:eastAsia="pl-PL"/>
        </w:rPr>
        <w:t xml:space="preserve"> kwartału ub. r. są</w:t>
      </w:r>
      <w:r w:rsidR="006156AF">
        <w:rPr>
          <w:rFonts w:eastAsia="Times New Roman" w:cstheme="minorHAnsi"/>
          <w:lang w:eastAsia="pl-PL"/>
        </w:rPr>
        <w:t xml:space="preserve"> </w:t>
      </w:r>
      <w:r w:rsidR="0070213C" w:rsidRPr="0070213C">
        <w:rPr>
          <w:rFonts w:eastAsia="Times New Roman" w:cstheme="minorHAnsi"/>
          <w:b/>
          <w:bCs/>
          <w:lang w:eastAsia="pl-PL"/>
        </w:rPr>
        <w:t xml:space="preserve">wyższe o </w:t>
      </w:r>
      <w:r w:rsidR="0093063D">
        <w:rPr>
          <w:rFonts w:eastAsia="Times New Roman" w:cstheme="minorHAnsi"/>
          <w:b/>
          <w:bCs/>
          <w:lang w:eastAsia="pl-PL"/>
        </w:rPr>
        <w:t>619 704 077</w:t>
      </w:r>
      <w:r w:rsidR="0070213C" w:rsidRPr="0070213C">
        <w:rPr>
          <w:rFonts w:eastAsia="Times New Roman" w:cstheme="minorHAnsi"/>
          <w:b/>
          <w:bCs/>
          <w:lang w:eastAsia="pl-PL"/>
        </w:rPr>
        <w:t xml:space="preserve"> </w:t>
      </w:r>
      <w:r w:rsidR="006156AF" w:rsidRPr="0070213C">
        <w:rPr>
          <w:rFonts w:eastAsia="Times New Roman" w:cstheme="minorHAnsi"/>
          <w:b/>
          <w:bCs/>
          <w:lang w:eastAsia="pl-PL"/>
        </w:rPr>
        <w:t xml:space="preserve"> zł,</w:t>
      </w:r>
      <w:r w:rsidR="006156AF" w:rsidRPr="00D7336E">
        <w:rPr>
          <w:rFonts w:eastAsia="Times New Roman" w:cstheme="minorHAnsi"/>
          <w:b/>
          <w:lang w:eastAsia="pl-PL"/>
        </w:rPr>
        <w:t xml:space="preserve"> tj. o </w:t>
      </w:r>
      <w:r w:rsidR="0093063D">
        <w:rPr>
          <w:rFonts w:eastAsia="Times New Roman" w:cstheme="minorHAnsi"/>
          <w:b/>
          <w:lang w:eastAsia="pl-PL"/>
        </w:rPr>
        <w:t>48,06</w:t>
      </w:r>
      <w:r w:rsidR="006156AF" w:rsidRPr="00D7336E">
        <w:rPr>
          <w:rFonts w:eastAsia="Times New Roman" w:cstheme="minorHAnsi"/>
          <w:b/>
          <w:lang w:eastAsia="pl-PL"/>
        </w:rPr>
        <w:t>%.</w:t>
      </w:r>
      <w:r w:rsidR="006156AF" w:rsidRPr="00D7336E">
        <w:rPr>
          <w:rFonts w:eastAsia="Times New Roman" w:cstheme="minorHAnsi"/>
          <w:bCs/>
          <w:lang w:eastAsia="pl-PL"/>
        </w:rPr>
        <w:t xml:space="preserve"> </w:t>
      </w:r>
    </w:p>
    <w:p w14:paraId="1F64084C" w14:textId="77777777" w:rsidR="00C07B78" w:rsidRPr="00D7336E" w:rsidRDefault="00C07B78" w:rsidP="00CC5A89">
      <w:pPr>
        <w:rPr>
          <w:rFonts w:eastAsia="Times New Roman" w:cstheme="minorHAnsi"/>
          <w:lang w:eastAsia="pl-PL"/>
        </w:rPr>
      </w:pPr>
    </w:p>
    <w:p w14:paraId="00B4DDC0" w14:textId="78DD5B1C" w:rsidR="00EF2AA3" w:rsidRPr="00D7336E" w:rsidRDefault="005D463B">
      <w:pPr>
        <w:rPr>
          <w:rFonts w:eastAsia="Times New Roman" w:cstheme="minorHAnsi"/>
          <w:color w:val="000000"/>
          <w:lang w:eastAsia="pl-PL"/>
        </w:rPr>
      </w:pPr>
      <w:r w:rsidRPr="00D7336E">
        <w:rPr>
          <w:rFonts w:cstheme="minorHAnsi"/>
          <w:b/>
        </w:rPr>
        <w:t>Zadłużenie</w:t>
      </w:r>
      <w:r w:rsidRPr="00D7336E">
        <w:rPr>
          <w:rFonts w:cstheme="minorHAnsi"/>
        </w:rPr>
        <w:t xml:space="preserve"> m.st. Warszawy na koniec </w:t>
      </w:r>
      <w:r w:rsidR="00994BC9" w:rsidRPr="00D7336E">
        <w:rPr>
          <w:rFonts w:cstheme="minorHAnsi"/>
        </w:rPr>
        <w:t>I</w:t>
      </w:r>
      <w:r w:rsidR="0070213C">
        <w:rPr>
          <w:rFonts w:cstheme="minorHAnsi"/>
        </w:rPr>
        <w:t>I</w:t>
      </w:r>
      <w:r w:rsidR="0093063D">
        <w:rPr>
          <w:rFonts w:cstheme="minorHAnsi"/>
        </w:rPr>
        <w:t>I</w:t>
      </w:r>
      <w:r w:rsidRPr="00D7336E">
        <w:rPr>
          <w:rFonts w:cstheme="minorHAnsi"/>
        </w:rPr>
        <w:t xml:space="preserve"> kwartału 20</w:t>
      </w:r>
      <w:r w:rsidR="002255EA" w:rsidRPr="00D7336E">
        <w:rPr>
          <w:rFonts w:cstheme="minorHAnsi"/>
        </w:rPr>
        <w:t>2</w:t>
      </w:r>
      <w:r w:rsidR="00CC5A89">
        <w:rPr>
          <w:rFonts w:cstheme="minorHAnsi"/>
        </w:rPr>
        <w:t>3</w:t>
      </w:r>
      <w:r w:rsidRPr="00D7336E">
        <w:rPr>
          <w:rFonts w:cstheme="minorHAnsi"/>
        </w:rPr>
        <w:t xml:space="preserve"> r. </w:t>
      </w:r>
      <w:r w:rsidRPr="008007C5">
        <w:rPr>
          <w:rFonts w:cstheme="minorHAnsi"/>
        </w:rPr>
        <w:t>wyniosło</w:t>
      </w:r>
      <w:r w:rsidR="00C01E9B" w:rsidRPr="008007C5">
        <w:rPr>
          <w:rFonts w:cstheme="minorHAnsi"/>
        </w:rPr>
        <w:t xml:space="preserve"> </w:t>
      </w:r>
      <w:r w:rsidR="0070213C" w:rsidRPr="0070213C">
        <w:rPr>
          <w:rFonts w:cstheme="minorHAnsi"/>
          <w:b/>
          <w:bCs/>
        </w:rPr>
        <w:t>5 13</w:t>
      </w:r>
      <w:r w:rsidR="0093063D">
        <w:rPr>
          <w:rFonts w:cstheme="minorHAnsi"/>
          <w:b/>
          <w:bCs/>
        </w:rPr>
        <w:t>1 050 435</w:t>
      </w:r>
      <w:r w:rsidR="00CC5A89" w:rsidRPr="0070213C">
        <w:rPr>
          <w:rFonts w:cstheme="minorHAnsi"/>
          <w:b/>
          <w:bCs/>
        </w:rPr>
        <w:t xml:space="preserve"> </w:t>
      </w:r>
      <w:r w:rsidRPr="0070213C">
        <w:rPr>
          <w:rFonts w:eastAsia="Times New Roman" w:cstheme="minorHAnsi"/>
          <w:b/>
          <w:bCs/>
          <w:color w:val="000000"/>
          <w:lang w:eastAsia="pl-PL"/>
        </w:rPr>
        <w:t>zł</w:t>
      </w:r>
      <w:r w:rsidR="008007C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8007C5">
        <w:rPr>
          <w:rFonts w:eastAsia="Times New Roman" w:cstheme="minorHAnsi"/>
          <w:b/>
          <w:color w:val="000000"/>
          <w:lang w:eastAsia="pl-PL"/>
        </w:rPr>
        <w:t xml:space="preserve">i jest niższe </w:t>
      </w:r>
      <w:r w:rsidR="008007C5" w:rsidRPr="00803789">
        <w:rPr>
          <w:rFonts w:eastAsia="Times New Roman" w:cstheme="minorHAnsi"/>
          <w:color w:val="000000"/>
          <w:lang w:eastAsia="pl-PL"/>
        </w:rPr>
        <w:t>w</w:t>
      </w:r>
      <w:r w:rsidR="00803789">
        <w:rPr>
          <w:rFonts w:eastAsia="Times New Roman" w:cstheme="minorHAnsi"/>
          <w:b/>
          <w:color w:val="000000"/>
          <w:lang w:eastAsia="pl-PL"/>
        </w:rPr>
        <w:t> </w:t>
      </w:r>
      <w:r w:rsidR="008007C5" w:rsidRPr="00A11DCC">
        <w:rPr>
          <w:rFonts w:eastAsia="Times New Roman" w:cstheme="minorHAnsi"/>
          <w:color w:val="000000"/>
          <w:lang w:eastAsia="pl-PL"/>
        </w:rPr>
        <w:t>stosunku do stanu długu na koniec I</w:t>
      </w:r>
      <w:r w:rsidR="0070213C">
        <w:rPr>
          <w:rFonts w:eastAsia="Times New Roman" w:cstheme="minorHAnsi"/>
          <w:color w:val="000000"/>
          <w:lang w:eastAsia="pl-PL"/>
        </w:rPr>
        <w:t>I</w:t>
      </w:r>
      <w:r w:rsidR="0093063D">
        <w:rPr>
          <w:rFonts w:eastAsia="Times New Roman" w:cstheme="minorHAnsi"/>
          <w:color w:val="000000"/>
          <w:lang w:eastAsia="pl-PL"/>
        </w:rPr>
        <w:t>I</w:t>
      </w:r>
      <w:r w:rsidR="008007C5" w:rsidRPr="00A11DCC">
        <w:rPr>
          <w:rFonts w:eastAsia="Times New Roman" w:cstheme="minorHAnsi"/>
          <w:color w:val="000000"/>
          <w:lang w:eastAsia="pl-PL"/>
        </w:rPr>
        <w:t xml:space="preserve"> kw. ub.r</w:t>
      </w:r>
      <w:r w:rsidR="008007C5" w:rsidRPr="0070213C">
        <w:rPr>
          <w:rFonts w:eastAsia="Times New Roman" w:cstheme="minorHAnsi"/>
          <w:b/>
          <w:bCs/>
          <w:color w:val="000000"/>
          <w:lang w:eastAsia="pl-PL"/>
        </w:rPr>
        <w:t xml:space="preserve">. o </w:t>
      </w:r>
      <w:r w:rsidR="0093063D">
        <w:rPr>
          <w:rFonts w:eastAsia="Times New Roman" w:cstheme="minorHAnsi"/>
          <w:b/>
          <w:bCs/>
          <w:color w:val="000000"/>
          <w:lang w:eastAsia="pl-PL"/>
        </w:rPr>
        <w:t>200 381 723</w:t>
      </w:r>
      <w:r w:rsidR="008007C5" w:rsidRPr="0070213C">
        <w:rPr>
          <w:rFonts w:eastAsia="Times New Roman" w:cstheme="minorHAnsi"/>
          <w:b/>
          <w:bCs/>
          <w:color w:val="000000"/>
          <w:lang w:eastAsia="pl-PL"/>
        </w:rPr>
        <w:t> zł,</w:t>
      </w:r>
      <w:r w:rsidR="008007C5" w:rsidRPr="00A11DCC">
        <w:rPr>
          <w:rFonts w:eastAsia="Times New Roman" w:cstheme="minorHAnsi"/>
          <w:b/>
          <w:color w:val="000000"/>
          <w:lang w:eastAsia="pl-PL"/>
        </w:rPr>
        <w:t xml:space="preserve"> tj. o </w:t>
      </w:r>
      <w:r w:rsidR="0093063D">
        <w:rPr>
          <w:rFonts w:eastAsia="Times New Roman" w:cstheme="minorHAnsi"/>
          <w:b/>
          <w:color w:val="000000"/>
          <w:lang w:eastAsia="pl-PL"/>
        </w:rPr>
        <w:t>3,76</w:t>
      </w:r>
      <w:r w:rsidR="008007C5" w:rsidRPr="00A11DCC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BD12A5">
        <w:rPr>
          <w:rFonts w:eastAsia="Times New Roman" w:cstheme="minorHAnsi"/>
          <w:b/>
          <w:color w:val="000000"/>
          <w:lang w:eastAsia="pl-PL"/>
        </w:rPr>
        <w:t xml:space="preserve">% </w:t>
      </w:r>
      <w:r w:rsidR="008007C5" w:rsidRPr="00BD12A5">
        <w:rPr>
          <w:rFonts w:eastAsia="Times New Roman" w:cstheme="minorHAnsi"/>
          <w:bCs/>
          <w:color w:val="000000"/>
          <w:lang w:eastAsia="pl-PL"/>
        </w:rPr>
        <w:t>z uwagi na</w:t>
      </w:r>
      <w:r w:rsidR="00964387" w:rsidRPr="00BD12A5">
        <w:rPr>
          <w:rFonts w:eastAsia="Times New Roman" w:cstheme="minorHAnsi"/>
          <w:bCs/>
          <w:color w:val="000000"/>
          <w:lang w:eastAsia="pl-PL"/>
        </w:rPr>
        <w:t xml:space="preserve"> przypadające na ten okres </w:t>
      </w:r>
      <w:bookmarkStart w:id="0" w:name="_GoBack"/>
      <w:bookmarkEnd w:id="0"/>
      <w:r w:rsidR="00964387" w:rsidRPr="00BD12A5">
        <w:rPr>
          <w:rFonts w:eastAsia="Times New Roman" w:cstheme="minorHAnsi"/>
          <w:bCs/>
          <w:color w:val="000000"/>
          <w:lang w:eastAsia="pl-PL"/>
        </w:rPr>
        <w:t>spłaty</w:t>
      </w:r>
      <w:r w:rsidR="008007C5" w:rsidRPr="00BD12A5">
        <w:rPr>
          <w:rFonts w:eastAsia="Times New Roman" w:cstheme="minorHAnsi"/>
          <w:bCs/>
          <w:color w:val="000000"/>
          <w:lang w:eastAsia="pl-PL"/>
        </w:rPr>
        <w:t xml:space="preserve"> rat kredytów i pożyczek </w:t>
      </w:r>
      <w:r w:rsidR="00964387" w:rsidRPr="00BD12A5">
        <w:rPr>
          <w:rFonts w:eastAsia="Times New Roman" w:cstheme="minorHAnsi"/>
          <w:bCs/>
          <w:color w:val="000000"/>
          <w:lang w:eastAsia="pl-PL"/>
        </w:rPr>
        <w:t xml:space="preserve">wynikające z harmonogramu spłat kredytów </w:t>
      </w:r>
      <w:r w:rsidR="008007C5" w:rsidRPr="00BD12A5">
        <w:rPr>
          <w:rFonts w:eastAsia="Times New Roman" w:cstheme="minorHAnsi"/>
          <w:bCs/>
          <w:color w:val="000000"/>
          <w:lang w:eastAsia="pl-PL"/>
        </w:rPr>
        <w:t xml:space="preserve">zaciągniętych w poprzednich latach przy </w:t>
      </w:r>
      <w:r w:rsidR="00964387" w:rsidRPr="00BD12A5">
        <w:rPr>
          <w:rFonts w:eastAsia="Times New Roman" w:cstheme="minorHAnsi"/>
          <w:bCs/>
          <w:color w:val="000000"/>
          <w:lang w:eastAsia="pl-PL"/>
        </w:rPr>
        <w:t>zaplan</w:t>
      </w:r>
      <w:r w:rsidR="00DE6735" w:rsidRPr="00BD12A5">
        <w:rPr>
          <w:rFonts w:eastAsia="Times New Roman" w:cstheme="minorHAnsi"/>
          <w:bCs/>
          <w:color w:val="000000"/>
          <w:lang w:eastAsia="pl-PL"/>
        </w:rPr>
        <w:t>owanym zaciąganiu nowego długu na IV</w:t>
      </w:r>
      <w:r w:rsidR="00BD12A5">
        <w:rPr>
          <w:rFonts w:eastAsia="Times New Roman" w:cstheme="minorHAnsi"/>
          <w:bCs/>
          <w:color w:val="000000"/>
          <w:lang w:eastAsia="pl-PL"/>
        </w:rPr>
        <w:t> </w:t>
      </w:r>
      <w:r w:rsidR="00DE6735" w:rsidRPr="00BD12A5">
        <w:rPr>
          <w:rFonts w:eastAsia="Times New Roman" w:cstheme="minorHAnsi"/>
          <w:bCs/>
          <w:color w:val="000000"/>
          <w:lang w:eastAsia="pl-PL"/>
        </w:rPr>
        <w:t>kwartał</w:t>
      </w:r>
      <w:r w:rsidR="00964387" w:rsidRPr="00BD12A5">
        <w:rPr>
          <w:rFonts w:eastAsia="Times New Roman" w:cstheme="minorHAnsi"/>
          <w:bCs/>
          <w:color w:val="000000"/>
          <w:lang w:eastAsia="pl-PL"/>
        </w:rPr>
        <w:t xml:space="preserve"> bieżącego</w:t>
      </w:r>
      <w:r w:rsidR="006937D0" w:rsidRPr="00BD12A5">
        <w:rPr>
          <w:rFonts w:eastAsia="Times New Roman" w:cstheme="minorHAnsi"/>
          <w:bCs/>
          <w:color w:val="000000"/>
          <w:lang w:eastAsia="pl-PL"/>
        </w:rPr>
        <w:t xml:space="preserve"> roku</w:t>
      </w:r>
      <w:r w:rsidR="008007C5" w:rsidRPr="00BD12A5">
        <w:rPr>
          <w:rFonts w:eastAsia="Times New Roman" w:cstheme="minorHAnsi"/>
          <w:bCs/>
          <w:color w:val="000000"/>
          <w:lang w:eastAsia="pl-PL"/>
        </w:rPr>
        <w:t xml:space="preserve">. </w:t>
      </w:r>
      <w:r w:rsidRPr="00BD12A5">
        <w:rPr>
          <w:rFonts w:eastAsia="Times New Roman" w:cstheme="minorHAnsi"/>
          <w:b/>
          <w:color w:val="000000"/>
          <w:lang w:eastAsia="pl-PL"/>
        </w:rPr>
        <w:t xml:space="preserve">Wskaźnik zadłużenia </w:t>
      </w:r>
      <w:r w:rsidRPr="00BD12A5">
        <w:rPr>
          <w:rFonts w:eastAsia="Times New Roman" w:cstheme="minorHAnsi"/>
          <w:color w:val="000000"/>
          <w:lang w:eastAsia="pl-PL"/>
        </w:rPr>
        <w:t>w relacji do planowanych dochodów ogółem na</w:t>
      </w:r>
      <w:r w:rsidRPr="00A11DCC">
        <w:rPr>
          <w:rFonts w:eastAsia="Times New Roman" w:cstheme="minorHAnsi"/>
          <w:color w:val="000000"/>
          <w:lang w:eastAsia="pl-PL"/>
        </w:rPr>
        <w:t xml:space="preserve"> 20</w:t>
      </w:r>
      <w:r w:rsidR="002255EA" w:rsidRPr="00A11DCC">
        <w:rPr>
          <w:rFonts w:eastAsia="Times New Roman" w:cstheme="minorHAnsi"/>
          <w:color w:val="000000"/>
          <w:lang w:eastAsia="pl-PL"/>
        </w:rPr>
        <w:t>2</w:t>
      </w:r>
      <w:r w:rsidR="00CC5A89" w:rsidRPr="00A11DCC">
        <w:rPr>
          <w:rFonts w:eastAsia="Times New Roman" w:cstheme="minorHAnsi"/>
          <w:color w:val="000000"/>
          <w:lang w:eastAsia="pl-PL"/>
        </w:rPr>
        <w:t>3</w:t>
      </w:r>
      <w:r w:rsidR="006937D0">
        <w:rPr>
          <w:rFonts w:eastAsia="Times New Roman" w:cstheme="minorHAnsi"/>
          <w:color w:val="000000"/>
          <w:lang w:eastAsia="pl-PL"/>
        </w:rPr>
        <w:t> </w:t>
      </w:r>
      <w:r w:rsidRPr="00A11DCC">
        <w:rPr>
          <w:rFonts w:eastAsia="Times New Roman" w:cstheme="minorHAnsi"/>
          <w:color w:val="000000"/>
          <w:lang w:eastAsia="pl-PL"/>
        </w:rPr>
        <w:t xml:space="preserve">r. wyniósł </w:t>
      </w:r>
      <w:r w:rsidR="00CC5A89" w:rsidRPr="00A11DCC">
        <w:rPr>
          <w:rFonts w:eastAsia="Times New Roman" w:cstheme="minorHAnsi"/>
          <w:b/>
          <w:bCs/>
          <w:color w:val="000000"/>
          <w:lang w:eastAsia="pl-PL"/>
        </w:rPr>
        <w:t>2</w:t>
      </w:r>
      <w:r w:rsidR="007C1D56">
        <w:rPr>
          <w:rFonts w:eastAsia="Times New Roman" w:cstheme="minorHAnsi"/>
          <w:b/>
          <w:bCs/>
          <w:color w:val="000000"/>
          <w:lang w:eastAsia="pl-PL"/>
        </w:rPr>
        <w:t>4,61</w:t>
      </w:r>
      <w:r w:rsidR="00C01E9B" w:rsidRPr="00A11DCC">
        <w:rPr>
          <w:rFonts w:eastAsia="Times New Roman" w:cstheme="minorHAnsi"/>
          <w:b/>
          <w:bCs/>
          <w:color w:val="000000"/>
          <w:lang w:eastAsia="pl-PL"/>
        </w:rPr>
        <w:t>%.</w:t>
      </w:r>
      <w:r w:rsidRPr="00A11DCC">
        <w:rPr>
          <w:rFonts w:eastAsia="Times New Roman" w:cstheme="minorHAnsi"/>
          <w:color w:val="000000"/>
          <w:lang w:eastAsia="pl-PL"/>
        </w:rPr>
        <w:t xml:space="preserve"> </w:t>
      </w:r>
      <w:r w:rsidR="00803789">
        <w:rPr>
          <w:rFonts w:eastAsia="Times New Roman" w:cstheme="minorHAnsi"/>
          <w:color w:val="000000"/>
          <w:lang w:eastAsia="pl-PL"/>
        </w:rPr>
        <w:t xml:space="preserve"> </w:t>
      </w:r>
    </w:p>
    <w:sectPr w:rsidR="00EF2AA3" w:rsidRPr="00D7336E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DFDAA" w14:textId="77777777" w:rsidR="00046AEE" w:rsidRDefault="00046AEE" w:rsidP="002255EA">
      <w:pPr>
        <w:spacing w:after="0" w:line="240" w:lineRule="auto"/>
      </w:pPr>
      <w:r>
        <w:separator/>
      </w:r>
    </w:p>
  </w:endnote>
  <w:endnote w:type="continuationSeparator" w:id="0">
    <w:p w14:paraId="1706704D" w14:textId="77777777" w:rsidR="00046AEE" w:rsidRDefault="00046AEE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BA57E" w14:textId="77777777" w:rsidR="00046AEE" w:rsidRDefault="00046AEE" w:rsidP="002255EA">
      <w:pPr>
        <w:spacing w:after="0" w:line="240" w:lineRule="auto"/>
      </w:pPr>
      <w:r>
        <w:separator/>
      </w:r>
    </w:p>
  </w:footnote>
  <w:footnote w:type="continuationSeparator" w:id="0">
    <w:p w14:paraId="0D10A10E" w14:textId="77777777" w:rsidR="00046AEE" w:rsidRDefault="00046AEE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4AF89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006D9"/>
    <w:rsid w:val="00010618"/>
    <w:rsid w:val="00023726"/>
    <w:rsid w:val="0002783F"/>
    <w:rsid w:val="000346C6"/>
    <w:rsid w:val="000409FB"/>
    <w:rsid w:val="000443A2"/>
    <w:rsid w:val="00045622"/>
    <w:rsid w:val="00046AEE"/>
    <w:rsid w:val="0005787C"/>
    <w:rsid w:val="000670D4"/>
    <w:rsid w:val="00077748"/>
    <w:rsid w:val="00083E03"/>
    <w:rsid w:val="0009153F"/>
    <w:rsid w:val="000C5BFD"/>
    <w:rsid w:val="000C7B71"/>
    <w:rsid w:val="000C7F98"/>
    <w:rsid w:val="000F40D4"/>
    <w:rsid w:val="00104D81"/>
    <w:rsid w:val="00110C29"/>
    <w:rsid w:val="00113A4B"/>
    <w:rsid w:val="00114FCF"/>
    <w:rsid w:val="001229A1"/>
    <w:rsid w:val="00140372"/>
    <w:rsid w:val="00140BB1"/>
    <w:rsid w:val="00140E9D"/>
    <w:rsid w:val="00143A4E"/>
    <w:rsid w:val="001456A7"/>
    <w:rsid w:val="00147D11"/>
    <w:rsid w:val="00170256"/>
    <w:rsid w:val="001816D4"/>
    <w:rsid w:val="00190B17"/>
    <w:rsid w:val="001972E3"/>
    <w:rsid w:val="001A43C4"/>
    <w:rsid w:val="001B5620"/>
    <w:rsid w:val="001B79EE"/>
    <w:rsid w:val="001C3851"/>
    <w:rsid w:val="001C4AE4"/>
    <w:rsid w:val="001D13ED"/>
    <w:rsid w:val="001D2154"/>
    <w:rsid w:val="001D2916"/>
    <w:rsid w:val="001D539A"/>
    <w:rsid w:val="0021118E"/>
    <w:rsid w:val="00214C78"/>
    <w:rsid w:val="00215925"/>
    <w:rsid w:val="002255EA"/>
    <w:rsid w:val="00234A1C"/>
    <w:rsid w:val="00240159"/>
    <w:rsid w:val="0025744E"/>
    <w:rsid w:val="00263DB6"/>
    <w:rsid w:val="00267161"/>
    <w:rsid w:val="00281B35"/>
    <w:rsid w:val="002822B7"/>
    <w:rsid w:val="002826D5"/>
    <w:rsid w:val="002839DA"/>
    <w:rsid w:val="002952B3"/>
    <w:rsid w:val="002B4219"/>
    <w:rsid w:val="002C0535"/>
    <w:rsid w:val="002C2DF3"/>
    <w:rsid w:val="002C7672"/>
    <w:rsid w:val="002E1801"/>
    <w:rsid w:val="002E2A30"/>
    <w:rsid w:val="00307492"/>
    <w:rsid w:val="00310BB7"/>
    <w:rsid w:val="003159C4"/>
    <w:rsid w:val="00315CE5"/>
    <w:rsid w:val="00315FE6"/>
    <w:rsid w:val="00322226"/>
    <w:rsid w:val="00322F17"/>
    <w:rsid w:val="0032456C"/>
    <w:rsid w:val="00327CD6"/>
    <w:rsid w:val="00332F5F"/>
    <w:rsid w:val="003528D1"/>
    <w:rsid w:val="00362310"/>
    <w:rsid w:val="003636D5"/>
    <w:rsid w:val="003975E6"/>
    <w:rsid w:val="003A1C90"/>
    <w:rsid w:val="003D246A"/>
    <w:rsid w:val="003D59D2"/>
    <w:rsid w:val="003F58FF"/>
    <w:rsid w:val="004146C9"/>
    <w:rsid w:val="0041753D"/>
    <w:rsid w:val="00456BAD"/>
    <w:rsid w:val="00470088"/>
    <w:rsid w:val="00472B79"/>
    <w:rsid w:val="00475C2A"/>
    <w:rsid w:val="00483ADA"/>
    <w:rsid w:val="004963AA"/>
    <w:rsid w:val="0049726F"/>
    <w:rsid w:val="004A0DB2"/>
    <w:rsid w:val="004A0FD8"/>
    <w:rsid w:val="005074E7"/>
    <w:rsid w:val="00511965"/>
    <w:rsid w:val="00512DCB"/>
    <w:rsid w:val="0053752F"/>
    <w:rsid w:val="00563BFF"/>
    <w:rsid w:val="00563EB7"/>
    <w:rsid w:val="005819EA"/>
    <w:rsid w:val="00587360"/>
    <w:rsid w:val="00590C6F"/>
    <w:rsid w:val="00593A93"/>
    <w:rsid w:val="005C1C32"/>
    <w:rsid w:val="005D2009"/>
    <w:rsid w:val="005D463B"/>
    <w:rsid w:val="005D72EF"/>
    <w:rsid w:val="005F2664"/>
    <w:rsid w:val="005F383B"/>
    <w:rsid w:val="005F5A4E"/>
    <w:rsid w:val="00603637"/>
    <w:rsid w:val="00610170"/>
    <w:rsid w:val="006156AF"/>
    <w:rsid w:val="0062113B"/>
    <w:rsid w:val="006324AF"/>
    <w:rsid w:val="006363DE"/>
    <w:rsid w:val="00646160"/>
    <w:rsid w:val="006601CD"/>
    <w:rsid w:val="00662032"/>
    <w:rsid w:val="0066664F"/>
    <w:rsid w:val="00692D37"/>
    <w:rsid w:val="006937D0"/>
    <w:rsid w:val="006951DA"/>
    <w:rsid w:val="0069606C"/>
    <w:rsid w:val="006A0566"/>
    <w:rsid w:val="006B0300"/>
    <w:rsid w:val="006D38F7"/>
    <w:rsid w:val="006D44E6"/>
    <w:rsid w:val="006F0698"/>
    <w:rsid w:val="006F24CB"/>
    <w:rsid w:val="0070213C"/>
    <w:rsid w:val="00703830"/>
    <w:rsid w:val="00710541"/>
    <w:rsid w:val="007118AF"/>
    <w:rsid w:val="007310DC"/>
    <w:rsid w:val="00741979"/>
    <w:rsid w:val="00754AD7"/>
    <w:rsid w:val="00762CD7"/>
    <w:rsid w:val="00765C20"/>
    <w:rsid w:val="00775714"/>
    <w:rsid w:val="007951AD"/>
    <w:rsid w:val="007A049B"/>
    <w:rsid w:val="007C0566"/>
    <w:rsid w:val="007C1BCA"/>
    <w:rsid w:val="007C1D56"/>
    <w:rsid w:val="007C422B"/>
    <w:rsid w:val="007C6FF2"/>
    <w:rsid w:val="007E4551"/>
    <w:rsid w:val="007E63B3"/>
    <w:rsid w:val="007F7354"/>
    <w:rsid w:val="008007C5"/>
    <w:rsid w:val="00803789"/>
    <w:rsid w:val="00807B50"/>
    <w:rsid w:val="008110E3"/>
    <w:rsid w:val="0081169E"/>
    <w:rsid w:val="00823980"/>
    <w:rsid w:val="00827B82"/>
    <w:rsid w:val="008308C8"/>
    <w:rsid w:val="00830E1D"/>
    <w:rsid w:val="008433AF"/>
    <w:rsid w:val="00880B76"/>
    <w:rsid w:val="008839F7"/>
    <w:rsid w:val="008849D7"/>
    <w:rsid w:val="00891D4E"/>
    <w:rsid w:val="008A13BA"/>
    <w:rsid w:val="008A269E"/>
    <w:rsid w:val="008B0BCF"/>
    <w:rsid w:val="008B480D"/>
    <w:rsid w:val="008C00C5"/>
    <w:rsid w:val="008D715D"/>
    <w:rsid w:val="008E28BC"/>
    <w:rsid w:val="008E4F6C"/>
    <w:rsid w:val="008F5B57"/>
    <w:rsid w:val="008F7323"/>
    <w:rsid w:val="00906676"/>
    <w:rsid w:val="0091047C"/>
    <w:rsid w:val="009218AB"/>
    <w:rsid w:val="00923FB2"/>
    <w:rsid w:val="0093063D"/>
    <w:rsid w:val="00956C17"/>
    <w:rsid w:val="00964387"/>
    <w:rsid w:val="009733F2"/>
    <w:rsid w:val="00986E45"/>
    <w:rsid w:val="00991262"/>
    <w:rsid w:val="00994BC9"/>
    <w:rsid w:val="0099515B"/>
    <w:rsid w:val="00995BBA"/>
    <w:rsid w:val="009A0DA6"/>
    <w:rsid w:val="009B2092"/>
    <w:rsid w:val="009B6597"/>
    <w:rsid w:val="009D7579"/>
    <w:rsid w:val="009E6BEE"/>
    <w:rsid w:val="009F54CE"/>
    <w:rsid w:val="00A07051"/>
    <w:rsid w:val="00A11DCC"/>
    <w:rsid w:val="00A128AC"/>
    <w:rsid w:val="00A368FB"/>
    <w:rsid w:val="00A564AE"/>
    <w:rsid w:val="00A60F0B"/>
    <w:rsid w:val="00A72C4A"/>
    <w:rsid w:val="00A74D3E"/>
    <w:rsid w:val="00A976EE"/>
    <w:rsid w:val="00AA456D"/>
    <w:rsid w:val="00AB50FE"/>
    <w:rsid w:val="00AD773C"/>
    <w:rsid w:val="00AE5338"/>
    <w:rsid w:val="00AF3477"/>
    <w:rsid w:val="00AF7EFB"/>
    <w:rsid w:val="00B11F65"/>
    <w:rsid w:val="00B173C6"/>
    <w:rsid w:val="00B215FF"/>
    <w:rsid w:val="00B240CE"/>
    <w:rsid w:val="00B308A3"/>
    <w:rsid w:val="00B401A3"/>
    <w:rsid w:val="00B54EAF"/>
    <w:rsid w:val="00B559EC"/>
    <w:rsid w:val="00B56F1A"/>
    <w:rsid w:val="00B715A3"/>
    <w:rsid w:val="00B736E5"/>
    <w:rsid w:val="00B73D29"/>
    <w:rsid w:val="00B81412"/>
    <w:rsid w:val="00B905D3"/>
    <w:rsid w:val="00B939B2"/>
    <w:rsid w:val="00B96F4C"/>
    <w:rsid w:val="00BB7BAD"/>
    <w:rsid w:val="00BC4EE1"/>
    <w:rsid w:val="00BD12A5"/>
    <w:rsid w:val="00BD4512"/>
    <w:rsid w:val="00BD75E9"/>
    <w:rsid w:val="00BE09BA"/>
    <w:rsid w:val="00BE2BE0"/>
    <w:rsid w:val="00BE598A"/>
    <w:rsid w:val="00C01E9B"/>
    <w:rsid w:val="00C07B78"/>
    <w:rsid w:val="00C31D5C"/>
    <w:rsid w:val="00C3332F"/>
    <w:rsid w:val="00C355C4"/>
    <w:rsid w:val="00C57120"/>
    <w:rsid w:val="00C64EA5"/>
    <w:rsid w:val="00CA2FA9"/>
    <w:rsid w:val="00CA358B"/>
    <w:rsid w:val="00CB6DF2"/>
    <w:rsid w:val="00CC5A89"/>
    <w:rsid w:val="00CD3CDE"/>
    <w:rsid w:val="00CE4918"/>
    <w:rsid w:val="00D12ECC"/>
    <w:rsid w:val="00D132E0"/>
    <w:rsid w:val="00D151E1"/>
    <w:rsid w:val="00D30904"/>
    <w:rsid w:val="00D30DC7"/>
    <w:rsid w:val="00D32BA8"/>
    <w:rsid w:val="00D42160"/>
    <w:rsid w:val="00D67F30"/>
    <w:rsid w:val="00D7336E"/>
    <w:rsid w:val="00D769BB"/>
    <w:rsid w:val="00D87D27"/>
    <w:rsid w:val="00D911DB"/>
    <w:rsid w:val="00DC7D33"/>
    <w:rsid w:val="00DD65C2"/>
    <w:rsid w:val="00DD70D0"/>
    <w:rsid w:val="00DE6735"/>
    <w:rsid w:val="00DF0F13"/>
    <w:rsid w:val="00DF779C"/>
    <w:rsid w:val="00E0544E"/>
    <w:rsid w:val="00E40B68"/>
    <w:rsid w:val="00E55AAC"/>
    <w:rsid w:val="00E55AB9"/>
    <w:rsid w:val="00E73588"/>
    <w:rsid w:val="00E8320E"/>
    <w:rsid w:val="00E92CDB"/>
    <w:rsid w:val="00EA4EEA"/>
    <w:rsid w:val="00EA5E06"/>
    <w:rsid w:val="00EB35F7"/>
    <w:rsid w:val="00EB6115"/>
    <w:rsid w:val="00EC5418"/>
    <w:rsid w:val="00EC72EF"/>
    <w:rsid w:val="00ED3AB0"/>
    <w:rsid w:val="00EF2AA3"/>
    <w:rsid w:val="00F05F0F"/>
    <w:rsid w:val="00F13023"/>
    <w:rsid w:val="00F13D4E"/>
    <w:rsid w:val="00F2174C"/>
    <w:rsid w:val="00F21D3B"/>
    <w:rsid w:val="00F5066C"/>
    <w:rsid w:val="00F538B6"/>
    <w:rsid w:val="00F5595A"/>
    <w:rsid w:val="00F55AC7"/>
    <w:rsid w:val="00F91DD6"/>
    <w:rsid w:val="00F91E7A"/>
    <w:rsid w:val="00FC4526"/>
    <w:rsid w:val="00FC4BB7"/>
    <w:rsid w:val="00FC53A1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F0B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  <w:style w:type="character" w:styleId="Uwydatnienie">
    <w:name w:val="Emphasis"/>
    <w:basedOn w:val="Domylnaczcionkaakapitu"/>
    <w:uiPriority w:val="20"/>
    <w:qFormat/>
    <w:rsid w:val="00472B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72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3BB0-27C5-454D-AB19-6AE8B7A1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3 kwartały</dc:title>
  <dc:subject/>
  <dc:creator>Malarowska Bożena</dc:creator>
  <cp:keywords/>
  <dc:description/>
  <cp:lastModifiedBy>Stasiuk Anna</cp:lastModifiedBy>
  <cp:revision>5</cp:revision>
  <cp:lastPrinted>2023-10-24T08:12:00Z</cp:lastPrinted>
  <dcterms:created xsi:type="dcterms:W3CDTF">2023-10-24T19:35:00Z</dcterms:created>
  <dcterms:modified xsi:type="dcterms:W3CDTF">2023-10-25T07:42:00Z</dcterms:modified>
</cp:coreProperties>
</file>