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 kwartał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2C0535">
        <w:rPr>
          <w:rFonts w:cstheme="minorHAnsi"/>
          <w:b/>
          <w:sz w:val="24"/>
          <w:szCs w:val="24"/>
        </w:rPr>
        <w:t>3</w:t>
      </w:r>
      <w:r w:rsidR="00EC5418" w:rsidRPr="00023726">
        <w:rPr>
          <w:rFonts w:cstheme="minorHAnsi"/>
          <w:b/>
          <w:sz w:val="24"/>
          <w:szCs w:val="24"/>
        </w:rPr>
        <w:t xml:space="preserve"> r.</w:t>
      </w:r>
    </w:p>
    <w:p w:rsidR="00AF7EFB" w:rsidRPr="00D7336E" w:rsidRDefault="00AF7EFB" w:rsidP="007C422B">
      <w:pPr>
        <w:jc w:val="both"/>
        <w:rPr>
          <w:rFonts w:cstheme="minorHAnsi"/>
          <w:b/>
        </w:rPr>
      </w:pPr>
    </w:p>
    <w:p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EC5418" w:rsidRPr="00D7336E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2C0535">
        <w:rPr>
          <w:rFonts w:cstheme="minorHAnsi"/>
        </w:rPr>
        <w:t>3</w:t>
      </w:r>
      <w:r w:rsidRPr="00D7336E">
        <w:rPr>
          <w:rFonts w:cstheme="minorHAnsi"/>
        </w:rPr>
        <w:t xml:space="preserve"> r. wyniosła:</w:t>
      </w:r>
    </w:p>
    <w:p w:rsidR="009D7579" w:rsidRPr="00D7336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0443A2" w:rsidRPr="00D7336E">
        <w:rPr>
          <w:rFonts w:eastAsia="Times New Roman" w:cstheme="minorHAnsi"/>
          <w:b/>
          <w:lang w:eastAsia="pl-PL"/>
        </w:rPr>
        <w:t>5</w:t>
      </w:r>
      <w:r w:rsidR="005074E7">
        <w:rPr>
          <w:rFonts w:eastAsia="Times New Roman" w:cstheme="minorHAnsi"/>
          <w:b/>
          <w:lang w:eastAsia="pl-PL"/>
        </w:rPr>
        <w:t> 8</w:t>
      </w:r>
      <w:r w:rsidR="002C0535">
        <w:rPr>
          <w:rFonts w:eastAsia="Times New Roman" w:cstheme="minorHAnsi"/>
          <w:b/>
          <w:lang w:eastAsia="pl-PL"/>
        </w:rPr>
        <w:t>02</w:t>
      </w:r>
      <w:r w:rsidR="005074E7">
        <w:rPr>
          <w:rFonts w:eastAsia="Times New Roman" w:cstheme="minorHAnsi"/>
          <w:b/>
          <w:lang w:eastAsia="pl-PL"/>
        </w:rPr>
        <w:t> </w:t>
      </w:r>
      <w:r w:rsidR="002C0535">
        <w:rPr>
          <w:rFonts w:eastAsia="Times New Roman" w:cstheme="minorHAnsi"/>
          <w:b/>
          <w:lang w:eastAsia="pl-PL"/>
        </w:rPr>
        <w:t>948</w:t>
      </w:r>
      <w:r w:rsidR="005074E7">
        <w:rPr>
          <w:rFonts w:eastAsia="Times New Roman" w:cstheme="minorHAnsi"/>
          <w:b/>
          <w:lang w:eastAsia="pl-PL"/>
        </w:rPr>
        <w:t xml:space="preserve"> </w:t>
      </w:r>
      <w:r w:rsidR="002C0535">
        <w:rPr>
          <w:rFonts w:eastAsia="Times New Roman" w:cstheme="minorHAnsi"/>
          <w:b/>
          <w:lang w:eastAsia="pl-PL"/>
        </w:rPr>
        <w:t>594</w:t>
      </w:r>
      <w:r w:rsidR="009D7579" w:rsidRPr="00D7336E">
        <w:rPr>
          <w:rFonts w:eastAsia="Times New Roman" w:cstheme="minorHAnsi"/>
          <w:b/>
          <w:bCs/>
          <w:lang w:eastAsia="pl-PL"/>
        </w:rPr>
        <w:t xml:space="preserve"> zł,</w:t>
      </w:r>
    </w:p>
    <w:p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5074E7" w:rsidRPr="005074E7">
        <w:rPr>
          <w:rFonts w:cstheme="minorHAnsi"/>
          <w:b/>
          <w:bCs/>
          <w:i/>
        </w:rPr>
        <w:t>5 </w:t>
      </w:r>
      <w:r w:rsidR="002C0535">
        <w:rPr>
          <w:rFonts w:cstheme="minorHAnsi"/>
          <w:b/>
          <w:bCs/>
          <w:i/>
        </w:rPr>
        <w:t>680</w:t>
      </w:r>
      <w:r w:rsidR="005074E7" w:rsidRPr="005074E7">
        <w:rPr>
          <w:rFonts w:cstheme="minorHAnsi"/>
          <w:b/>
          <w:bCs/>
          <w:i/>
        </w:rPr>
        <w:t> </w:t>
      </w:r>
      <w:r w:rsidR="002C0535">
        <w:rPr>
          <w:rFonts w:cstheme="minorHAnsi"/>
          <w:b/>
          <w:bCs/>
          <w:i/>
        </w:rPr>
        <w:t>166</w:t>
      </w:r>
      <w:r w:rsidR="005074E7" w:rsidRPr="005074E7">
        <w:rPr>
          <w:rFonts w:cstheme="minorHAnsi"/>
          <w:b/>
          <w:bCs/>
          <w:i/>
        </w:rPr>
        <w:t xml:space="preserve"> </w:t>
      </w:r>
      <w:r w:rsidR="002C0535">
        <w:rPr>
          <w:rFonts w:cstheme="minorHAnsi"/>
          <w:b/>
          <w:bCs/>
          <w:i/>
        </w:rPr>
        <w:t>164</w:t>
      </w:r>
      <w:r w:rsidR="007F7354" w:rsidRPr="005074E7">
        <w:rPr>
          <w:rFonts w:cstheme="minorHAnsi"/>
          <w:b/>
          <w:bCs/>
          <w:i/>
        </w:rPr>
        <w:t xml:space="preserve"> zł</w:t>
      </w:r>
      <w:r w:rsidR="009D7579" w:rsidRPr="00D7336E">
        <w:rPr>
          <w:rFonts w:eastAsia="Times New Roman" w:cstheme="minorHAnsi"/>
          <w:b/>
          <w:i/>
          <w:lang w:eastAsia="pl-PL"/>
        </w:rPr>
        <w:t>,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2C0535">
        <w:rPr>
          <w:rFonts w:eastAsia="Times New Roman" w:cstheme="minorHAnsi"/>
          <w:b/>
          <w:i/>
          <w:lang w:eastAsia="pl-PL"/>
        </w:rPr>
        <w:t>122 782 430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:rsidR="009D7579" w:rsidRPr="005074E7" w:rsidRDefault="00113A4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0443A2" w:rsidRPr="005074E7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EC72C60" wp14:editId="69FE4BE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E7" w:rsidRPr="005074E7">
        <w:rPr>
          <w:rFonts w:eastAsia="Times New Roman" w:cstheme="minorHAnsi"/>
          <w:b/>
          <w:lang w:eastAsia="pl-PL"/>
        </w:rPr>
        <w:t>4</w:t>
      </w:r>
      <w:r w:rsidR="002C0535">
        <w:rPr>
          <w:rFonts w:eastAsia="Times New Roman" w:cstheme="minorHAnsi"/>
          <w:b/>
          <w:lang w:eastAsia="pl-PL"/>
        </w:rPr>
        <w:t> 998 015 413</w:t>
      </w:r>
      <w:r w:rsidR="009D7579" w:rsidRPr="005074E7">
        <w:rPr>
          <w:rFonts w:eastAsia="Times New Roman" w:cstheme="minorHAnsi"/>
          <w:b/>
          <w:lang w:eastAsia="pl-PL"/>
        </w:rPr>
        <w:t xml:space="preserve"> zł,</w:t>
      </w:r>
    </w:p>
    <w:p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BB2751E" wp14:editId="6843F37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D7336E">
        <w:rPr>
          <w:rFonts w:eastAsia="Times New Roman" w:cstheme="minorHAnsi"/>
          <w:b/>
          <w:i/>
          <w:lang w:eastAsia="pl-PL"/>
        </w:rPr>
        <w:t xml:space="preserve">  </w:t>
      </w:r>
      <w:r w:rsidR="002C0535">
        <w:rPr>
          <w:rFonts w:eastAsia="Times New Roman" w:cstheme="minorHAnsi"/>
          <w:b/>
          <w:i/>
          <w:lang w:eastAsia="pl-PL"/>
        </w:rPr>
        <w:t>4 757 788 690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2C0535">
        <w:rPr>
          <w:rFonts w:eastAsia="Times New Roman" w:cstheme="minorHAnsi"/>
          <w:b/>
          <w:i/>
          <w:lang w:eastAsia="pl-PL"/>
        </w:rPr>
        <w:t>240 226 723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:rsidR="009B2092" w:rsidRPr="00D7336E" w:rsidRDefault="009B2092" w:rsidP="00D7336E">
      <w:pPr>
        <w:rPr>
          <w:rFonts w:eastAsia="Times New Roman" w:cstheme="minorHAnsi"/>
          <w:b/>
          <w:i/>
          <w:lang w:eastAsia="pl-PL"/>
        </w:rPr>
      </w:pPr>
    </w:p>
    <w:p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:rsidR="003975E6" w:rsidRPr="00D7336E" w:rsidRDefault="0032456C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I kwartał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0F40D4">
        <w:rPr>
          <w:rFonts w:eastAsia="Times New Roman" w:cstheme="minorHAnsi"/>
          <w:b/>
          <w:lang w:eastAsia="pl-PL"/>
        </w:rPr>
        <w:t>3</w:t>
      </w:r>
      <w:r w:rsidR="00045622" w:rsidRPr="00D7336E">
        <w:rPr>
          <w:rFonts w:eastAsia="Times New Roman" w:cstheme="minorHAnsi"/>
          <w:b/>
          <w:lang w:eastAsia="pl-PL"/>
        </w:rPr>
        <w:t xml:space="preserve"> r. </w:t>
      </w:r>
      <w:r w:rsidRPr="00D7336E">
        <w:rPr>
          <w:rFonts w:eastAsia="Times New Roman" w:cstheme="minorHAnsi"/>
          <w:b/>
          <w:lang w:eastAsia="pl-PL"/>
        </w:rPr>
        <w:t xml:space="preserve">zamknął się </w:t>
      </w:r>
      <w:r w:rsidR="008007C5">
        <w:rPr>
          <w:rFonts w:eastAsia="Times New Roman" w:cstheme="minorHAnsi"/>
          <w:b/>
          <w:lang w:eastAsia="pl-PL"/>
        </w:rPr>
        <w:t>dodatnim wynikiem</w:t>
      </w:r>
      <w:r w:rsidR="00315FE6" w:rsidRPr="00D7336E">
        <w:rPr>
          <w:rFonts w:eastAsia="Times New Roman" w:cstheme="minorHAnsi"/>
          <w:lang w:eastAsia="pl-PL"/>
        </w:rPr>
        <w:t xml:space="preserve"> w kwocie </w:t>
      </w:r>
      <w:r w:rsidR="003975E6" w:rsidRPr="00D7336E">
        <w:rPr>
          <w:rFonts w:cstheme="minorHAnsi"/>
          <w:b/>
          <w:bCs/>
        </w:rPr>
        <w:t xml:space="preserve"> </w:t>
      </w:r>
      <w:r w:rsidR="002C0535">
        <w:rPr>
          <w:rFonts w:cstheme="minorHAnsi"/>
          <w:b/>
          <w:bCs/>
        </w:rPr>
        <w:t>804 933 181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:rsidR="006B0300" w:rsidRPr="00D7336E" w:rsidRDefault="008007C5" w:rsidP="00D7336E">
      <w:pPr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Doc</w:t>
      </w:r>
      <w:r w:rsidRPr="00D7336E">
        <w:rPr>
          <w:rFonts w:eastAsia="Times New Roman" w:cstheme="minorHAnsi"/>
          <w:b/>
          <w:bCs/>
          <w:lang w:eastAsia="pl-PL"/>
        </w:rPr>
        <w:t>hody budżetowe</w:t>
      </w:r>
      <w:r>
        <w:rPr>
          <w:rFonts w:eastAsia="Times New Roman" w:cstheme="minorHAnsi"/>
          <w:b/>
          <w:bCs/>
          <w:lang w:eastAsia="pl-PL"/>
        </w:rPr>
        <w:t xml:space="preserve"> za I kw. br. </w:t>
      </w:r>
      <w:r w:rsidRPr="00D7336E">
        <w:rPr>
          <w:rFonts w:eastAsia="Times New Roman" w:cstheme="minorHAnsi"/>
          <w:b/>
          <w:bCs/>
          <w:lang w:eastAsia="pl-PL"/>
        </w:rPr>
        <w:t xml:space="preserve">są </w:t>
      </w:r>
      <w:r>
        <w:rPr>
          <w:rFonts w:eastAsia="Times New Roman" w:cstheme="minorHAnsi"/>
          <w:b/>
          <w:bCs/>
          <w:lang w:eastAsia="pl-PL"/>
        </w:rPr>
        <w:t>niższe</w:t>
      </w:r>
      <w:r w:rsidRPr="00D7336E">
        <w:rPr>
          <w:rFonts w:eastAsia="Times New Roman" w:cstheme="minorHAnsi"/>
          <w:bCs/>
          <w:lang w:eastAsia="pl-PL"/>
        </w:rPr>
        <w:t xml:space="preserve"> o </w:t>
      </w:r>
      <w:r>
        <w:rPr>
          <w:rFonts w:eastAsia="Times New Roman" w:cstheme="minorHAnsi"/>
          <w:b/>
          <w:lang w:eastAsia="pl-PL"/>
        </w:rPr>
        <w:t>7 415 776 z</w:t>
      </w:r>
      <w:r w:rsidRPr="00D7336E">
        <w:rPr>
          <w:rFonts w:eastAsia="Times New Roman" w:cstheme="minorHAnsi"/>
          <w:b/>
          <w:bCs/>
          <w:lang w:eastAsia="pl-PL"/>
        </w:rPr>
        <w:t xml:space="preserve">ł, tj. o </w:t>
      </w:r>
      <w:r>
        <w:rPr>
          <w:rFonts w:eastAsia="Times New Roman" w:cstheme="minorHAnsi"/>
          <w:b/>
          <w:bCs/>
          <w:lang w:eastAsia="pl-PL"/>
        </w:rPr>
        <w:t xml:space="preserve"> 0,13</w:t>
      </w:r>
      <w:r w:rsidRPr="00D7336E">
        <w:rPr>
          <w:rFonts w:eastAsia="Times New Roman" w:cstheme="minorHAnsi"/>
          <w:b/>
          <w:bCs/>
          <w:lang w:eastAsia="pl-PL"/>
        </w:rPr>
        <w:t>%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8007C5">
        <w:rPr>
          <w:rFonts w:eastAsia="Times New Roman" w:cstheme="minorHAnsi"/>
          <w:bCs/>
          <w:lang w:eastAsia="pl-PL"/>
        </w:rPr>
        <w:t>w stosunku do analogicznego okresu roku ubiegłego</w:t>
      </w:r>
      <w:r>
        <w:rPr>
          <w:rFonts w:eastAsia="Times New Roman" w:cstheme="minorHAnsi"/>
          <w:bCs/>
          <w:lang w:eastAsia="pl-PL"/>
        </w:rPr>
        <w:t xml:space="preserve"> i </w:t>
      </w:r>
      <w:r w:rsidR="006B0300" w:rsidRPr="00D7336E">
        <w:rPr>
          <w:rFonts w:eastAsia="Times New Roman" w:cstheme="minorHAnsi"/>
          <w:bCs/>
          <w:lang w:eastAsia="pl-PL"/>
        </w:rPr>
        <w:t xml:space="preserve">zostały zrealizowane </w:t>
      </w:r>
      <w:r w:rsidR="00045622" w:rsidRPr="00D7336E">
        <w:rPr>
          <w:rFonts w:eastAsia="Times New Roman" w:cstheme="minorHAnsi"/>
          <w:bCs/>
          <w:lang w:eastAsia="pl-PL"/>
        </w:rPr>
        <w:t>na poziomie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2C0535" w:rsidRPr="002C0535">
        <w:rPr>
          <w:rFonts w:eastAsia="Times New Roman" w:cstheme="minorHAnsi"/>
          <w:b/>
          <w:lang w:eastAsia="pl-PL"/>
        </w:rPr>
        <w:t>28,70</w:t>
      </w:r>
      <w:r w:rsidR="006A0566" w:rsidRPr="002C0535">
        <w:rPr>
          <w:rFonts w:eastAsia="Times New Roman" w:cstheme="minorHAnsi"/>
          <w:b/>
          <w:lang w:eastAsia="pl-PL"/>
        </w:rPr>
        <w:t>%</w:t>
      </w:r>
      <w:r w:rsidR="00E8320E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>planu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, </w:t>
      </w:r>
      <w:r w:rsidR="006F0698" w:rsidRPr="00D7336E">
        <w:rPr>
          <w:rFonts w:eastAsia="Times New Roman" w:cstheme="minorHAnsi"/>
          <w:bCs/>
          <w:lang w:eastAsia="pl-PL"/>
        </w:rPr>
        <w:t xml:space="preserve">tj. o </w:t>
      </w:r>
      <w:r w:rsidR="002C0535">
        <w:rPr>
          <w:rFonts w:eastAsia="Times New Roman" w:cstheme="minorHAnsi"/>
          <w:bCs/>
          <w:lang w:eastAsia="pl-PL"/>
        </w:rPr>
        <w:t>3</w:t>
      </w:r>
      <w:r w:rsidR="005074E7">
        <w:rPr>
          <w:rFonts w:eastAsia="Times New Roman" w:cstheme="minorHAnsi"/>
          <w:bCs/>
          <w:lang w:eastAsia="pl-PL"/>
        </w:rPr>
        <w:t>,</w:t>
      </w:r>
      <w:r w:rsidR="002C0535">
        <w:rPr>
          <w:rFonts w:eastAsia="Times New Roman" w:cstheme="minorHAnsi"/>
          <w:bCs/>
          <w:lang w:eastAsia="pl-PL"/>
        </w:rPr>
        <w:t>70</w:t>
      </w:r>
      <w:r w:rsidR="001456A7" w:rsidRPr="00D7336E">
        <w:rPr>
          <w:rFonts w:eastAsia="Times New Roman" w:cstheme="minorHAnsi"/>
          <w:bCs/>
          <w:lang w:eastAsia="pl-PL"/>
        </w:rPr>
        <w:t xml:space="preserve"> </w:t>
      </w:r>
      <w:r w:rsidR="006F0698" w:rsidRPr="00D7336E">
        <w:rPr>
          <w:rFonts w:eastAsia="Times New Roman" w:cstheme="minorHAnsi"/>
          <w:bCs/>
          <w:lang w:eastAsia="pl-PL"/>
        </w:rPr>
        <w:t>p.p. po</w:t>
      </w:r>
      <w:r w:rsidR="00BE598A" w:rsidRPr="00D7336E">
        <w:rPr>
          <w:rFonts w:eastAsia="Times New Roman" w:cstheme="minorHAnsi"/>
          <w:bCs/>
          <w:lang w:eastAsia="pl-PL"/>
        </w:rPr>
        <w:t>wyżej</w:t>
      </w:r>
      <w:r w:rsidR="006F0698" w:rsidRPr="00D7336E">
        <w:rPr>
          <w:rFonts w:eastAsia="Times New Roman" w:cstheme="minorHAnsi"/>
          <w:bCs/>
          <w:lang w:eastAsia="pl-PL"/>
        </w:rPr>
        <w:t xml:space="preserve"> wskaźnika wynikającego z upływu czasu.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 </w:t>
      </w:r>
    </w:p>
    <w:p w:rsidR="00BD75E9" w:rsidRPr="00D7336E" w:rsidRDefault="00F13023" w:rsidP="008A13BA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2C0535" w:rsidRPr="002C0535">
        <w:rPr>
          <w:rFonts w:eastAsia="Times New Roman" w:cstheme="minorHAnsi"/>
          <w:b/>
          <w:lang w:eastAsia="pl-PL"/>
        </w:rPr>
        <w:t>29,29</w:t>
      </w:r>
      <w:r w:rsidRPr="005074E7">
        <w:rPr>
          <w:rFonts w:eastAsia="Times New Roman" w:cstheme="minorHAnsi"/>
          <w:b/>
          <w:lang w:eastAsia="pl-PL"/>
        </w:rPr>
        <w:t>%</w:t>
      </w:r>
      <w:r w:rsidRPr="00D7336E">
        <w:rPr>
          <w:rFonts w:eastAsia="Times New Roman" w:cstheme="minorHAnsi"/>
          <w:b/>
          <w:bCs/>
          <w:lang w:eastAsia="pl-PL"/>
        </w:rPr>
        <w:t xml:space="preserve"> planu. </w:t>
      </w:r>
    </w:p>
    <w:p w:rsidR="005F2664" w:rsidRPr="00D30DC7" w:rsidRDefault="00045622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F13023" w:rsidRPr="00D7336E">
        <w:rPr>
          <w:rFonts w:eastAsia="Times New Roman" w:cstheme="minorHAnsi"/>
          <w:bCs/>
          <w:lang w:eastAsia="pl-PL"/>
        </w:rPr>
        <w:t xml:space="preserve"> stanowią 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2C0535" w:rsidRPr="002C0535">
        <w:rPr>
          <w:rFonts w:eastAsia="Times New Roman" w:cstheme="minorHAnsi"/>
          <w:b/>
          <w:lang w:eastAsia="pl-PL"/>
        </w:rPr>
        <w:t>14,90%</w:t>
      </w:r>
      <w:r w:rsidR="00F13023" w:rsidRPr="00D7336E">
        <w:rPr>
          <w:rFonts w:eastAsia="Times New Roman" w:cstheme="minorHAnsi"/>
          <w:b/>
          <w:bCs/>
          <w:lang w:eastAsia="pl-PL"/>
        </w:rPr>
        <w:t xml:space="preserve"> planu. </w:t>
      </w:r>
    </w:p>
    <w:p w:rsidR="00FC4526" w:rsidRDefault="00FC4526" w:rsidP="00D7336E">
      <w:pPr>
        <w:rPr>
          <w:rFonts w:eastAsia="Times New Roman" w:cstheme="minorHAnsi"/>
          <w:lang w:eastAsia="pl-PL"/>
        </w:rPr>
      </w:pPr>
    </w:p>
    <w:p w:rsidR="008007C5" w:rsidRDefault="00083E03" w:rsidP="008007C5">
      <w:pPr>
        <w:spacing w:after="0" w:line="36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Największe źródło d</w:t>
      </w:r>
      <w:r w:rsidR="00B715A3" w:rsidRPr="00B715A3">
        <w:rPr>
          <w:rFonts w:eastAsia="Times New Roman" w:cstheme="minorHAnsi"/>
          <w:b/>
          <w:bCs/>
          <w:lang w:eastAsia="pl-PL"/>
        </w:rPr>
        <w:t>ochod</w:t>
      </w:r>
      <w:r>
        <w:rPr>
          <w:rFonts w:eastAsia="Times New Roman" w:cstheme="minorHAnsi"/>
          <w:b/>
          <w:bCs/>
          <w:lang w:eastAsia="pl-PL"/>
        </w:rPr>
        <w:t>ów m.st. Warszawy to podatek</w:t>
      </w:r>
      <w:r w:rsidR="00B715A3" w:rsidRPr="00B715A3">
        <w:rPr>
          <w:rFonts w:eastAsia="Times New Roman" w:cstheme="minorHAnsi"/>
          <w:b/>
          <w:bCs/>
          <w:lang w:eastAsia="pl-PL"/>
        </w:rPr>
        <w:t xml:space="preserve"> dochodowym </w:t>
      </w:r>
      <w:r>
        <w:rPr>
          <w:rFonts w:eastAsia="Times New Roman" w:cstheme="minorHAnsi"/>
          <w:b/>
          <w:bCs/>
          <w:lang w:eastAsia="pl-PL"/>
        </w:rPr>
        <w:t>od osób fizycznych (</w:t>
      </w:r>
      <w:r w:rsidR="00B715A3" w:rsidRPr="00B715A3">
        <w:rPr>
          <w:rFonts w:eastAsia="Times New Roman" w:cstheme="minorHAnsi"/>
          <w:b/>
          <w:bCs/>
          <w:lang w:eastAsia="pl-PL"/>
        </w:rPr>
        <w:t>PIT</w:t>
      </w:r>
      <w:r>
        <w:rPr>
          <w:rFonts w:eastAsia="Times New Roman" w:cstheme="minorHAnsi"/>
          <w:b/>
          <w:bCs/>
          <w:lang w:eastAsia="pl-PL"/>
        </w:rPr>
        <w:t>)</w:t>
      </w:r>
      <w:r w:rsidR="00B715A3" w:rsidRPr="00B715A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który </w:t>
      </w:r>
      <w:r w:rsidR="00B715A3" w:rsidRPr="00B715A3">
        <w:rPr>
          <w:rFonts w:eastAsia="Times New Roman" w:cstheme="minorHAnsi"/>
          <w:lang w:eastAsia="pl-PL"/>
        </w:rPr>
        <w:t xml:space="preserve">na koniec I kw. </w:t>
      </w:r>
      <w:r>
        <w:rPr>
          <w:rFonts w:eastAsia="Times New Roman" w:cstheme="minorHAnsi"/>
          <w:lang w:eastAsia="pl-PL"/>
        </w:rPr>
        <w:t xml:space="preserve">wyniósł </w:t>
      </w:r>
      <w:r w:rsidRPr="00803789">
        <w:rPr>
          <w:rFonts w:eastAsia="Times New Roman" w:cstheme="minorHAnsi"/>
          <w:b/>
          <w:lang w:eastAsia="pl-PL"/>
        </w:rPr>
        <w:t>1 449 681 411</w:t>
      </w:r>
      <w:r>
        <w:rPr>
          <w:rFonts w:eastAsia="Times New Roman" w:cstheme="minorHAnsi"/>
          <w:lang w:eastAsia="pl-PL"/>
        </w:rPr>
        <w:t xml:space="preserve"> </w:t>
      </w:r>
      <w:r w:rsidRPr="00803789">
        <w:rPr>
          <w:rFonts w:eastAsia="Times New Roman" w:cstheme="minorHAnsi"/>
          <w:b/>
          <w:lang w:eastAsia="pl-PL"/>
        </w:rPr>
        <w:t>zł</w:t>
      </w:r>
      <w:r>
        <w:rPr>
          <w:rFonts w:eastAsia="Times New Roman" w:cstheme="minorHAnsi"/>
          <w:lang w:eastAsia="pl-PL"/>
        </w:rPr>
        <w:t xml:space="preserve"> i jest </w:t>
      </w:r>
      <w:r w:rsidR="00B715A3" w:rsidRPr="00B715A3">
        <w:rPr>
          <w:rFonts w:cstheme="minorHAnsi"/>
          <w:b/>
          <w:bCs/>
        </w:rPr>
        <w:t>niższ</w:t>
      </w:r>
      <w:r>
        <w:rPr>
          <w:rFonts w:cstheme="minorHAnsi"/>
          <w:b/>
          <w:bCs/>
        </w:rPr>
        <w:t xml:space="preserve">y </w:t>
      </w:r>
      <w:r w:rsidR="00B715A3" w:rsidRPr="00B715A3">
        <w:rPr>
          <w:rFonts w:cstheme="minorHAnsi"/>
        </w:rPr>
        <w:t>w stosunku do analogicznego okresu ub.</w:t>
      </w:r>
      <w:r w:rsidR="00B715A3">
        <w:rPr>
          <w:rFonts w:cstheme="minorHAnsi"/>
        </w:rPr>
        <w:t xml:space="preserve"> r. </w:t>
      </w:r>
      <w:r w:rsidR="00B715A3" w:rsidRPr="00B715A3">
        <w:rPr>
          <w:rFonts w:cstheme="minorHAnsi"/>
        </w:rPr>
        <w:t xml:space="preserve"> o </w:t>
      </w:r>
      <w:r w:rsidR="00B715A3">
        <w:rPr>
          <w:rFonts w:cstheme="minorHAnsi"/>
        </w:rPr>
        <w:t xml:space="preserve"> </w:t>
      </w:r>
      <w:r w:rsidR="00B715A3" w:rsidRPr="00B715A3">
        <w:rPr>
          <w:rFonts w:eastAsia="Times New Roman" w:cstheme="minorHAnsi"/>
          <w:b/>
          <w:bCs/>
          <w:lang w:eastAsia="pl-PL"/>
        </w:rPr>
        <w:t>71 250</w:t>
      </w:r>
      <w:r w:rsidR="00B715A3">
        <w:rPr>
          <w:rFonts w:eastAsia="Times New Roman" w:cstheme="minorHAnsi"/>
          <w:b/>
          <w:bCs/>
          <w:lang w:eastAsia="pl-PL"/>
        </w:rPr>
        <w:t> </w:t>
      </w:r>
      <w:r w:rsidR="00B715A3" w:rsidRPr="00B715A3">
        <w:rPr>
          <w:rFonts w:eastAsia="Times New Roman" w:cstheme="minorHAnsi"/>
          <w:b/>
          <w:bCs/>
          <w:lang w:eastAsia="pl-PL"/>
        </w:rPr>
        <w:t>183</w:t>
      </w:r>
      <w:r w:rsidR="00B715A3">
        <w:rPr>
          <w:rFonts w:eastAsia="Times New Roman" w:cstheme="minorHAnsi"/>
          <w:b/>
          <w:bCs/>
          <w:lang w:eastAsia="pl-PL"/>
        </w:rPr>
        <w:t xml:space="preserve"> zł, tj. o  4,68%.</w:t>
      </w:r>
      <w:r w:rsidR="008007C5">
        <w:rPr>
          <w:rFonts w:eastAsia="Times New Roman" w:cstheme="minorHAnsi"/>
          <w:b/>
          <w:lang w:eastAsia="pl-PL"/>
        </w:rPr>
        <w:t xml:space="preserve"> </w:t>
      </w:r>
    </w:p>
    <w:p w:rsidR="008007C5" w:rsidRPr="00D7336E" w:rsidRDefault="008007C5" w:rsidP="008007C5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:rsidR="008007C5" w:rsidRPr="00D7336E" w:rsidRDefault="008007C5" w:rsidP="008007C5">
      <w:p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Na </w:t>
      </w:r>
      <w:r>
        <w:rPr>
          <w:rFonts w:eastAsia="Times New Roman" w:cstheme="minorHAnsi"/>
          <w:b/>
          <w:lang w:eastAsia="pl-PL"/>
        </w:rPr>
        <w:t xml:space="preserve">pozostałe </w:t>
      </w:r>
      <w:r w:rsidRPr="00D7336E">
        <w:rPr>
          <w:rFonts w:eastAsia="Times New Roman" w:cstheme="minorHAnsi"/>
          <w:b/>
          <w:lang w:eastAsia="pl-PL"/>
        </w:rPr>
        <w:t xml:space="preserve">dochody </w:t>
      </w:r>
      <w:r w:rsidRPr="00D7336E">
        <w:rPr>
          <w:rFonts w:eastAsia="Times New Roman" w:cstheme="minorHAnsi"/>
          <w:lang w:eastAsia="pl-PL"/>
        </w:rPr>
        <w:t>budżetowe składają się m.in.:</w:t>
      </w:r>
      <w:r w:rsidRPr="00D7336E">
        <w:rPr>
          <w:rFonts w:eastAsia="Times New Roman" w:cstheme="minorHAnsi"/>
          <w:lang w:eastAsia="pl-PL"/>
        </w:rPr>
        <w:tab/>
        <w:t xml:space="preserve">       </w:t>
      </w:r>
    </w:p>
    <w:p w:rsidR="008007C5" w:rsidRPr="008007C5" w:rsidRDefault="008007C5" w:rsidP="00803789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8007C5">
        <w:rPr>
          <w:rFonts w:eastAsia="Times New Roman" w:cstheme="minorHAnsi"/>
          <w:lang w:eastAsia="pl-PL"/>
        </w:rPr>
        <w:t xml:space="preserve">subwencja ogólna                                          1 289 089 625 </w:t>
      </w:r>
      <w:r w:rsidRPr="00803789">
        <w:rPr>
          <w:rFonts w:eastAsia="Times New Roman" w:cstheme="minorHAnsi"/>
          <w:lang w:eastAsia="pl-PL"/>
        </w:rPr>
        <w:t>zł,</w:t>
      </w:r>
    </w:p>
    <w:p w:rsidR="008007C5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>dochody z mienia                                              501 191 751 zł,</w:t>
      </w:r>
    </w:p>
    <w:p w:rsidR="008007C5" w:rsidRPr="00D7336E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                </w:t>
      </w:r>
      <w:r>
        <w:rPr>
          <w:rFonts w:eastAsia="Times New Roman" w:cstheme="minorHAnsi"/>
          <w:lang w:eastAsia="pl-PL"/>
        </w:rPr>
        <w:t xml:space="preserve">   </w:t>
      </w:r>
      <w:r w:rsidRPr="00D7336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479 509 767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:rsidR="008007C5" w:rsidRPr="00512DCB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 xml:space="preserve">podatek od nieruchomości                             </w:t>
      </w:r>
      <w:r>
        <w:rPr>
          <w:rFonts w:eastAsia="Times New Roman" w:cstheme="minorHAnsi"/>
          <w:lang w:eastAsia="pl-PL"/>
        </w:rPr>
        <w:t>428 570 914</w:t>
      </w:r>
      <w:r w:rsidRPr="00512DCB">
        <w:rPr>
          <w:rFonts w:eastAsia="Times New Roman" w:cstheme="minorHAnsi"/>
          <w:lang w:eastAsia="pl-PL"/>
        </w:rPr>
        <w:t xml:space="preserve"> zł,</w:t>
      </w:r>
    </w:p>
    <w:p w:rsidR="008007C5" w:rsidRPr="00D7336E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dotacje z bu</w:t>
      </w:r>
      <w:r>
        <w:rPr>
          <w:rFonts w:eastAsia="Times New Roman" w:cstheme="minorHAnsi"/>
          <w:lang w:eastAsia="pl-PL"/>
        </w:rPr>
        <w:t>dżetu państwa</w:t>
      </w:r>
      <w:r>
        <w:rPr>
          <w:rFonts w:eastAsia="Times New Roman" w:cstheme="minorHAnsi"/>
          <w:lang w:eastAsia="pl-PL"/>
        </w:rPr>
        <w:tab/>
        <w:t xml:space="preserve">                 </w:t>
      </w:r>
      <w:r w:rsidRPr="00D7336E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 189 983 041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.</w:t>
      </w:r>
    </w:p>
    <w:p w:rsidR="00B715A3" w:rsidRDefault="00B715A3" w:rsidP="00B715A3">
      <w:pPr>
        <w:rPr>
          <w:rFonts w:eastAsia="Times New Roman" w:cstheme="minorHAnsi"/>
          <w:b/>
          <w:bCs/>
          <w:lang w:eastAsia="pl-PL"/>
        </w:rPr>
      </w:pPr>
    </w:p>
    <w:p w:rsidR="00B715A3" w:rsidRDefault="00B715A3" w:rsidP="00B715A3">
      <w:pPr>
        <w:rPr>
          <w:rFonts w:eastAsia="Times New Roman" w:cstheme="minorHAnsi"/>
          <w:b/>
          <w:bCs/>
          <w:lang w:eastAsia="pl-PL"/>
        </w:rPr>
      </w:pPr>
    </w:p>
    <w:p w:rsidR="00AF7EFB" w:rsidRPr="00D7336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lastRenderedPageBreak/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512DCB" w:rsidRPr="00512DCB">
        <w:rPr>
          <w:rFonts w:eastAsia="Times New Roman" w:cstheme="minorHAnsi"/>
          <w:b/>
          <w:bCs/>
          <w:lang w:eastAsia="pl-PL"/>
        </w:rPr>
        <w:t>19,83</w:t>
      </w:r>
      <w:r w:rsidR="00692D37" w:rsidRPr="00512DCB">
        <w:rPr>
          <w:rFonts w:eastAsia="Times New Roman" w:cstheme="minorHAnsi"/>
          <w:b/>
          <w:bCs/>
          <w:lang w:eastAsia="pl-PL"/>
        </w:rPr>
        <w:t>%</w:t>
      </w:r>
      <w:r w:rsidR="00692D37" w:rsidRPr="00D7336E">
        <w:rPr>
          <w:rFonts w:eastAsia="Times New Roman" w:cstheme="minorHAnsi"/>
          <w:b/>
          <w:lang w:eastAsia="pl-PL"/>
        </w:rPr>
        <w:t xml:space="preserve"> planu</w:t>
      </w:r>
      <w:r w:rsidR="006F0698" w:rsidRPr="00D7336E">
        <w:rPr>
          <w:rFonts w:eastAsia="Times New Roman" w:cstheme="minorHAnsi"/>
          <w:b/>
          <w:lang w:eastAsia="pl-PL"/>
        </w:rPr>
        <w:t xml:space="preserve">. </w:t>
      </w:r>
      <w:r w:rsidR="00692D37" w:rsidRPr="00803789">
        <w:rPr>
          <w:rFonts w:eastAsia="Times New Roman" w:cstheme="minorHAnsi"/>
          <w:lang w:eastAsia="pl-PL"/>
        </w:rPr>
        <w:t>W stosunku do</w:t>
      </w:r>
      <w:r w:rsidR="0032456C" w:rsidRPr="00803789">
        <w:rPr>
          <w:rFonts w:eastAsia="Times New Roman" w:cstheme="minorHAnsi"/>
          <w:lang w:eastAsia="pl-PL"/>
        </w:rPr>
        <w:t xml:space="preserve"> stanu na</w:t>
      </w:r>
      <w:r w:rsidR="0032456C" w:rsidRPr="00D7336E">
        <w:rPr>
          <w:rFonts w:eastAsia="Times New Roman" w:cstheme="minorHAnsi"/>
          <w:lang w:eastAsia="pl-PL"/>
        </w:rPr>
        <w:t xml:space="preserve"> koniec</w:t>
      </w:r>
      <w:r w:rsidR="00692D37" w:rsidRPr="00D7336E">
        <w:rPr>
          <w:rFonts w:eastAsia="Times New Roman" w:cstheme="minorHAnsi"/>
          <w:lang w:eastAsia="pl-PL"/>
        </w:rPr>
        <w:t xml:space="preserve"> </w:t>
      </w:r>
      <w:r w:rsidR="004A0FD8" w:rsidRPr="00D7336E">
        <w:rPr>
          <w:rFonts w:eastAsia="Times New Roman" w:cstheme="minorHAnsi"/>
          <w:lang w:eastAsia="pl-PL"/>
        </w:rPr>
        <w:t>I</w:t>
      </w:r>
      <w:r w:rsidR="00045622" w:rsidRPr="00D7336E">
        <w:rPr>
          <w:rFonts w:eastAsia="Times New Roman" w:cstheme="minorHAnsi"/>
          <w:lang w:eastAsia="pl-PL"/>
        </w:rPr>
        <w:t xml:space="preserve"> kwartału ub. r. </w:t>
      </w:r>
      <w:r w:rsidR="00906676" w:rsidRPr="00D7336E">
        <w:rPr>
          <w:rFonts w:eastAsia="Times New Roman" w:cstheme="minorHAnsi"/>
          <w:b/>
          <w:lang w:eastAsia="pl-PL"/>
        </w:rPr>
        <w:t xml:space="preserve">wydatki </w:t>
      </w:r>
      <w:r w:rsidR="00045622" w:rsidRPr="00D7336E">
        <w:rPr>
          <w:rFonts w:eastAsia="Times New Roman" w:cstheme="minorHAnsi"/>
          <w:b/>
          <w:lang w:eastAsia="pl-PL"/>
        </w:rPr>
        <w:t xml:space="preserve">są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512DCB">
        <w:rPr>
          <w:rFonts w:eastAsia="Times New Roman" w:cstheme="minorHAnsi"/>
          <w:b/>
          <w:lang w:eastAsia="pl-PL"/>
        </w:rPr>
        <w:t>254 417 526</w:t>
      </w:r>
      <w:r w:rsidR="00CA358B" w:rsidRPr="00D7336E">
        <w:rPr>
          <w:rFonts w:eastAsia="Times New Roman" w:cstheme="minorHAnsi"/>
          <w:b/>
          <w:lang w:eastAsia="pl-PL"/>
        </w:rPr>
        <w:t xml:space="preserve">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512DCB">
        <w:rPr>
          <w:rFonts w:eastAsia="Times New Roman" w:cstheme="minorHAnsi"/>
          <w:b/>
          <w:bCs/>
          <w:lang w:eastAsia="pl-PL"/>
        </w:rPr>
        <w:t>5,36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:rsidR="00B736E5" w:rsidRPr="00023726" w:rsidRDefault="006F0698" w:rsidP="00023726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zrealizowan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o </w:t>
      </w:r>
      <w:r w:rsidRPr="00D7336E">
        <w:rPr>
          <w:rFonts w:eastAsia="Times New Roman" w:cstheme="minorHAnsi"/>
          <w:b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4963AA" w:rsidRPr="00D7336E">
        <w:rPr>
          <w:rFonts w:eastAsia="Times New Roman" w:cstheme="minorHAnsi"/>
          <w:b/>
          <w:bCs/>
          <w:lang w:eastAsia="pl-PL"/>
        </w:rPr>
        <w:t>2</w:t>
      </w:r>
      <w:r w:rsidR="00512DCB">
        <w:rPr>
          <w:rFonts w:eastAsia="Times New Roman" w:cstheme="minorHAnsi"/>
          <w:b/>
          <w:bCs/>
          <w:lang w:eastAsia="pl-PL"/>
        </w:rPr>
        <w:t>2,71</w:t>
      </w:r>
      <w:r w:rsidR="001D2154" w:rsidRPr="00D7336E">
        <w:rPr>
          <w:rFonts w:eastAsia="Times New Roman" w:cstheme="minorHAnsi"/>
          <w:b/>
          <w:bCs/>
          <w:lang w:eastAsia="pl-PL"/>
        </w:rPr>
        <w:t>% planu</w:t>
      </w:r>
      <w:r w:rsidR="001D2154" w:rsidRPr="00D7336E">
        <w:rPr>
          <w:rFonts w:eastAsia="Times New Roman" w:cstheme="minorHAnsi"/>
          <w:bCs/>
          <w:lang w:eastAsia="pl-PL"/>
        </w:rPr>
        <w:t xml:space="preserve">. W 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2255EA" w:rsidRPr="00D7336E">
        <w:rPr>
          <w:rFonts w:eastAsia="Times New Roman" w:cstheme="minorHAnsi"/>
          <w:bCs/>
          <w:lang w:eastAsia="pl-PL"/>
        </w:rPr>
        <w:t xml:space="preserve"> </w:t>
      </w:r>
      <w:r w:rsidR="00994BC9" w:rsidRPr="00D7336E">
        <w:rPr>
          <w:rFonts w:eastAsia="Times New Roman" w:cstheme="minorHAnsi"/>
          <w:bCs/>
          <w:lang w:eastAsia="pl-PL"/>
        </w:rPr>
        <w:t>I</w:t>
      </w:r>
      <w:r w:rsidR="007C6FF2" w:rsidRPr="00D7336E">
        <w:rPr>
          <w:rFonts w:eastAsia="Times New Roman" w:cstheme="minorHAnsi"/>
          <w:bCs/>
          <w:lang w:eastAsia="pl-PL"/>
        </w:rPr>
        <w:t xml:space="preserve"> kwartału ub. r.</w:t>
      </w:r>
      <w:r w:rsidR="007C6FF2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wzrosły</w:t>
      </w:r>
      <w:r w:rsidR="004963AA" w:rsidRPr="00D7336E">
        <w:rPr>
          <w:rFonts w:eastAsia="Times New Roman" w:cstheme="minorHAnsi"/>
          <w:b/>
          <w:bCs/>
          <w:lang w:eastAsia="pl-PL"/>
        </w:rPr>
        <w:t xml:space="preserve"> one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C6FF2" w:rsidRPr="00D7336E">
        <w:rPr>
          <w:rFonts w:cstheme="minorHAnsi"/>
          <w:b/>
        </w:rPr>
        <w:t> </w:t>
      </w:r>
      <w:r w:rsidR="003636D5" w:rsidRPr="00D7336E">
        <w:rPr>
          <w:rFonts w:cstheme="minorHAnsi"/>
          <w:b/>
        </w:rPr>
        <w:t xml:space="preserve"> </w:t>
      </w:r>
      <w:r w:rsidR="00512DCB">
        <w:rPr>
          <w:rFonts w:cstheme="minorHAnsi"/>
          <w:b/>
        </w:rPr>
        <w:t>353 288 882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D67F30">
        <w:rPr>
          <w:rFonts w:eastAsia="Times New Roman" w:cstheme="minorHAnsi"/>
          <w:b/>
          <w:lang w:eastAsia="pl-PL"/>
        </w:rPr>
        <w:t>8,02</w:t>
      </w:r>
      <w:r w:rsidR="004963AA" w:rsidRPr="00D7336E">
        <w:rPr>
          <w:rFonts w:eastAsia="Times New Roman" w:cstheme="minorHAnsi"/>
          <w:b/>
          <w:lang w:eastAsia="pl-PL"/>
        </w:rPr>
        <w:t>%.</w:t>
      </w:r>
      <w:r w:rsidR="008849D7">
        <w:rPr>
          <w:rFonts w:eastAsia="Times New Roman" w:cstheme="minorHAnsi"/>
          <w:b/>
          <w:lang w:eastAsia="pl-PL"/>
        </w:rPr>
        <w:t xml:space="preserve"> </w:t>
      </w:r>
      <w:r w:rsidR="005D2009" w:rsidRPr="00D7336E">
        <w:rPr>
          <w:rFonts w:eastAsia="Times New Roman" w:cstheme="minorHAnsi"/>
          <w:b/>
          <w:bCs/>
          <w:lang w:eastAsia="pl-PL"/>
        </w:rPr>
        <w:t>W</w:t>
      </w:r>
      <w:r w:rsidRPr="00D7336E">
        <w:rPr>
          <w:rFonts w:eastAsia="Times New Roman" w:cstheme="minorHAnsi"/>
          <w:b/>
          <w:bCs/>
          <w:lang w:eastAsia="pl-PL"/>
        </w:rPr>
        <w:t>ydatki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zrealizowane w </w:t>
      </w:r>
      <w:r w:rsidR="003D59D2">
        <w:rPr>
          <w:rFonts w:eastAsia="Times New Roman" w:cstheme="minorHAnsi"/>
          <w:b/>
          <w:bCs/>
          <w:lang w:eastAsia="pl-PL"/>
        </w:rPr>
        <w:t>I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kwarta</w:t>
      </w:r>
      <w:r w:rsidR="003D59D2">
        <w:rPr>
          <w:rFonts w:eastAsia="Times New Roman" w:cstheme="minorHAnsi"/>
          <w:b/>
          <w:bCs/>
          <w:lang w:eastAsia="pl-PL"/>
        </w:rPr>
        <w:t>le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br.</w:t>
      </w:r>
      <w:r w:rsidRPr="00023726">
        <w:rPr>
          <w:rFonts w:eastAsia="Times New Roman" w:cstheme="minorHAnsi"/>
          <w:bCs/>
          <w:lang w:eastAsia="pl-PL"/>
        </w:rPr>
        <w:t xml:space="preserve"> </w:t>
      </w:r>
      <w:r w:rsidR="005D2009" w:rsidRPr="00023726">
        <w:rPr>
          <w:rFonts w:eastAsia="Times New Roman" w:cstheme="minorHAnsi"/>
          <w:bCs/>
          <w:lang w:eastAsia="pl-PL"/>
        </w:rPr>
        <w:t xml:space="preserve">przeznaczone </w:t>
      </w:r>
      <w:r w:rsidR="002255EA" w:rsidRPr="00023726">
        <w:rPr>
          <w:rFonts w:eastAsia="Times New Roman" w:cstheme="minorHAnsi"/>
          <w:bCs/>
          <w:lang w:eastAsia="pl-PL"/>
        </w:rPr>
        <w:t>zostały</w:t>
      </w:r>
      <w:r w:rsidR="005D2009" w:rsidRPr="00023726">
        <w:rPr>
          <w:rFonts w:eastAsia="Times New Roman" w:cstheme="minorHAnsi"/>
          <w:bCs/>
          <w:lang w:eastAsia="pl-PL"/>
        </w:rPr>
        <w:t xml:space="preserve"> na finansowanie</w:t>
      </w:r>
      <w:r w:rsidRPr="00023726">
        <w:rPr>
          <w:rFonts w:eastAsia="Times New Roman" w:cstheme="minorHAnsi"/>
          <w:bCs/>
          <w:lang w:eastAsia="pl-PL"/>
        </w:rPr>
        <w:t xml:space="preserve"> m.in.:</w:t>
      </w:r>
    </w:p>
    <w:p w:rsidR="004A0FD8" w:rsidRPr="00D7336E" w:rsidRDefault="008E4F6C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</w:p>
    <w:p w:rsidR="00D30904" w:rsidRPr="00D7336E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32456C" w:rsidRPr="00D7336E">
        <w:rPr>
          <w:rFonts w:eastAsia="Times New Roman" w:cstheme="minorHAnsi"/>
          <w:bCs/>
          <w:lang w:eastAsia="pl-PL"/>
        </w:rPr>
        <w:t xml:space="preserve">  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ab/>
        <w:t xml:space="preserve">         </w:t>
      </w:r>
      <w:r w:rsidR="001972E3" w:rsidRPr="00D7336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D7336E">
        <w:rPr>
          <w:rFonts w:eastAsia="Times New Roman" w:cstheme="minorHAnsi"/>
          <w:bCs/>
          <w:lang w:eastAsia="pl-PL"/>
        </w:rPr>
        <w:t xml:space="preserve"> </w:t>
      </w:r>
      <w:r w:rsidR="001972E3" w:rsidRPr="00D7336E">
        <w:rPr>
          <w:rFonts w:eastAsia="Times New Roman" w:cstheme="minorHAnsi"/>
          <w:bCs/>
          <w:lang w:eastAsia="pl-PL"/>
        </w:rPr>
        <w:t xml:space="preserve"> 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E2A30"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lang w:eastAsia="pl-PL"/>
        </w:rPr>
        <w:t>1</w:t>
      </w:r>
      <w:r w:rsidR="00D67F30">
        <w:rPr>
          <w:rFonts w:eastAsia="Times New Roman" w:cstheme="minorHAnsi"/>
          <w:lang w:eastAsia="pl-PL"/>
        </w:rPr>
        <w:t> 646 101 892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:rsidR="001972E3" w:rsidRPr="00D7336E" w:rsidRDefault="001972E3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D7336E">
        <w:rPr>
          <w:rFonts w:eastAsia="Times New Roman" w:cstheme="minorHAnsi"/>
          <w:bCs/>
          <w:lang w:eastAsia="pl-PL"/>
        </w:rPr>
        <w:t xml:space="preserve">  </w:t>
      </w:r>
      <w:r w:rsidRPr="00D7336E">
        <w:rPr>
          <w:rFonts w:eastAsia="Times New Roman" w:cstheme="minorHAnsi"/>
          <w:bCs/>
          <w:lang w:eastAsia="pl-PL"/>
        </w:rPr>
        <w:t xml:space="preserve">              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</w:t>
      </w:r>
      <w:r w:rsidR="00994BC9" w:rsidRPr="00D7336E">
        <w:rPr>
          <w:rFonts w:eastAsia="Times New Roman" w:cstheme="minorHAnsi"/>
          <w:bCs/>
          <w:lang w:eastAsia="pl-PL"/>
        </w:rPr>
        <w:t xml:space="preserve"> </w:t>
      </w:r>
      <w:r w:rsidR="00D67F30">
        <w:rPr>
          <w:rFonts w:eastAsia="Times New Roman" w:cstheme="minorHAnsi"/>
          <w:bCs/>
          <w:lang w:eastAsia="pl-PL"/>
        </w:rPr>
        <w:t>662 665 474</w:t>
      </w:r>
      <w:r w:rsidR="00F21D3B" w:rsidRPr="00D7336E">
        <w:rPr>
          <w:rFonts w:eastAsia="Times New Roman" w:cstheme="minorHAnsi"/>
          <w:lang w:eastAsia="pl-PL"/>
        </w:rPr>
        <w:t xml:space="preserve"> zł,</w:t>
      </w:r>
    </w:p>
    <w:p w:rsidR="00F21D3B" w:rsidRPr="00D7336E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3</w:t>
      </w:r>
      <w:r w:rsidR="00D67F30">
        <w:rPr>
          <w:rFonts w:eastAsia="Times New Roman" w:cstheme="minorHAnsi"/>
          <w:lang w:eastAsia="pl-PL"/>
        </w:rPr>
        <w:t>60 158 413</w:t>
      </w:r>
      <w:r w:rsidRPr="00D7336E">
        <w:rPr>
          <w:rFonts w:eastAsia="Times New Roman" w:cstheme="minorHAnsi"/>
          <w:lang w:eastAsia="pl-PL"/>
        </w:rPr>
        <w:t xml:space="preserve"> zł,</w:t>
      </w:r>
    </w:p>
    <w:p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 </w:t>
      </w:r>
      <w:r w:rsidRPr="00D7336E">
        <w:rPr>
          <w:rFonts w:eastAsia="Times New Roman" w:cstheme="minorHAnsi"/>
          <w:lang w:eastAsia="pl-PL"/>
        </w:rPr>
        <w:t>2</w:t>
      </w:r>
      <w:r w:rsidR="00234A1C">
        <w:rPr>
          <w:rFonts w:eastAsia="Times New Roman" w:cstheme="minorHAnsi"/>
          <w:lang w:eastAsia="pl-PL"/>
        </w:rPr>
        <w:t>5</w:t>
      </w:r>
      <w:r w:rsidR="00CC5A89">
        <w:rPr>
          <w:rFonts w:eastAsia="Times New Roman" w:cstheme="minorHAnsi"/>
          <w:lang w:eastAsia="pl-PL"/>
        </w:rPr>
        <w:t>5 744 093</w:t>
      </w:r>
      <w:r w:rsidRPr="00D7336E">
        <w:rPr>
          <w:rFonts w:eastAsia="Times New Roman" w:cstheme="minorHAnsi"/>
          <w:lang w:eastAsia="pl-PL"/>
        </w:rPr>
        <w:t xml:space="preserve"> zł,</w:t>
      </w:r>
    </w:p>
    <w:p w:rsidR="00D67F30" w:rsidRDefault="00F21D3B" w:rsidP="00D67F30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zasobu komunalnego                                              </w:t>
      </w:r>
      <w:r w:rsidR="00234A1C">
        <w:rPr>
          <w:rFonts w:eastAsia="Times New Roman" w:cstheme="minorHAnsi"/>
          <w:bCs/>
          <w:lang w:eastAsia="pl-PL"/>
        </w:rPr>
        <w:t>2</w:t>
      </w:r>
      <w:r w:rsidR="00CC5A89">
        <w:rPr>
          <w:rFonts w:eastAsia="Times New Roman" w:cstheme="minorHAnsi"/>
          <w:bCs/>
          <w:lang w:eastAsia="pl-PL"/>
        </w:rPr>
        <w:t>43 795 657</w:t>
      </w:r>
      <w:r w:rsidRPr="00D7336E">
        <w:rPr>
          <w:rFonts w:eastAsia="Times New Roman" w:cstheme="minorHAnsi"/>
          <w:lang w:eastAsia="pl-PL"/>
        </w:rPr>
        <w:t xml:space="preserve"> zł</w:t>
      </w:r>
      <w:r w:rsidR="00D67F30">
        <w:rPr>
          <w:rFonts w:eastAsia="Times New Roman" w:cstheme="minorHAnsi"/>
          <w:lang w:eastAsia="pl-PL"/>
        </w:rPr>
        <w:t>,</w:t>
      </w:r>
    </w:p>
    <w:p w:rsidR="00D67F30" w:rsidRPr="00D7336E" w:rsidRDefault="00D67F30" w:rsidP="00D67F30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67F30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wypłat</w:t>
      </w:r>
      <w:r>
        <w:rPr>
          <w:rFonts w:eastAsia="Times New Roman" w:cstheme="minorHAnsi"/>
          <w:lang w:eastAsia="pl-PL"/>
        </w:rPr>
        <w:t>y</w:t>
      </w:r>
      <w:r w:rsidRPr="00D7336E">
        <w:rPr>
          <w:rFonts w:eastAsia="Times New Roman" w:cstheme="minorHAnsi"/>
          <w:lang w:eastAsia="pl-PL"/>
        </w:rPr>
        <w:t xml:space="preserve"> świadczeń i zasiłków  oraz  pomoc</w:t>
      </w:r>
      <w:r>
        <w:rPr>
          <w:rFonts w:eastAsia="Times New Roman" w:cstheme="minorHAnsi"/>
          <w:lang w:eastAsia="pl-PL"/>
        </w:rPr>
        <w:t xml:space="preserve"> w naturze</w:t>
      </w:r>
      <w:r w:rsidRPr="00D7336E">
        <w:rPr>
          <w:rFonts w:eastAsia="Times New Roman" w:cstheme="minorHAnsi"/>
          <w:lang w:eastAsia="pl-PL"/>
        </w:rPr>
        <w:t xml:space="preserve">   </w:t>
      </w:r>
      <w:r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 </w:t>
      </w:r>
      <w:r>
        <w:rPr>
          <w:rFonts w:eastAsia="Times New Roman" w:cstheme="minorHAnsi"/>
          <w:lang w:eastAsia="pl-PL"/>
        </w:rPr>
        <w:t xml:space="preserve">    99 615 646</w:t>
      </w:r>
      <w:r w:rsidRPr="00D7336E">
        <w:rPr>
          <w:rFonts w:eastAsia="Times New Roman" w:cstheme="minorHAnsi"/>
          <w:lang w:eastAsia="pl-PL"/>
        </w:rPr>
        <w:t xml:space="preserve"> zł</w:t>
      </w:r>
      <w:r w:rsidR="00CC5A89">
        <w:rPr>
          <w:rFonts w:eastAsia="Times New Roman" w:cstheme="minorHAnsi"/>
          <w:lang w:eastAsia="pl-PL"/>
        </w:rPr>
        <w:t>.</w:t>
      </w:r>
    </w:p>
    <w:p w:rsidR="00F21D3B" w:rsidRPr="00D7336E" w:rsidRDefault="00F21D3B" w:rsidP="00D67F30">
      <w:pPr>
        <w:pStyle w:val="Akapitzlist"/>
        <w:spacing w:line="360" w:lineRule="auto"/>
        <w:rPr>
          <w:rFonts w:eastAsia="Times New Roman" w:cstheme="minorHAnsi"/>
          <w:lang w:eastAsia="pl-PL"/>
        </w:rPr>
      </w:pPr>
    </w:p>
    <w:p w:rsidR="005D463B" w:rsidRPr="00D7336E" w:rsidRDefault="005D463B" w:rsidP="00D7336E">
      <w:pPr>
        <w:spacing w:line="360" w:lineRule="auto"/>
        <w:rPr>
          <w:rFonts w:eastAsia="Times New Roman" w:cstheme="minorHAnsi"/>
          <w:lang w:eastAsia="pl-PL"/>
        </w:rPr>
      </w:pPr>
      <w:bookmarkStart w:id="0" w:name="_GoBack"/>
      <w:bookmarkEnd w:id="0"/>
    </w:p>
    <w:p w:rsidR="006156AF" w:rsidRPr="00D7336E" w:rsidRDefault="005D463B" w:rsidP="006156AF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Pr="00D7336E">
        <w:rPr>
          <w:rFonts w:eastAsia="Times New Roman" w:cstheme="minorHAnsi"/>
          <w:lang w:eastAsia="pl-PL"/>
        </w:rPr>
        <w:t xml:space="preserve"> stanowią </w:t>
      </w:r>
      <w:r w:rsidR="004963AA" w:rsidRPr="00D7336E">
        <w:rPr>
          <w:rFonts w:eastAsia="Times New Roman" w:cstheme="minorHAnsi"/>
          <w:lang w:eastAsia="pl-PL"/>
        </w:rPr>
        <w:t xml:space="preserve"> </w:t>
      </w:r>
      <w:r w:rsidR="00CC5A89" w:rsidRPr="00CC5A89">
        <w:rPr>
          <w:rFonts w:eastAsia="Times New Roman" w:cstheme="minorHAnsi"/>
          <w:b/>
          <w:bCs/>
          <w:lang w:eastAsia="pl-PL"/>
        </w:rPr>
        <w:t>5,64</w:t>
      </w:r>
      <w:r w:rsidRPr="00234A1C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  <w:r w:rsidR="006156AF" w:rsidRPr="00D7336E">
        <w:rPr>
          <w:rFonts w:eastAsia="Times New Roman" w:cstheme="minorHAnsi"/>
          <w:lang w:eastAsia="pl-PL"/>
        </w:rPr>
        <w:t>W stosunku do stanu na koniec I kwartału ub. r. są</w:t>
      </w:r>
      <w:r w:rsidR="006156AF">
        <w:rPr>
          <w:rFonts w:eastAsia="Times New Roman" w:cstheme="minorHAnsi"/>
          <w:lang w:eastAsia="pl-PL"/>
        </w:rPr>
        <w:t xml:space="preserve"> </w:t>
      </w:r>
      <w:r w:rsidR="006156AF" w:rsidRPr="00CC5A89">
        <w:rPr>
          <w:rFonts w:eastAsia="Times New Roman" w:cstheme="minorHAnsi"/>
          <w:b/>
          <w:bCs/>
          <w:lang w:eastAsia="pl-PL"/>
        </w:rPr>
        <w:t>niższe</w:t>
      </w:r>
      <w:r w:rsidR="006156AF" w:rsidRPr="00234A1C">
        <w:rPr>
          <w:rFonts w:eastAsia="Times New Roman" w:cstheme="minorHAnsi"/>
          <w:b/>
          <w:bCs/>
          <w:lang w:eastAsia="pl-PL"/>
        </w:rPr>
        <w:t xml:space="preserve"> </w:t>
      </w:r>
      <w:r w:rsidR="006156AF" w:rsidRPr="00D7336E">
        <w:rPr>
          <w:rFonts w:eastAsia="Times New Roman" w:cstheme="minorHAnsi"/>
          <w:lang w:eastAsia="pl-PL"/>
        </w:rPr>
        <w:t>o</w:t>
      </w:r>
      <w:r w:rsidR="006156AF" w:rsidRPr="00D7336E">
        <w:rPr>
          <w:rFonts w:eastAsia="Times New Roman" w:cstheme="minorHAnsi"/>
          <w:b/>
          <w:lang w:eastAsia="pl-PL"/>
        </w:rPr>
        <w:t> </w:t>
      </w:r>
      <w:r w:rsidR="006156AF">
        <w:rPr>
          <w:rFonts w:eastAsia="Times New Roman" w:cstheme="minorHAnsi"/>
          <w:b/>
          <w:lang w:eastAsia="pl-PL"/>
        </w:rPr>
        <w:t xml:space="preserve">98 871 356 </w:t>
      </w:r>
      <w:r w:rsidR="006156AF" w:rsidRPr="00D7336E">
        <w:rPr>
          <w:rFonts w:eastAsia="Times New Roman" w:cstheme="minorHAnsi"/>
          <w:b/>
          <w:lang w:eastAsia="pl-PL"/>
        </w:rPr>
        <w:t xml:space="preserve">zł, tj. o </w:t>
      </w:r>
      <w:r w:rsidR="006156AF">
        <w:rPr>
          <w:rFonts w:eastAsia="Times New Roman" w:cstheme="minorHAnsi"/>
          <w:b/>
          <w:lang w:eastAsia="pl-PL"/>
        </w:rPr>
        <w:t>29,16</w:t>
      </w:r>
      <w:r w:rsidR="006156AF" w:rsidRPr="00D7336E">
        <w:rPr>
          <w:rFonts w:eastAsia="Times New Roman" w:cstheme="minorHAnsi"/>
          <w:b/>
          <w:lang w:eastAsia="pl-PL"/>
        </w:rPr>
        <w:t>%.</w:t>
      </w:r>
      <w:r w:rsidR="006156AF" w:rsidRPr="00D7336E">
        <w:rPr>
          <w:rFonts w:eastAsia="Times New Roman" w:cstheme="minorHAnsi"/>
          <w:bCs/>
          <w:lang w:eastAsia="pl-PL"/>
        </w:rPr>
        <w:t xml:space="preserve">             </w:t>
      </w:r>
    </w:p>
    <w:p w:rsidR="00C07B78" w:rsidRPr="00D7336E" w:rsidRDefault="00C07B78" w:rsidP="00CC5A89">
      <w:pPr>
        <w:rPr>
          <w:rFonts w:eastAsia="Times New Roman" w:cstheme="minorHAnsi"/>
          <w:lang w:eastAsia="pl-PL"/>
        </w:rPr>
      </w:pPr>
    </w:p>
    <w:p w:rsidR="005D463B" w:rsidRPr="00803789" w:rsidRDefault="005D463B" w:rsidP="00D7336E">
      <w:pPr>
        <w:rPr>
          <w:rFonts w:eastAsia="Times New Roman" w:cstheme="minorHAnsi"/>
          <w:vanish/>
          <w:color w:val="000000"/>
          <w:lang w:eastAsia="pl-PL"/>
          <w:specVanish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994BC9" w:rsidRPr="00D7336E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CC5A89">
        <w:rPr>
          <w:rFonts w:cstheme="minorHAnsi"/>
        </w:rPr>
        <w:t>3</w:t>
      </w:r>
      <w:r w:rsidRPr="00D7336E">
        <w:rPr>
          <w:rFonts w:cstheme="minorHAnsi"/>
        </w:rPr>
        <w:t xml:space="preserve"> r. </w:t>
      </w:r>
      <w:r w:rsidRPr="008007C5">
        <w:rPr>
          <w:rFonts w:cstheme="minorHAnsi"/>
        </w:rPr>
        <w:t>wyniosło</w:t>
      </w:r>
      <w:r w:rsidR="00C01E9B" w:rsidRPr="008007C5">
        <w:rPr>
          <w:rFonts w:cstheme="minorHAnsi"/>
        </w:rPr>
        <w:t xml:space="preserve"> </w:t>
      </w:r>
      <w:r w:rsidR="00C01E9B" w:rsidRPr="00D7336E">
        <w:rPr>
          <w:rFonts w:cstheme="minorHAnsi"/>
          <w:b/>
        </w:rPr>
        <w:t>5</w:t>
      </w:r>
      <w:r w:rsidR="00CC5A89">
        <w:rPr>
          <w:rFonts w:cstheme="minorHAnsi"/>
          <w:b/>
        </w:rPr>
        <w:t xml:space="preserve"> 241 634 283 </w:t>
      </w:r>
      <w:r w:rsidRPr="00D7336E">
        <w:rPr>
          <w:rFonts w:eastAsia="Times New Roman" w:cstheme="minorHAnsi"/>
          <w:b/>
          <w:color w:val="000000"/>
          <w:lang w:eastAsia="pl-PL"/>
        </w:rPr>
        <w:t>zł</w:t>
      </w:r>
      <w:r w:rsidR="008007C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8007C5">
        <w:rPr>
          <w:rFonts w:eastAsia="Times New Roman" w:cstheme="minorHAnsi"/>
          <w:b/>
          <w:color w:val="000000"/>
          <w:lang w:eastAsia="pl-PL"/>
        </w:rPr>
        <w:t xml:space="preserve">i jest niższe </w:t>
      </w:r>
      <w:r w:rsidR="008007C5" w:rsidRPr="00803789">
        <w:rPr>
          <w:rFonts w:eastAsia="Times New Roman" w:cstheme="minorHAnsi"/>
          <w:color w:val="000000"/>
          <w:lang w:eastAsia="pl-PL"/>
        </w:rPr>
        <w:t>w</w:t>
      </w:r>
      <w:r w:rsidR="00803789">
        <w:rPr>
          <w:rFonts w:eastAsia="Times New Roman" w:cstheme="minorHAnsi"/>
          <w:b/>
          <w:color w:val="000000"/>
          <w:lang w:eastAsia="pl-PL"/>
        </w:rPr>
        <w:t> </w:t>
      </w:r>
      <w:r w:rsidR="008007C5" w:rsidRPr="00A11DCC">
        <w:rPr>
          <w:rFonts w:eastAsia="Times New Roman" w:cstheme="minorHAnsi"/>
          <w:color w:val="000000"/>
          <w:lang w:eastAsia="pl-PL"/>
        </w:rPr>
        <w:t xml:space="preserve">stosunku do stanu długu na koniec I kw. ub.r. o </w:t>
      </w:r>
      <w:r w:rsidR="008007C5" w:rsidRPr="00A11DCC">
        <w:rPr>
          <w:rFonts w:eastAsia="Times New Roman" w:cstheme="minorHAnsi"/>
          <w:b/>
          <w:color w:val="000000"/>
          <w:lang w:eastAsia="pl-PL"/>
        </w:rPr>
        <w:t xml:space="preserve">562 524 277 zł, tj. o 9,69 % </w:t>
      </w:r>
      <w:r w:rsidR="008007C5" w:rsidRPr="00A11DCC">
        <w:rPr>
          <w:rFonts w:eastAsia="Times New Roman" w:cstheme="minorHAnsi"/>
          <w:bCs/>
          <w:color w:val="000000"/>
          <w:lang w:eastAsia="pl-PL"/>
        </w:rPr>
        <w:t>z uwagi na spłatę rat kredytów i pożyczek zaciągniętych w poprzednich latach  przy niezaciąganiu nowego długu w ub.r. i</w:t>
      </w:r>
      <w:r w:rsidR="008007C5">
        <w:rPr>
          <w:rFonts w:eastAsia="Times New Roman" w:cstheme="minorHAnsi"/>
          <w:bCs/>
          <w:color w:val="000000"/>
          <w:lang w:eastAsia="pl-PL"/>
        </w:rPr>
        <w:t> </w:t>
      </w:r>
      <w:r w:rsidR="008007C5" w:rsidRPr="00A11DCC">
        <w:rPr>
          <w:rFonts w:eastAsia="Times New Roman" w:cstheme="minorHAnsi"/>
          <w:bCs/>
          <w:color w:val="000000"/>
          <w:lang w:eastAsia="pl-PL"/>
        </w:rPr>
        <w:t xml:space="preserve">w </w:t>
      </w:r>
      <w:r w:rsidR="008007C5">
        <w:rPr>
          <w:rFonts w:eastAsia="Times New Roman" w:cstheme="minorHAnsi"/>
          <w:bCs/>
          <w:color w:val="000000"/>
          <w:lang w:eastAsia="pl-PL"/>
        </w:rPr>
        <w:t> </w:t>
      </w:r>
      <w:r w:rsidR="008007C5" w:rsidRPr="00A11DCC">
        <w:rPr>
          <w:rFonts w:eastAsia="Times New Roman" w:cstheme="minorHAnsi"/>
          <w:bCs/>
          <w:color w:val="000000"/>
          <w:lang w:eastAsia="pl-PL"/>
        </w:rPr>
        <w:t>I kw. br.</w:t>
      </w:r>
      <w:r w:rsidR="008007C5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11DCC">
        <w:rPr>
          <w:rFonts w:eastAsia="Times New Roman" w:cstheme="minorHAnsi"/>
          <w:b/>
          <w:color w:val="000000"/>
          <w:lang w:eastAsia="pl-PL"/>
        </w:rPr>
        <w:t xml:space="preserve">Wskaźnik zadłużenia </w:t>
      </w:r>
      <w:r w:rsidRPr="00A11DCC">
        <w:rPr>
          <w:rFonts w:eastAsia="Times New Roman" w:cstheme="minorHAnsi"/>
          <w:color w:val="000000"/>
          <w:lang w:eastAsia="pl-PL"/>
        </w:rPr>
        <w:t>w relacji do planowanych dochodów ogółem na 20</w:t>
      </w:r>
      <w:r w:rsidR="002255EA" w:rsidRPr="00A11DCC">
        <w:rPr>
          <w:rFonts w:eastAsia="Times New Roman" w:cstheme="minorHAnsi"/>
          <w:color w:val="000000"/>
          <w:lang w:eastAsia="pl-PL"/>
        </w:rPr>
        <w:t>2</w:t>
      </w:r>
      <w:r w:rsidR="00CC5A89" w:rsidRPr="00A11DCC">
        <w:rPr>
          <w:rFonts w:eastAsia="Times New Roman" w:cstheme="minorHAnsi"/>
          <w:color w:val="000000"/>
          <w:lang w:eastAsia="pl-PL"/>
        </w:rPr>
        <w:t>3</w:t>
      </w:r>
      <w:r w:rsidRPr="00A11DCC">
        <w:rPr>
          <w:rFonts w:eastAsia="Times New Roman" w:cstheme="minorHAnsi"/>
          <w:color w:val="000000"/>
          <w:lang w:eastAsia="pl-PL"/>
        </w:rPr>
        <w:t xml:space="preserve"> r. wyniósł </w:t>
      </w:r>
      <w:r w:rsidR="00CC5A89" w:rsidRPr="00A11DCC">
        <w:rPr>
          <w:rFonts w:eastAsia="Times New Roman" w:cstheme="minorHAnsi"/>
          <w:b/>
          <w:bCs/>
          <w:color w:val="000000"/>
          <w:lang w:eastAsia="pl-PL"/>
        </w:rPr>
        <w:t>25,93</w:t>
      </w:r>
      <w:r w:rsidR="00C01E9B" w:rsidRPr="00A11DCC">
        <w:rPr>
          <w:rFonts w:eastAsia="Times New Roman" w:cstheme="minorHAnsi"/>
          <w:b/>
          <w:bCs/>
          <w:color w:val="000000"/>
          <w:lang w:eastAsia="pl-PL"/>
        </w:rPr>
        <w:t>%.</w:t>
      </w:r>
      <w:r w:rsidRPr="00A11DCC">
        <w:rPr>
          <w:rFonts w:eastAsia="Times New Roman" w:cstheme="minorHAnsi"/>
          <w:color w:val="000000"/>
          <w:lang w:eastAsia="pl-PL"/>
        </w:rPr>
        <w:t xml:space="preserve"> </w:t>
      </w:r>
    </w:p>
    <w:p w:rsidR="00EF2AA3" w:rsidRPr="00D7336E" w:rsidRDefault="00803789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 </w:t>
      </w:r>
    </w:p>
    <w:sectPr w:rsidR="00EF2AA3" w:rsidRPr="00D7336E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E06" w:rsidRDefault="00EA5E06" w:rsidP="002255EA">
      <w:pPr>
        <w:spacing w:after="0" w:line="240" w:lineRule="auto"/>
      </w:pPr>
      <w:r>
        <w:separator/>
      </w:r>
    </w:p>
  </w:endnote>
  <w:endnote w:type="continuationSeparator" w:id="0">
    <w:p w:rsidR="00EA5E06" w:rsidRDefault="00EA5E06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E06" w:rsidRDefault="00EA5E06" w:rsidP="002255EA">
      <w:pPr>
        <w:spacing w:after="0" w:line="240" w:lineRule="auto"/>
      </w:pPr>
      <w:r>
        <w:separator/>
      </w:r>
    </w:p>
  </w:footnote>
  <w:footnote w:type="continuationSeparator" w:id="0">
    <w:p w:rsidR="00EA5E06" w:rsidRDefault="00EA5E06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4AF89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10618"/>
    <w:rsid w:val="00023726"/>
    <w:rsid w:val="0002783F"/>
    <w:rsid w:val="000409FB"/>
    <w:rsid w:val="000443A2"/>
    <w:rsid w:val="00045622"/>
    <w:rsid w:val="0005787C"/>
    <w:rsid w:val="000670D4"/>
    <w:rsid w:val="00077748"/>
    <w:rsid w:val="00083E03"/>
    <w:rsid w:val="0009153F"/>
    <w:rsid w:val="000C5BFD"/>
    <w:rsid w:val="000C7B71"/>
    <w:rsid w:val="000C7F98"/>
    <w:rsid w:val="000F40D4"/>
    <w:rsid w:val="00104D81"/>
    <w:rsid w:val="00110C29"/>
    <w:rsid w:val="00113A4B"/>
    <w:rsid w:val="00114FCF"/>
    <w:rsid w:val="001229A1"/>
    <w:rsid w:val="00140372"/>
    <w:rsid w:val="00140BB1"/>
    <w:rsid w:val="00140E9D"/>
    <w:rsid w:val="00143A4E"/>
    <w:rsid w:val="001456A7"/>
    <w:rsid w:val="00147D11"/>
    <w:rsid w:val="00170256"/>
    <w:rsid w:val="00190B17"/>
    <w:rsid w:val="001972E3"/>
    <w:rsid w:val="001A43C4"/>
    <w:rsid w:val="001B79EE"/>
    <w:rsid w:val="001C3851"/>
    <w:rsid w:val="001C4AE4"/>
    <w:rsid w:val="001D2154"/>
    <w:rsid w:val="001D2916"/>
    <w:rsid w:val="0021118E"/>
    <w:rsid w:val="00214C78"/>
    <w:rsid w:val="00215925"/>
    <w:rsid w:val="002255EA"/>
    <w:rsid w:val="00234A1C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C0535"/>
    <w:rsid w:val="002C2DF3"/>
    <w:rsid w:val="002E1801"/>
    <w:rsid w:val="002E2A30"/>
    <w:rsid w:val="00307492"/>
    <w:rsid w:val="00310BB7"/>
    <w:rsid w:val="003159C4"/>
    <w:rsid w:val="00315CE5"/>
    <w:rsid w:val="00315FE6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D246A"/>
    <w:rsid w:val="003D59D2"/>
    <w:rsid w:val="003F58FF"/>
    <w:rsid w:val="0041753D"/>
    <w:rsid w:val="00456BAD"/>
    <w:rsid w:val="00470088"/>
    <w:rsid w:val="00472B79"/>
    <w:rsid w:val="00483ADA"/>
    <w:rsid w:val="004963AA"/>
    <w:rsid w:val="0049726F"/>
    <w:rsid w:val="004A0DB2"/>
    <w:rsid w:val="004A0FD8"/>
    <w:rsid w:val="005074E7"/>
    <w:rsid w:val="00511965"/>
    <w:rsid w:val="00512DCB"/>
    <w:rsid w:val="0053752F"/>
    <w:rsid w:val="00563BFF"/>
    <w:rsid w:val="00563EB7"/>
    <w:rsid w:val="005819EA"/>
    <w:rsid w:val="00587360"/>
    <w:rsid w:val="00590C6F"/>
    <w:rsid w:val="00593A93"/>
    <w:rsid w:val="005C1C32"/>
    <w:rsid w:val="005D2009"/>
    <w:rsid w:val="005D463B"/>
    <w:rsid w:val="005D72EF"/>
    <w:rsid w:val="005F2664"/>
    <w:rsid w:val="005F383B"/>
    <w:rsid w:val="005F5A4E"/>
    <w:rsid w:val="00603637"/>
    <w:rsid w:val="006156AF"/>
    <w:rsid w:val="0062113B"/>
    <w:rsid w:val="006324AF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41979"/>
    <w:rsid w:val="00754AD7"/>
    <w:rsid w:val="00762CD7"/>
    <w:rsid w:val="007951AD"/>
    <w:rsid w:val="007A049B"/>
    <w:rsid w:val="007C0566"/>
    <w:rsid w:val="007C1BCA"/>
    <w:rsid w:val="007C422B"/>
    <w:rsid w:val="007C6FF2"/>
    <w:rsid w:val="007E63B3"/>
    <w:rsid w:val="007F7354"/>
    <w:rsid w:val="008007C5"/>
    <w:rsid w:val="00803789"/>
    <w:rsid w:val="008110E3"/>
    <w:rsid w:val="0081169E"/>
    <w:rsid w:val="00823980"/>
    <w:rsid w:val="00827B82"/>
    <w:rsid w:val="00830E1D"/>
    <w:rsid w:val="008433AF"/>
    <w:rsid w:val="00880B76"/>
    <w:rsid w:val="008839F7"/>
    <w:rsid w:val="008849D7"/>
    <w:rsid w:val="00891D4E"/>
    <w:rsid w:val="008A13BA"/>
    <w:rsid w:val="008B0BCF"/>
    <w:rsid w:val="008B480D"/>
    <w:rsid w:val="008D715D"/>
    <w:rsid w:val="008E28BC"/>
    <w:rsid w:val="008E4F6C"/>
    <w:rsid w:val="008F5B57"/>
    <w:rsid w:val="00906676"/>
    <w:rsid w:val="0091047C"/>
    <w:rsid w:val="009218AB"/>
    <w:rsid w:val="00923FB2"/>
    <w:rsid w:val="00956C17"/>
    <w:rsid w:val="009733F2"/>
    <w:rsid w:val="00986E45"/>
    <w:rsid w:val="00994BC9"/>
    <w:rsid w:val="0099515B"/>
    <w:rsid w:val="00995BBA"/>
    <w:rsid w:val="009A0DA6"/>
    <w:rsid w:val="009B2092"/>
    <w:rsid w:val="009B6597"/>
    <w:rsid w:val="009D7579"/>
    <w:rsid w:val="009E6BEE"/>
    <w:rsid w:val="009F54CE"/>
    <w:rsid w:val="00A07051"/>
    <w:rsid w:val="00A11DCC"/>
    <w:rsid w:val="00A128AC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F3477"/>
    <w:rsid w:val="00AF7EFB"/>
    <w:rsid w:val="00B173C6"/>
    <w:rsid w:val="00B240CE"/>
    <w:rsid w:val="00B308A3"/>
    <w:rsid w:val="00B401A3"/>
    <w:rsid w:val="00B54EAF"/>
    <w:rsid w:val="00B56F1A"/>
    <w:rsid w:val="00B715A3"/>
    <w:rsid w:val="00B736E5"/>
    <w:rsid w:val="00B73D29"/>
    <w:rsid w:val="00B81412"/>
    <w:rsid w:val="00B905D3"/>
    <w:rsid w:val="00B939B2"/>
    <w:rsid w:val="00B96F4C"/>
    <w:rsid w:val="00BB7BAD"/>
    <w:rsid w:val="00BC4EE1"/>
    <w:rsid w:val="00BD4512"/>
    <w:rsid w:val="00BD75E9"/>
    <w:rsid w:val="00BE09BA"/>
    <w:rsid w:val="00BE2BE0"/>
    <w:rsid w:val="00BE598A"/>
    <w:rsid w:val="00C01E9B"/>
    <w:rsid w:val="00C07B78"/>
    <w:rsid w:val="00C31D5C"/>
    <w:rsid w:val="00C3332F"/>
    <w:rsid w:val="00C355C4"/>
    <w:rsid w:val="00C57120"/>
    <w:rsid w:val="00C64EA5"/>
    <w:rsid w:val="00CA2FA9"/>
    <w:rsid w:val="00CA358B"/>
    <w:rsid w:val="00CB6DF2"/>
    <w:rsid w:val="00CC5A89"/>
    <w:rsid w:val="00CD3CDE"/>
    <w:rsid w:val="00CE4918"/>
    <w:rsid w:val="00D12ECC"/>
    <w:rsid w:val="00D132E0"/>
    <w:rsid w:val="00D151E1"/>
    <w:rsid w:val="00D30904"/>
    <w:rsid w:val="00D30DC7"/>
    <w:rsid w:val="00D32BA8"/>
    <w:rsid w:val="00D42160"/>
    <w:rsid w:val="00D67F30"/>
    <w:rsid w:val="00D7336E"/>
    <w:rsid w:val="00D769BB"/>
    <w:rsid w:val="00D87D27"/>
    <w:rsid w:val="00D911DB"/>
    <w:rsid w:val="00DC7D33"/>
    <w:rsid w:val="00DD65C2"/>
    <w:rsid w:val="00DF0F13"/>
    <w:rsid w:val="00DF779C"/>
    <w:rsid w:val="00E0544E"/>
    <w:rsid w:val="00E40B68"/>
    <w:rsid w:val="00E55AAC"/>
    <w:rsid w:val="00E55AB9"/>
    <w:rsid w:val="00E73588"/>
    <w:rsid w:val="00E8320E"/>
    <w:rsid w:val="00E92CDB"/>
    <w:rsid w:val="00EA4EEA"/>
    <w:rsid w:val="00EA5E06"/>
    <w:rsid w:val="00EB35F7"/>
    <w:rsid w:val="00EB6115"/>
    <w:rsid w:val="00EC5418"/>
    <w:rsid w:val="00ED3AB0"/>
    <w:rsid w:val="00EF2AA3"/>
    <w:rsid w:val="00F05F0F"/>
    <w:rsid w:val="00F13023"/>
    <w:rsid w:val="00F13D4E"/>
    <w:rsid w:val="00F2174C"/>
    <w:rsid w:val="00F21D3B"/>
    <w:rsid w:val="00F5066C"/>
    <w:rsid w:val="00F538B6"/>
    <w:rsid w:val="00F5595A"/>
    <w:rsid w:val="00F55AC7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0357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49B2-55BF-4878-B87F-B4765E71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1 kwartał 2023 roku</dc:title>
  <dc:subject/>
  <dc:creator>Malarowska Bożena</dc:creator>
  <cp:keywords/>
  <dc:description/>
  <cp:lastModifiedBy>Stasiuk Anna</cp:lastModifiedBy>
  <cp:revision>8</cp:revision>
  <cp:lastPrinted>2018-04-26T11:50:00Z</cp:lastPrinted>
  <dcterms:created xsi:type="dcterms:W3CDTF">2023-04-26T07:00:00Z</dcterms:created>
  <dcterms:modified xsi:type="dcterms:W3CDTF">2023-04-26T11:24:00Z</dcterms:modified>
</cp:coreProperties>
</file>