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F55A07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F55A07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604A71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363D47">
        <w:rPr>
          <w:b/>
          <w:i/>
          <w:sz w:val="48"/>
          <w:szCs w:val="48"/>
        </w:rPr>
        <w:t>20</w:t>
      </w:r>
      <w:r w:rsidR="00EE5C93">
        <w:rPr>
          <w:b/>
          <w:i/>
          <w:sz w:val="48"/>
          <w:szCs w:val="48"/>
        </w:rPr>
        <w:t>2</w:t>
      </w:r>
      <w:r w:rsidR="002D68F6">
        <w:rPr>
          <w:b/>
          <w:i/>
          <w:sz w:val="48"/>
          <w:szCs w:val="48"/>
        </w:rPr>
        <w:t>2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7C455B">
        <w:rPr>
          <w:b/>
          <w:i/>
          <w:sz w:val="48"/>
          <w:szCs w:val="48"/>
        </w:rPr>
        <w:t>XI</w:t>
      </w:r>
      <w:r w:rsidR="0056682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66820">
        <w:rPr>
          <w:b/>
          <w:i/>
          <w:sz w:val="48"/>
          <w:szCs w:val="48"/>
        </w:rPr>
        <w:t>WESOŁA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D00ABD" w:rsidP="008E7C03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AE4A62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2D68F6">
        <w:rPr>
          <w:b/>
          <w:i/>
          <w:sz w:val="32"/>
          <w:szCs w:val="32"/>
        </w:rPr>
        <w:t>21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  <w:r w:rsidR="00625611">
        <w:rPr>
          <w:b/>
          <w:i/>
          <w:sz w:val="32"/>
          <w:szCs w:val="32"/>
        </w:rPr>
        <w:t>U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8E7C03" w:rsidRPr="003632CE" w:rsidRDefault="008E7C03" w:rsidP="008E7C03">
      <w:pPr>
        <w:jc w:val="center"/>
        <w:rPr>
          <w:b/>
          <w:sz w:val="16"/>
          <w:szCs w:val="16"/>
        </w:rPr>
      </w:pPr>
    </w:p>
    <w:p w:rsidR="00BA36A6" w:rsidRDefault="00352F2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86406885" w:history="1">
        <w:r w:rsidR="00BA36A6" w:rsidRPr="0009316A">
          <w:rPr>
            <w:rStyle w:val="Hipercze"/>
          </w:rPr>
          <w:t>1.</w:t>
        </w:r>
        <w:r w:rsidR="00BA36A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BA36A6" w:rsidRPr="0009316A">
          <w:rPr>
            <w:rStyle w:val="Hipercze"/>
          </w:rPr>
          <w:t>WPROWADZENIE</w:t>
        </w:r>
        <w:r w:rsidR="00BA36A6">
          <w:rPr>
            <w:webHidden/>
          </w:rPr>
          <w:tab/>
        </w:r>
        <w:r w:rsidR="00BA36A6">
          <w:rPr>
            <w:webHidden/>
          </w:rPr>
          <w:fldChar w:fldCharType="begin"/>
        </w:r>
        <w:r w:rsidR="00BA36A6">
          <w:rPr>
            <w:webHidden/>
          </w:rPr>
          <w:instrText xml:space="preserve"> PAGEREF _Toc86406885 \h </w:instrText>
        </w:r>
        <w:r w:rsidR="00BA36A6">
          <w:rPr>
            <w:webHidden/>
          </w:rPr>
        </w:r>
        <w:r w:rsidR="00BA36A6">
          <w:rPr>
            <w:webHidden/>
          </w:rPr>
          <w:fldChar w:fldCharType="separate"/>
        </w:r>
        <w:r w:rsidR="00BA36A6">
          <w:rPr>
            <w:webHidden/>
          </w:rPr>
          <w:t>5</w:t>
        </w:r>
        <w:r w:rsidR="00BA36A6">
          <w:rPr>
            <w:webHidden/>
          </w:rPr>
          <w:fldChar w:fldCharType="end"/>
        </w:r>
      </w:hyperlink>
    </w:p>
    <w:p w:rsidR="00BA36A6" w:rsidRDefault="00BA36A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6886" w:history="1">
        <w:r w:rsidRPr="0009316A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9316A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887" w:history="1">
        <w:r w:rsidRPr="0009316A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88" w:history="1">
        <w:r w:rsidRPr="0009316A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16A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89" w:history="1">
        <w:r w:rsidRPr="0009316A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0" w:history="1">
        <w:r w:rsidRPr="0009316A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91" w:history="1">
        <w:r w:rsidRPr="0009316A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16A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92" w:history="1">
        <w:r w:rsidRPr="0009316A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16A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86406893" w:history="1">
        <w:r w:rsidRPr="0009316A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09316A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4" w:history="1">
        <w:r w:rsidRPr="0009316A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5" w:history="1">
        <w:r w:rsidRPr="0009316A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6" w:history="1">
        <w:r w:rsidRPr="0009316A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7" w:history="1">
        <w:r w:rsidRPr="0009316A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898" w:history="1">
        <w:r w:rsidRPr="0009316A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Edukacyjna opieka wychowawcza – 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899" w:history="1">
        <w:r w:rsidRPr="0009316A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00" w:history="1">
        <w:r w:rsidRPr="0009316A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01" w:history="1">
        <w:r w:rsidRPr="0009316A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02" w:history="1">
        <w:r w:rsidRPr="0009316A">
          <w:rPr>
            <w:rStyle w:val="Hipercze"/>
          </w:rPr>
          <w:t>2.2.3. Wydatki na realizacje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6903" w:history="1">
        <w:r w:rsidRPr="0009316A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9316A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4" w:history="1">
        <w:r w:rsidRPr="0009316A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5" w:history="1">
        <w:r w:rsidRPr="0009316A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6" w:history="1">
        <w:r w:rsidRPr="0009316A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86406907" w:history="1">
        <w:r w:rsidRPr="0009316A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09316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8" w:history="1">
        <w:r w:rsidRPr="0009316A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09" w:history="1">
        <w:r w:rsidRPr="0009316A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0" w:history="1">
        <w:r w:rsidRPr="0009316A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1" w:history="1">
        <w:r w:rsidRPr="0009316A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2" w:history="1">
        <w:r w:rsidRPr="0009316A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74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3" w:history="1">
        <w:r w:rsidRPr="0009316A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78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4" w:history="1">
        <w:r w:rsidRPr="0009316A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5" w:history="1">
        <w:r w:rsidRPr="0009316A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6" w:history="1">
        <w:r w:rsidRPr="0009316A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7" w:history="1">
        <w:r w:rsidRPr="0009316A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8" w:history="1">
        <w:r w:rsidRPr="0009316A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86406919" w:history="1">
        <w:r w:rsidRPr="0009316A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09316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20" w:history="1">
        <w:r w:rsidRPr="0009316A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BA36A6" w:rsidRDefault="00BA36A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86406921" w:history="1">
        <w:r w:rsidRPr="0009316A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09316A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_Toc86406921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8E7C03" w:rsidRDefault="00352F2F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Default="008B090D" w:rsidP="008B090D"/>
    <w:p w:rsidR="008B090D" w:rsidRPr="0012041D" w:rsidRDefault="008B090D" w:rsidP="008B090D">
      <w:pPr>
        <w:pStyle w:val="Nagwek1"/>
      </w:pPr>
      <w:bookmarkStart w:id="0" w:name="_Toc86406885"/>
      <w:r w:rsidRPr="0012041D"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bookmarkStart w:id="1" w:name="_GoBack"/>
      <w:bookmarkEnd w:id="1"/>
      <w:r w:rsidRPr="00AC083A">
        <w:rPr>
          <w:rFonts w:ascii="Verdana" w:hAnsi="Verdana" w:cs="Arial"/>
          <w:b/>
          <w:iCs/>
          <w:sz w:val="20"/>
        </w:rPr>
        <w:lastRenderedPageBreak/>
        <w:t>1.   Informacje ogólne</w:t>
      </w:r>
    </w:p>
    <w:p w:rsidR="00E07456" w:rsidRPr="00AC083A" w:rsidRDefault="00E07456" w:rsidP="00E07456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line="240" w:lineRule="auto"/>
        <w:ind w:left="284" w:hanging="284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1.1   Środki do dyspozycji dzielnicy </w:t>
      </w:r>
      <w:r w:rsidRPr="000C0413">
        <w:rPr>
          <w:rFonts w:ascii="Verdana" w:hAnsi="Verdana" w:cs="Arial"/>
          <w:b/>
          <w:iCs/>
          <w:sz w:val="18"/>
          <w:szCs w:val="18"/>
        </w:rPr>
        <w:t>Wesoła</w:t>
      </w:r>
    </w:p>
    <w:p w:rsidR="00E07456" w:rsidRPr="00AC083A" w:rsidRDefault="00E07456" w:rsidP="00E07456">
      <w:pPr>
        <w:tabs>
          <w:tab w:val="left" w:pos="0"/>
        </w:tabs>
        <w:spacing w:line="480" w:lineRule="auto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budżetowe do dyspozycji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sięgają kwoty </w:t>
      </w:r>
      <w:r w:rsidRPr="000C041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149,8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E07456" w:rsidRPr="00AC083A" w:rsidRDefault="00E07456" w:rsidP="00E07456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AC083A">
        <w:rPr>
          <w:rFonts w:ascii="Verdana" w:hAnsi="Verdana" w:cs="Arial"/>
          <w:iCs/>
          <w:sz w:val="16"/>
          <w:szCs w:val="16"/>
        </w:rPr>
        <w:br/>
        <w:t>(Dz.U. z 2021 r. poz. 1082).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E07456" w:rsidRPr="00AC083A" w:rsidTr="0015566B">
        <w:tc>
          <w:tcPr>
            <w:tcW w:w="6379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E07456" w:rsidRPr="00AC083A" w:rsidRDefault="00E07456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149.771.309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07030B1" wp14:editId="3B08B936">
                      <wp:simplePos x="0" y="0"/>
                      <wp:positionH relativeFrom="margin">
                        <wp:posOffset>878205</wp:posOffset>
                      </wp:positionH>
                      <wp:positionV relativeFrom="paragraph">
                        <wp:posOffset>273685</wp:posOffset>
                      </wp:positionV>
                      <wp:extent cx="333375" cy="193040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7456" w:rsidRPr="0070738F" w:rsidRDefault="00E07456" w:rsidP="00E07456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030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69.15pt;margin-top:21.55pt;width:26.25pt;height:15.2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" filled="f" stroked="f" strokeweight=".5pt">
                      <v:textbox>
                        <w:txbxContent>
                          <w:p w:rsidR="00E07456" w:rsidRPr="0070738F" w:rsidRDefault="00E07456" w:rsidP="00E074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130.799.993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18.971.316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E07456" w:rsidRPr="00AC083A" w:rsidRDefault="00E07456" w:rsidP="00E07456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07456" w:rsidRPr="00AC083A" w:rsidRDefault="00E07456" w:rsidP="00E07456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07456" w:rsidRPr="00AC083A" w:rsidRDefault="00E07456" w:rsidP="00E07456">
      <w:pPr>
        <w:pStyle w:val="Akapitzlist"/>
        <w:spacing w:after="0" w:line="240" w:lineRule="auto"/>
        <w:ind w:left="284"/>
        <w:rPr>
          <w:rFonts w:ascii="Verdana" w:eastAsia="Times New Roman" w:hAnsi="Verdana" w:cs="Arial"/>
          <w:b/>
          <w:iCs/>
          <w:sz w:val="18"/>
          <w:szCs w:val="18"/>
          <w:lang w:eastAsia="pl-PL"/>
        </w:rPr>
      </w:pPr>
    </w:p>
    <w:p w:rsidR="00E07456" w:rsidRPr="00AC083A" w:rsidRDefault="00E07456" w:rsidP="00E07456">
      <w:pPr>
        <w:spacing w:before="120" w:after="12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1.2   Dochody realizowane przez dzielnicę </w:t>
      </w:r>
      <w:r w:rsidRPr="000C0413">
        <w:rPr>
          <w:rFonts w:ascii="Verdana" w:hAnsi="Verdana" w:cs="Arial"/>
          <w:b/>
          <w:iCs/>
          <w:sz w:val="18"/>
          <w:szCs w:val="18"/>
        </w:rPr>
        <w:t>Wesoła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p w:rsidR="00E07456" w:rsidRPr="00AC083A" w:rsidRDefault="00E07456" w:rsidP="00E0745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</w:p>
    <w:p w:rsidR="00E07456" w:rsidRPr="00AC083A" w:rsidRDefault="00E07456" w:rsidP="00E0745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Na 2022 r. plan dochodów dzielnicy </w:t>
      </w:r>
      <w:r w:rsidRPr="000C0413">
        <w:rPr>
          <w:rFonts w:ascii="Verdana" w:eastAsia="Times New Roman" w:hAnsi="Verdana" w:cs="Arial"/>
          <w:iCs/>
          <w:sz w:val="16"/>
          <w:szCs w:val="16"/>
          <w:lang w:eastAsia="pl-PL"/>
        </w:rPr>
        <w:t>Wesoła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 xml:space="preserve"> objętych budżetem wynosi </w:t>
      </w:r>
      <w:r w:rsidRPr="000C0413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>3,4</w:t>
      </w:r>
      <w:r w:rsidRPr="00AC083A">
        <w:rPr>
          <w:rFonts w:ascii="Verdana" w:eastAsia="Times New Roman" w:hAnsi="Verdana" w:cs="Arial"/>
          <w:b/>
          <w:iCs/>
          <w:sz w:val="16"/>
          <w:szCs w:val="16"/>
          <w:lang w:eastAsia="pl-PL"/>
        </w:rPr>
        <w:t xml:space="preserve"> mln zł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AC083A">
        <w:rPr>
          <w:rFonts w:ascii="Verdana" w:hAnsi="Verdana" w:cs="Arial"/>
          <w:iCs/>
          <w:sz w:val="16"/>
          <w:szCs w:val="16"/>
        </w:rPr>
        <w:t>Dz.U. z 2021 r. poz. 1082</w:t>
      </w:r>
      <w:r>
        <w:rPr>
          <w:rFonts w:ascii="Verdana" w:hAnsi="Verdana" w:cs="Arial"/>
          <w:iCs/>
          <w:sz w:val="16"/>
          <w:szCs w:val="16"/>
        </w:rPr>
        <w:t>)</w:t>
      </w: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.</w:t>
      </w: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E07456" w:rsidRPr="00AC083A" w:rsidRDefault="00E07456" w:rsidP="00E07456">
      <w:pPr>
        <w:spacing w:line="240" w:lineRule="auto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E07456" w:rsidRPr="00AC083A" w:rsidRDefault="00E07456" w:rsidP="00E0745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Na 2022 r. plan dochodów ujęty w załączniku dzielnicowym do projektu budżetu m.st. Warszawy dotyczący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, w zakresie dochodów bieżących obejmuje głównie dochody pochodzące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z zarządzania mieniem, z opłat za zajęcie pasa drogowego </w:t>
      </w:r>
      <w:r>
        <w:rPr>
          <w:rFonts w:ascii="Verdana" w:hAnsi="Verdana" w:cs="Arial"/>
          <w:iCs/>
          <w:sz w:val="16"/>
          <w:szCs w:val="16"/>
        </w:rPr>
        <w:t>oraz ze zwrotu odpłatności za media</w:t>
      </w:r>
      <w:r w:rsidRPr="00AC083A">
        <w:rPr>
          <w:rFonts w:ascii="Verdana" w:hAnsi="Verdana" w:cs="Arial"/>
          <w:iCs/>
          <w:sz w:val="16"/>
          <w:szCs w:val="16"/>
        </w:rPr>
        <w:t xml:space="preserve">. W zakresie dochodów majątkowych dochody dotyczą </w:t>
      </w:r>
      <w:r>
        <w:rPr>
          <w:rFonts w:ascii="Verdana" w:hAnsi="Verdana" w:cs="Arial"/>
          <w:iCs/>
          <w:sz w:val="16"/>
          <w:szCs w:val="16"/>
        </w:rPr>
        <w:t xml:space="preserve">wpływów ze sprzedaży lokali i nieruchomości oraz </w:t>
      </w:r>
      <w:r w:rsidRPr="00AC083A">
        <w:rPr>
          <w:rFonts w:ascii="Verdana" w:hAnsi="Verdana" w:cs="Arial"/>
          <w:iCs/>
          <w:sz w:val="16"/>
          <w:szCs w:val="16"/>
        </w:rPr>
        <w:t xml:space="preserve">wpływów </w:t>
      </w:r>
      <w:r>
        <w:rPr>
          <w:rFonts w:ascii="Verdana" w:hAnsi="Verdana" w:cs="Arial"/>
          <w:iCs/>
          <w:sz w:val="16"/>
          <w:szCs w:val="16"/>
        </w:rPr>
        <w:br/>
      </w:r>
      <w:r w:rsidRPr="00AC083A">
        <w:rPr>
          <w:rFonts w:ascii="Verdana" w:hAnsi="Verdana" w:cs="Arial"/>
          <w:iCs/>
          <w:sz w:val="16"/>
          <w:szCs w:val="16"/>
        </w:rPr>
        <w:t xml:space="preserve">z przekształcenia prawa użytkowania wieczystego w prawo własności. </w:t>
      </w:r>
    </w:p>
    <w:p w:rsidR="00E07456" w:rsidRPr="00AC083A" w:rsidRDefault="00E07456" w:rsidP="00E07456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 w:cs="Arial"/>
          <w:iCs/>
          <w:sz w:val="18"/>
          <w:szCs w:val="18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AC083A">
        <w:rPr>
          <w:rFonts w:ascii="Verdana" w:hAnsi="Verdana" w:cs="Arial"/>
          <w:iCs/>
          <w:sz w:val="16"/>
          <w:szCs w:val="16"/>
        </w:rPr>
        <w:br/>
        <w:t>w ustawie z 14 grudnia 2016 r. Prawo oświatowe (Dz.U. z 2021 r. poz. 1082) w głównej mierze obejmują wpłaty od rodziców za wyżywienie oraz z tytułu najmu i dzierżawy pomieszczeń w obiektach oświatowych.</w:t>
      </w:r>
    </w:p>
    <w:p w:rsidR="00E07456" w:rsidRPr="00AC083A" w:rsidRDefault="00E07456" w:rsidP="00E07456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iCs/>
          <w:sz w:val="18"/>
          <w:szCs w:val="18"/>
        </w:rPr>
        <w:tab/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dzielnicy </w:t>
            </w: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3.384.000 zł</w:t>
            </w: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2.080.000 zł</w:t>
            </w: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m.in.: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1.129.680 zł</w:t>
            </w:r>
          </w:p>
        </w:tc>
      </w:tr>
      <w:tr w:rsidR="00E07456" w:rsidRPr="00AC083A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300.000 zł</w:t>
            </w:r>
          </w:p>
        </w:tc>
      </w:tr>
      <w:tr w:rsidR="00E07456" w:rsidRPr="00AC083A" w:rsidTr="0015566B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80" w:after="8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80" w:after="8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210.000 zł</w:t>
            </w:r>
          </w:p>
        </w:tc>
      </w:tr>
      <w:tr w:rsidR="00E07456" w:rsidRPr="00AC083A" w:rsidTr="0015566B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1.304.000 zł</w:t>
            </w: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567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Cs/>
                <w:sz w:val="16"/>
                <w:szCs w:val="16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05F61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1.300.000 zł</w:t>
            </w: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wpływy z przekształcenia prawa użytkowania</w:t>
            </w:r>
          </w:p>
          <w:p w:rsidR="00E07456" w:rsidRPr="00AC083A" w:rsidRDefault="00E07456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4.000 zł</w:t>
            </w: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851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(dotyczą m.in. wpłat od rodziców za wyżywienie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br/>
              <w:t>w placówkach oświatowych)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E07456" w:rsidRPr="00AC083A" w:rsidTr="0015566B">
        <w:tc>
          <w:tcPr>
            <w:tcW w:w="5211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</w:tbl>
    <w:p w:rsidR="00E07456" w:rsidRPr="00AC083A" w:rsidRDefault="00E07456" w:rsidP="00E07456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line="240" w:lineRule="auto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E07456" w:rsidRPr="00AC083A" w:rsidRDefault="00E07456" w:rsidP="00E07456">
      <w:pPr>
        <w:spacing w:before="12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1.3   Rozdysponowanie środków przez dzielnicę </w:t>
      </w:r>
      <w:r w:rsidRPr="000C0413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Wesoła</w:t>
      </w:r>
      <w:r w:rsidRPr="00AC083A">
        <w:rPr>
          <w:rFonts w:ascii="Verdana" w:hAnsi="Verdana" w:cs="Arial"/>
          <w:b/>
          <w:iCs/>
          <w:sz w:val="18"/>
          <w:szCs w:val="18"/>
        </w:rPr>
        <w:t xml:space="preserve"> w załączniku dzielnicowym</w:t>
      </w:r>
    </w:p>
    <w:p w:rsidR="00E07456" w:rsidRPr="00AC083A" w:rsidRDefault="00E07456" w:rsidP="00E07456">
      <w:pPr>
        <w:spacing w:before="120" w:after="120"/>
        <w:ind w:left="360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spacing w:before="120" w:after="12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Podziału środków na zadania w załączniku Dzielnicy na 2022 r. dokonano na podstawie propozycji Zarządu Dzielnicy.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klasyfikacji budżetowej wg działów: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937760" cy="3094355"/>
            <wp:effectExtent l="0" t="0" r="0" b="0"/>
            <wp:docPr id="119" name="Obraz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56" w:rsidRPr="00AC083A" w:rsidRDefault="00E07456" w:rsidP="00E07456">
      <w:pPr>
        <w:jc w:val="both"/>
        <w:rPr>
          <w:rFonts w:ascii="Verdana" w:hAnsi="Verdana" w:cs="Arial"/>
          <w:iCs/>
          <w:sz w:val="14"/>
          <w:szCs w:val="14"/>
        </w:rPr>
      </w:pPr>
    </w:p>
    <w:p w:rsidR="00E07456" w:rsidRPr="00AC083A" w:rsidRDefault="00E07456" w:rsidP="00E07456">
      <w:pPr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Plan wydatków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na 2022 r. w układzie zadaniowym wg sfer:</w:t>
      </w:r>
    </w:p>
    <w:p w:rsidR="00E07456" w:rsidRPr="00AC083A" w:rsidRDefault="00E07456" w:rsidP="00E07456">
      <w:pPr>
        <w:jc w:val="both"/>
        <w:rPr>
          <w:rFonts w:ascii="Verdana" w:hAnsi="Verdana" w:cs="Arial"/>
          <w:iCs/>
          <w:sz w:val="18"/>
          <w:szCs w:val="18"/>
        </w:rPr>
      </w:pPr>
      <w:r>
        <w:rPr>
          <w:rFonts w:ascii="Verdana" w:hAnsi="Verdana" w:cs="Arial"/>
          <w:iCs/>
          <w:noProof/>
          <w:sz w:val="18"/>
          <w:szCs w:val="18"/>
        </w:rPr>
        <w:drawing>
          <wp:inline distT="0" distB="0" distL="0" distR="0">
            <wp:extent cx="4937760" cy="2296795"/>
            <wp:effectExtent l="0" t="0" r="0" b="0"/>
            <wp:docPr id="118" name="Obraz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56" w:rsidRPr="00AC083A" w:rsidRDefault="00E07456" w:rsidP="00E07456">
      <w:pPr>
        <w:spacing w:line="240" w:lineRule="auto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br w:type="page"/>
      </w:r>
    </w:p>
    <w:p w:rsidR="00E07456" w:rsidRPr="00AC083A" w:rsidRDefault="00E07456" w:rsidP="00E07456">
      <w:pPr>
        <w:spacing w:before="120" w:after="120"/>
        <w:ind w:left="426" w:hanging="426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2.   Z</w:t>
      </w:r>
      <w:r w:rsidRPr="00AC083A">
        <w:rPr>
          <w:rFonts w:ascii="Verdana" w:hAnsi="Verdana" w:cs="Arial"/>
          <w:b/>
          <w:iCs/>
          <w:sz w:val="20"/>
          <w:szCs w:val="20"/>
        </w:rPr>
        <w:t xml:space="preserve">ałączniki dzielnicowe do projektu budżetu m.st. Warszawy na 2022 r. </w:t>
      </w:r>
      <w:r w:rsidRPr="00AC083A">
        <w:rPr>
          <w:rFonts w:ascii="Verdana" w:hAnsi="Verdana" w:cs="Arial"/>
          <w:b/>
          <w:iCs/>
          <w:sz w:val="20"/>
          <w:szCs w:val="20"/>
        </w:rPr>
        <w:br/>
        <w:t>a ogólne założenia polityki finansowej Miasta</w:t>
      </w:r>
    </w:p>
    <w:p w:rsidR="00E07456" w:rsidRPr="00AC083A" w:rsidRDefault="00E07456" w:rsidP="00E07456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Załączniki dzielnicowe do projektu budżetu m.st. Warszawy na 2022 rok zostały opracowane </w:t>
      </w:r>
      <w:r w:rsidRPr="00AC083A">
        <w:rPr>
          <w:rFonts w:ascii="Verdana" w:hAnsi="Verdana"/>
          <w:sz w:val="16"/>
          <w:szCs w:val="16"/>
        </w:rPr>
        <w:br/>
        <w:t xml:space="preserve">w oparciu o przewidywane możliwości finansowe Miasta w 2022 roku, z uwzględnieniem planowanych dochodów z podatków dochodowych od osób fizycznych (PIT) i osób prawnych (CIT) oraz wpłaty do budżetu państwa na rzecz subwencji ogólnej w części równoważącej (tzw. Janosikowe) na poziomie zgodnym z kwotami podanymi przez Ministerstwo Finansów w pismach z 14 października 2021 r. znak: ST3.4750.31.2021 i ST8.4750.5.2021. Stosownie do informacji przedstawionej w powyższych pismach, przekazane przez Ministerstwo Finansów parametry budżetowe dla m.st. Warszawy zostały ustalone na podstawie: </w:t>
      </w:r>
    </w:p>
    <w:p w:rsidR="00E07456" w:rsidRPr="00AC083A" w:rsidRDefault="00E07456" w:rsidP="00E07456">
      <w:pPr>
        <w:pStyle w:val="Akapitzlist"/>
        <w:numPr>
          <w:ilvl w:val="0"/>
          <w:numId w:val="33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założeń przyjętych w projekcie ustawy budżetowej na rok 2022, co oznacza że uwzględniają skutki </w:t>
      </w:r>
      <w:r w:rsidRPr="00AC083A">
        <w:rPr>
          <w:rFonts w:ascii="Verdana" w:hAnsi="Verdana" w:cs="Arial"/>
          <w:sz w:val="16"/>
          <w:szCs w:val="16"/>
        </w:rPr>
        <w:t xml:space="preserve">ustawy z 1 października 2021 r. </w:t>
      </w:r>
      <w:r w:rsidRPr="00AC083A">
        <w:rPr>
          <w:rFonts w:ascii="Verdana" w:hAnsi="Verdana" w:cs="Arial"/>
          <w:i/>
          <w:sz w:val="16"/>
          <w:szCs w:val="16"/>
        </w:rPr>
        <w:t xml:space="preserve">o zmianie ustawy o podatku dochodowym od osób fizycznych, ustawy o podatku dochodowym od osób prawnych oraz niektórych innych ustaw </w:t>
      </w:r>
      <w:r w:rsidRPr="00AC083A">
        <w:rPr>
          <w:rFonts w:ascii="Verdana" w:hAnsi="Verdana" w:cs="Arial"/>
          <w:sz w:val="16"/>
          <w:szCs w:val="16"/>
        </w:rPr>
        <w:t>(wg stanu na 29.10.2021 r. ustawa ta jest przedmiotem dalszych prac legislacyjnych),</w:t>
      </w:r>
    </w:p>
    <w:p w:rsidR="00E07456" w:rsidRPr="00AC083A" w:rsidRDefault="00E07456" w:rsidP="00E07456">
      <w:pPr>
        <w:pStyle w:val="Akapitzlist"/>
        <w:numPr>
          <w:ilvl w:val="0"/>
          <w:numId w:val="33"/>
        </w:numPr>
        <w:spacing w:before="60" w:after="60" w:line="360" w:lineRule="auto"/>
        <w:ind w:left="568" w:hanging="284"/>
        <w:contextualSpacing w:val="0"/>
        <w:jc w:val="both"/>
        <w:rPr>
          <w:rFonts w:ascii="Verdana" w:hAnsi="Verdana" w:cs="Arial"/>
          <w:i/>
          <w:sz w:val="16"/>
          <w:szCs w:val="16"/>
        </w:rPr>
      </w:pPr>
      <w:r w:rsidRPr="00AC083A">
        <w:rPr>
          <w:rFonts w:ascii="Verdana" w:hAnsi="Verdana" w:cs="Arial"/>
          <w:sz w:val="16"/>
          <w:szCs w:val="16"/>
        </w:rPr>
        <w:t xml:space="preserve">przepisów ustawy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(</w:t>
      </w:r>
      <w:r w:rsidRPr="00AC083A">
        <w:rPr>
          <w:rFonts w:ascii="Verdana" w:hAnsi="Verdana" w:cs="Arial"/>
          <w:iCs/>
          <w:sz w:val="16"/>
          <w:szCs w:val="16"/>
        </w:rPr>
        <w:t>Dz.U. z 2021 r. poz. 1927</w:t>
      </w:r>
      <w:r w:rsidRPr="00AC083A">
        <w:rPr>
          <w:rFonts w:ascii="Verdana" w:hAnsi="Verdana" w:cs="Arial"/>
          <w:sz w:val="16"/>
          <w:szCs w:val="16"/>
        </w:rPr>
        <w:t>).</w:t>
      </w:r>
    </w:p>
    <w:p w:rsidR="00E07456" w:rsidRPr="00AC083A" w:rsidRDefault="00E07456" w:rsidP="00E07456">
      <w:pPr>
        <w:spacing w:before="60" w:after="60"/>
        <w:ind w:firstLine="567"/>
        <w:jc w:val="both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Na podstawie Ocen Skutków Regulacji ustawy z 1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podatku dochodowym od osób fizycznych, ustawy o podatku dochodowym od osób prawnych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, prezentowanych na poszczególnych etapach jej procedowania (projekty z 26.07.2021 r. </w:t>
      </w:r>
      <w:r w:rsidRPr="00AC083A">
        <w:rPr>
          <w:rFonts w:ascii="Verdana" w:hAnsi="Verdana" w:cs="Arial"/>
          <w:sz w:val="16"/>
          <w:szCs w:val="16"/>
        </w:rPr>
        <w:br/>
        <w:t xml:space="preserve">i z 08.09.2021 r.), szacuje się, iż począwszy od 2022 r. w konsekwencji zmian w podatku dochodowym od osób fizycznych (PIT) trwały roczny ubytek dochodów m.st. Warszawy wyniesie </w:t>
      </w:r>
      <w:r w:rsidRPr="00AC083A">
        <w:rPr>
          <w:rFonts w:ascii="Verdana" w:hAnsi="Verdana" w:cs="Arial"/>
          <w:b/>
          <w:sz w:val="16"/>
          <w:szCs w:val="16"/>
        </w:rPr>
        <w:t>1,416 mld zł</w:t>
      </w:r>
      <w:r w:rsidRPr="00AC083A">
        <w:rPr>
          <w:rFonts w:ascii="Verdana" w:hAnsi="Verdana" w:cs="Arial"/>
          <w:sz w:val="16"/>
          <w:szCs w:val="16"/>
        </w:rPr>
        <w:t xml:space="preserve">. Natomiast zgodnie </w:t>
      </w:r>
      <w:r w:rsidRPr="00AC083A">
        <w:rPr>
          <w:rFonts w:ascii="Verdana" w:hAnsi="Verdana" w:cs="Arial"/>
          <w:sz w:val="16"/>
          <w:szCs w:val="16"/>
        </w:rPr>
        <w:br/>
        <w:t xml:space="preserve">z ustawą z 14 października 2021 r. </w:t>
      </w:r>
      <w:r w:rsidRPr="00AC083A">
        <w:rPr>
          <w:rFonts w:ascii="Verdana" w:hAnsi="Verdana" w:cs="Arial"/>
          <w:i/>
          <w:sz w:val="16"/>
          <w:szCs w:val="16"/>
        </w:rPr>
        <w:t>o zmianie ustawy o dochodach jednostek samorządu terytorialnego oraz niektórych innych ustaw</w:t>
      </w:r>
      <w:r w:rsidRPr="00AC083A">
        <w:rPr>
          <w:rFonts w:ascii="Verdana" w:hAnsi="Verdana" w:cs="Arial"/>
          <w:sz w:val="16"/>
          <w:szCs w:val="16"/>
        </w:rPr>
        <w:t xml:space="preserve"> m.st. Warszawa otrzyma w 2021 r. (na poczet 2022 r.) jednorazową kwotę subwencji </w:t>
      </w:r>
      <w:r w:rsidRPr="00AC083A">
        <w:rPr>
          <w:rFonts w:ascii="Verdana" w:hAnsi="Verdana" w:cs="Arial"/>
          <w:sz w:val="16"/>
          <w:szCs w:val="16"/>
        </w:rPr>
        <w:br/>
        <w:t xml:space="preserve">w wysokości </w:t>
      </w:r>
      <w:r w:rsidRPr="00AC083A">
        <w:rPr>
          <w:rFonts w:ascii="Verdana" w:hAnsi="Verdana" w:cs="Arial"/>
          <w:b/>
          <w:sz w:val="16"/>
          <w:szCs w:val="16"/>
        </w:rPr>
        <w:t>468 mln zł</w:t>
      </w:r>
      <w:r w:rsidRPr="00AC083A">
        <w:rPr>
          <w:rFonts w:ascii="Verdana" w:hAnsi="Verdana" w:cs="Arial"/>
          <w:sz w:val="16"/>
          <w:szCs w:val="16"/>
        </w:rPr>
        <w:t xml:space="preserve">, będącą formą rekompensaty utraconych dochodów z udziału w PIT. Natomiast </w:t>
      </w:r>
      <w:r w:rsidRPr="00AC083A">
        <w:rPr>
          <w:rFonts w:ascii="Verdana" w:hAnsi="Verdana" w:cs="Arial"/>
          <w:sz w:val="16"/>
          <w:szCs w:val="16"/>
        </w:rPr>
        <w:br/>
        <w:t xml:space="preserve">od 2023 r. m.st. Warszawa może liczyć rocznie na kwotę ok. </w:t>
      </w:r>
      <w:r w:rsidRPr="00AC083A">
        <w:rPr>
          <w:rFonts w:ascii="Verdana" w:hAnsi="Verdana" w:cs="Arial"/>
          <w:b/>
          <w:sz w:val="16"/>
          <w:szCs w:val="16"/>
        </w:rPr>
        <w:t>40 mln zł</w:t>
      </w:r>
      <w:r w:rsidRPr="00AC083A">
        <w:rPr>
          <w:rFonts w:ascii="Verdana" w:hAnsi="Verdana" w:cs="Arial"/>
          <w:sz w:val="16"/>
          <w:szCs w:val="16"/>
        </w:rPr>
        <w:t xml:space="preserve"> pochodzącą z części podstawowej ustawowej subwencji rozwojowej. </w:t>
      </w:r>
      <w:r w:rsidRPr="00AC083A">
        <w:rPr>
          <w:rFonts w:ascii="Verdana" w:hAnsi="Verdana"/>
          <w:b/>
          <w:iCs/>
          <w:sz w:val="16"/>
          <w:szCs w:val="16"/>
        </w:rPr>
        <w:t xml:space="preserve">Podsumowując wpływ powyższych aktów prawnych, wchodzących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skład pakietu legislacyjnego rządowego Programu Polski Ład, na dochody m.st. Warszawy, szacuje się iż w pierwszym roku ich oddziaływania, tj. w 2022 roku, bilans zmian dochodowych dla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m.st. Warszawy zamknie się utratą dochodów rzędu 948 mln zł (1,416 mld zł obniżenia dochodów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z PIT pomniejszone o 468 mln zł środków z jednorazowej subwencji), w stosunku do sytuacji, </w:t>
      </w:r>
      <w:r w:rsidRPr="00AC083A">
        <w:rPr>
          <w:rFonts w:ascii="Verdana" w:hAnsi="Verdana"/>
          <w:b/>
          <w:iCs/>
          <w:sz w:val="16"/>
          <w:szCs w:val="16"/>
        </w:rPr>
        <w:br/>
        <w:t xml:space="preserve">w której nie wprowadzono by takich zmian. W kolejnych latach ubytek dochodów szacowany jest na kwotę 1,376 mld zł w każdym roku (1,416 mld zł utraty dochodów z PIT pomniejszone </w:t>
      </w:r>
      <w:r w:rsidRPr="00AC083A">
        <w:rPr>
          <w:rFonts w:ascii="Verdana" w:hAnsi="Verdana"/>
          <w:b/>
          <w:iCs/>
          <w:sz w:val="16"/>
          <w:szCs w:val="16"/>
        </w:rPr>
        <w:br/>
        <w:t>o 40 mln zł środków z części podstawowej subwencji rozwojowej)</w:t>
      </w:r>
      <w:r w:rsidRPr="00AC083A">
        <w:rPr>
          <w:rFonts w:ascii="Verdana" w:hAnsi="Verdana"/>
          <w:iCs/>
          <w:sz w:val="16"/>
          <w:szCs w:val="16"/>
        </w:rPr>
        <w:t>.</w:t>
      </w:r>
    </w:p>
    <w:p w:rsidR="00E07456" w:rsidRPr="00AC083A" w:rsidRDefault="00E07456" w:rsidP="00E07456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Konsekwencją przewidzianych w ustawie z 1 października 2021 r. zmian w podatku PIT będzie kolejne systemowe uszczuplenie dochodów własnych m.st. Warszawy. Niekorzystne dla dochodów m.st. Warszawy skutki powyższej ustawy należy powiększyć o negatywne dla dochodów Miasta następstwa zmian legislacyjnych wdrożonych w latach 2018-2019, co oznacza że dochody m.st. Warszawy zostają trwale ograniczone o kwotę </w:t>
      </w:r>
      <w:r w:rsidRPr="00AC083A">
        <w:rPr>
          <w:rFonts w:ascii="Verdana" w:hAnsi="Verdana"/>
          <w:iCs/>
          <w:sz w:val="16"/>
          <w:szCs w:val="16"/>
        </w:rPr>
        <w:br/>
      </w:r>
      <w:r w:rsidRPr="00AC083A">
        <w:rPr>
          <w:rFonts w:ascii="Verdana" w:hAnsi="Verdana"/>
          <w:b/>
          <w:iCs/>
          <w:sz w:val="16"/>
          <w:szCs w:val="16"/>
        </w:rPr>
        <w:t>2,4 mld zł</w:t>
      </w:r>
      <w:r w:rsidRPr="00AC083A">
        <w:rPr>
          <w:rFonts w:ascii="Verdana" w:hAnsi="Verdana"/>
          <w:iCs/>
          <w:sz w:val="16"/>
          <w:szCs w:val="16"/>
        </w:rPr>
        <w:t xml:space="preserve"> </w:t>
      </w:r>
      <w:r w:rsidRPr="00AC083A">
        <w:rPr>
          <w:rFonts w:ascii="Verdana" w:hAnsi="Verdana"/>
          <w:b/>
          <w:iCs/>
          <w:sz w:val="16"/>
          <w:szCs w:val="16"/>
        </w:rPr>
        <w:t>rocznie</w:t>
      </w:r>
      <w:r w:rsidRPr="00AC083A">
        <w:rPr>
          <w:rFonts w:ascii="Verdana" w:hAnsi="Verdana"/>
          <w:iCs/>
          <w:sz w:val="16"/>
          <w:szCs w:val="16"/>
        </w:rPr>
        <w:t xml:space="preserve"> od 2022 r. (złagodzone w 2022 r. o kwotę 468 mln zł z tytułu jednorazowej subwencji, a od 2023 r. złagodzone o kwotę ok. 40 mln zł z tytułu części podstawowej subwencji rozwojowej), jako konsekwencja:</w:t>
      </w:r>
    </w:p>
    <w:p w:rsidR="00E07456" w:rsidRPr="00AC083A" w:rsidRDefault="00E07456" w:rsidP="00E07456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2018 r. zmian dotyczących przekształcenia prawa użytkowania wieczystego nieruchomości przeznaczonych na cele mieszkaniowe w prawo własności przy bonifikatach sięgających poziomu 98-99% opłaty przekształceniowej, co trwale pozbawiło Miasto dochodów z opłat za użytkowanie wieczyste gruntów w kwocie </w:t>
      </w:r>
      <w:r w:rsidRPr="00AC083A">
        <w:rPr>
          <w:rFonts w:ascii="Verdana" w:hAnsi="Verdana"/>
          <w:b/>
          <w:iCs/>
          <w:sz w:val="16"/>
          <w:szCs w:val="16"/>
        </w:rPr>
        <w:t>330 mln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E07456" w:rsidRPr="00AC083A" w:rsidRDefault="00E07456" w:rsidP="00E07456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uchwalonych w 2019 r. zmian w zakresie podatku dochodowego od osób fizycznych (PIT), polegających na: zwolnieniu z podatku osób do 26. roku życia, obniżeniu stawki podatku z 18% do 17%, podwyższeniu kosztów uzyskania przychodu, co pozbawiło budżet Miasta dochodów w łącznej kwocie </w:t>
      </w:r>
      <w:r w:rsidRPr="00AC083A">
        <w:rPr>
          <w:rFonts w:ascii="Verdana" w:hAnsi="Verdana"/>
          <w:b/>
          <w:iCs/>
          <w:sz w:val="16"/>
          <w:szCs w:val="16"/>
        </w:rPr>
        <w:t>700 mln zł rocznie</w:t>
      </w:r>
      <w:r w:rsidRPr="00AC083A">
        <w:rPr>
          <w:rFonts w:ascii="Verdana" w:hAnsi="Verdana"/>
          <w:iCs/>
          <w:sz w:val="16"/>
          <w:szCs w:val="16"/>
        </w:rPr>
        <w:t xml:space="preserve">, </w:t>
      </w:r>
    </w:p>
    <w:p w:rsidR="00E07456" w:rsidRPr="00AC083A" w:rsidRDefault="00E07456" w:rsidP="00E07456">
      <w:pPr>
        <w:pStyle w:val="Akapitzlist"/>
        <w:numPr>
          <w:ilvl w:val="0"/>
          <w:numId w:val="31"/>
        </w:numPr>
        <w:spacing w:before="60" w:after="60" w:line="360" w:lineRule="auto"/>
        <w:ind w:left="709" w:hanging="283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przewidzianych w ustawie z 1 października 2021 r. z terminem obowiązywania od 2022 r. zmian </w:t>
      </w:r>
      <w:r w:rsidRPr="00AC083A">
        <w:rPr>
          <w:rFonts w:ascii="Verdana" w:hAnsi="Verdana"/>
          <w:iCs/>
          <w:sz w:val="16"/>
          <w:szCs w:val="16"/>
        </w:rPr>
        <w:br/>
        <w:t xml:space="preserve">w podatku dochodowym od osób fizycznych (PIT), polegających na: podwyższeniu do 30 tys. zł „kwoty wolnej” od podatku dla ogółu podatników obliczających podatek wg skali podatkowej, podwyższeniu do 120 tys. zł progu dochodów, po przekroczeniu którego ma zastosowanie 32% stawka podatku, likwidacji możliwości odliczenia od podatku składki na ubezpieczenie zdrowotne, wprowadzeniu ulgi sztucznie obniżającej dochód dla określonego przedziału dochodowego (miesięczny przychód brutto od 5.701 zł do 11.141 zł), w celu zniwelowania straty spowodowanej zniesieniem odliczalności składki zdrowotnej, które będą skutkowały obniżeniem dochodów Miasta w kwocie </w:t>
      </w:r>
      <w:r w:rsidRPr="00AC083A">
        <w:rPr>
          <w:rFonts w:ascii="Verdana" w:hAnsi="Verdana"/>
          <w:b/>
          <w:iCs/>
          <w:sz w:val="16"/>
          <w:szCs w:val="16"/>
        </w:rPr>
        <w:t>1,4 mld zł rocznie</w:t>
      </w:r>
      <w:r w:rsidRPr="00AC083A">
        <w:rPr>
          <w:rFonts w:ascii="Verdana" w:hAnsi="Verdana"/>
          <w:iCs/>
          <w:sz w:val="16"/>
          <w:szCs w:val="16"/>
        </w:rPr>
        <w:t>,</w:t>
      </w:r>
    </w:p>
    <w:p w:rsidR="00E07456" w:rsidRPr="00AC083A" w:rsidRDefault="00E07456" w:rsidP="00E07456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>Pomimo ww. ograniczeń w projekcie budżetu m.st. Warszawy na rok 2022 kwota przeznaczona na finansowanie wydatków bieżących dzielnic w zakresie zadań oświatowych została ustalona na poziomie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o 3%</w:t>
      </w:r>
      <w:r w:rsidRPr="00AC083A">
        <w:rPr>
          <w:rFonts w:ascii="Verdana" w:hAnsi="Verdana"/>
          <w:sz w:val="16"/>
          <w:szCs w:val="16"/>
        </w:rPr>
        <w:t xml:space="preserve"> </w:t>
      </w:r>
      <w:r w:rsidRPr="00AC083A">
        <w:rPr>
          <w:rFonts w:ascii="Verdana" w:hAnsi="Verdana"/>
          <w:b/>
          <w:sz w:val="16"/>
          <w:szCs w:val="16"/>
        </w:rPr>
        <w:t>wyższym ni</w:t>
      </w:r>
      <w:r w:rsidR="000160FF">
        <w:rPr>
          <w:rFonts w:ascii="Verdana" w:hAnsi="Verdana"/>
          <w:b/>
          <w:sz w:val="16"/>
          <w:szCs w:val="16"/>
        </w:rPr>
        <w:t>ż</w:t>
      </w:r>
      <w:r w:rsidRPr="00AC083A">
        <w:rPr>
          <w:rFonts w:ascii="Verdana" w:hAnsi="Verdana"/>
          <w:b/>
          <w:sz w:val="16"/>
          <w:szCs w:val="16"/>
        </w:rPr>
        <w:t xml:space="preserve"> w 2021 r. jako zwiększony standard finansowy przypadający na 1 ucznia przeliczeniowego</w:t>
      </w:r>
      <w:r w:rsidRPr="00AC083A">
        <w:rPr>
          <w:rFonts w:ascii="Verdana" w:hAnsi="Verdana"/>
          <w:sz w:val="16"/>
          <w:szCs w:val="16"/>
        </w:rPr>
        <w:t>.</w:t>
      </w:r>
      <w:r w:rsidRPr="00AC083A">
        <w:rPr>
          <w:rFonts w:ascii="Verdana" w:hAnsi="Verdana"/>
          <w:b/>
          <w:sz w:val="16"/>
          <w:szCs w:val="16"/>
        </w:rPr>
        <w:t xml:space="preserve"> Ponadto wprowadzono algorytm naliczenia środków do dyspozycji dzielnic </w:t>
      </w:r>
      <w:r w:rsidRPr="00AC083A">
        <w:rPr>
          <w:rFonts w:ascii="Verdana" w:hAnsi="Verdana"/>
          <w:b/>
          <w:sz w:val="16"/>
          <w:szCs w:val="16"/>
        </w:rPr>
        <w:br/>
        <w:t xml:space="preserve">w zakresie dotyczącym zasobu lokalowego. </w:t>
      </w:r>
    </w:p>
    <w:p w:rsidR="00E07456" w:rsidRPr="00AC083A" w:rsidRDefault="00E07456" w:rsidP="00E07456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b/>
          <w:sz w:val="16"/>
          <w:szCs w:val="16"/>
        </w:rPr>
        <w:t xml:space="preserve">Dla zabezpieczenia stabilności finansowej w każdej dzielnicy, na 2022 r. zapewniono ogólny poziom finansowania wydatków bieżących na poziomie nominalnym nie niższym niż ujęty w planie na </w:t>
      </w:r>
      <w:r w:rsidRPr="00AC083A">
        <w:rPr>
          <w:rFonts w:ascii="Verdana" w:hAnsi="Verdana"/>
          <w:b/>
          <w:sz w:val="16"/>
          <w:szCs w:val="16"/>
        </w:rPr>
        <w:br/>
        <w:t>2021 r. wg stanu na 9 lipca br.</w:t>
      </w:r>
    </w:p>
    <w:p w:rsidR="00E07456" w:rsidRPr="00AC083A" w:rsidRDefault="00E07456" w:rsidP="00E07456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szczególności na 2022 r. </w:t>
      </w:r>
      <w:r w:rsidRPr="00AC083A">
        <w:rPr>
          <w:rFonts w:ascii="Verdana" w:hAnsi="Verdana"/>
          <w:b/>
          <w:sz w:val="16"/>
          <w:szCs w:val="16"/>
        </w:rPr>
        <w:t>na każdego ucznia przeliczeniowego zwiększono stawkę w poszczególnych typach placówek o 3%</w:t>
      </w:r>
      <w:r w:rsidRPr="00AC083A">
        <w:rPr>
          <w:rFonts w:ascii="Verdana" w:hAnsi="Verdana"/>
          <w:sz w:val="16"/>
          <w:szCs w:val="16"/>
        </w:rPr>
        <w:t xml:space="preserve"> w stosunku do stawek przyjętych przy naliczaniu środków na rok 2021. Dla 2022 r. przyjęto następujące stawki na ucznia przeliczeniowego: </w:t>
      </w:r>
    </w:p>
    <w:p w:rsidR="00E07456" w:rsidRPr="00AC083A" w:rsidRDefault="00E07456" w:rsidP="00E07456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podstawowych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- 8.204 zł</w:t>
      </w:r>
      <w:r w:rsidRPr="00AC083A">
        <w:rPr>
          <w:rFonts w:ascii="Verdana" w:hAnsi="Verdana"/>
          <w:sz w:val="16"/>
          <w:szCs w:val="16"/>
        </w:rPr>
        <w:t>,  tj. wzrost o 239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E07456" w:rsidRPr="00AC083A" w:rsidRDefault="00E07456" w:rsidP="00E07456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oddziałach przedszkolnych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- 7.994 zł</w:t>
      </w:r>
      <w:r w:rsidRPr="00AC083A">
        <w:rPr>
          <w:rFonts w:ascii="Verdana" w:hAnsi="Verdana"/>
          <w:sz w:val="16"/>
          <w:szCs w:val="16"/>
        </w:rPr>
        <w:t>,  tj. wzrost o 233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E07456" w:rsidRPr="00AC083A" w:rsidRDefault="00E07456" w:rsidP="00E07456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- 8.138 zł</w:t>
      </w:r>
      <w:r w:rsidRPr="00AC083A">
        <w:rPr>
          <w:rFonts w:ascii="Verdana" w:hAnsi="Verdana"/>
          <w:sz w:val="16"/>
          <w:szCs w:val="16"/>
        </w:rPr>
        <w:t>,  tj. wzrost o 237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E07456" w:rsidRPr="00AC083A" w:rsidRDefault="00E07456" w:rsidP="00E07456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przedszkolach specjalnych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- 9.841 zł</w:t>
      </w:r>
      <w:r w:rsidRPr="00AC083A">
        <w:rPr>
          <w:rFonts w:ascii="Verdana" w:hAnsi="Verdana"/>
          <w:sz w:val="16"/>
          <w:szCs w:val="16"/>
        </w:rPr>
        <w:t>,  tj. wzrost o 287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E07456" w:rsidRPr="00AC083A" w:rsidRDefault="00E07456" w:rsidP="00E07456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liceach ogólnokształcących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E07456" w:rsidRPr="00AC083A" w:rsidRDefault="00E07456" w:rsidP="00E07456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szkołach zawodowych</w:t>
      </w:r>
      <w:r w:rsidRPr="00AC083A">
        <w:rPr>
          <w:rFonts w:ascii="Verdana" w:hAnsi="Verdana"/>
          <w:sz w:val="16"/>
          <w:szCs w:val="16"/>
        </w:rPr>
        <w:tab/>
        <w:t xml:space="preserve">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sz w:val="16"/>
          <w:szCs w:val="16"/>
        </w:rPr>
        <w:tab/>
      </w:r>
      <w:r w:rsidRPr="00AC083A">
        <w:rPr>
          <w:rFonts w:ascii="Verdana" w:hAnsi="Verdana"/>
          <w:b/>
          <w:sz w:val="16"/>
          <w:szCs w:val="16"/>
        </w:rPr>
        <w:t>- 8.578 zł</w:t>
      </w:r>
      <w:r w:rsidRPr="00AC083A">
        <w:rPr>
          <w:rFonts w:ascii="Verdana" w:hAnsi="Verdana"/>
          <w:sz w:val="16"/>
          <w:szCs w:val="16"/>
        </w:rPr>
        <w:t>,  tj. wzrost o 250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E07456" w:rsidRPr="00AC083A" w:rsidRDefault="00E07456" w:rsidP="00E07456">
      <w:pPr>
        <w:pStyle w:val="Akapitzlist"/>
        <w:numPr>
          <w:ilvl w:val="0"/>
          <w:numId w:val="32"/>
        </w:numPr>
        <w:spacing w:after="0" w:line="360" w:lineRule="auto"/>
        <w:ind w:left="425" w:firstLine="0"/>
        <w:contextualSpacing w:val="0"/>
        <w:jc w:val="both"/>
        <w:rPr>
          <w:rFonts w:ascii="Verdana" w:hAnsi="Verdana"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>w poradniach psychologiczno-pedagogicznych</w:t>
      </w:r>
      <w:r w:rsidRPr="00AC083A">
        <w:rPr>
          <w:rFonts w:ascii="Verdana" w:hAnsi="Verdana"/>
          <w:sz w:val="16"/>
          <w:szCs w:val="16"/>
        </w:rPr>
        <w:tab/>
        <w:t xml:space="preserve">   </w:t>
      </w:r>
      <w:r w:rsidRPr="00AC083A">
        <w:rPr>
          <w:rFonts w:ascii="Verdana" w:hAnsi="Verdana"/>
          <w:b/>
          <w:sz w:val="16"/>
          <w:szCs w:val="16"/>
        </w:rPr>
        <w:t>- 250 zł</w:t>
      </w:r>
      <w:r w:rsidRPr="00AC083A">
        <w:rPr>
          <w:rFonts w:ascii="Verdana" w:hAnsi="Verdana"/>
          <w:sz w:val="16"/>
          <w:szCs w:val="16"/>
        </w:rPr>
        <w:t>,  tj. wzrost o 7 zł</w:t>
      </w:r>
      <w:r w:rsidRPr="00AC083A">
        <w:rPr>
          <w:rFonts w:ascii="Verdana" w:hAnsi="Verdana"/>
          <w:b/>
          <w:sz w:val="16"/>
          <w:szCs w:val="16"/>
        </w:rPr>
        <w:t xml:space="preserve"> </w:t>
      </w:r>
      <w:r w:rsidRPr="00AC083A">
        <w:rPr>
          <w:rFonts w:ascii="Verdana" w:hAnsi="Verdana"/>
          <w:sz w:val="16"/>
          <w:szCs w:val="16"/>
        </w:rPr>
        <w:t>wobec 2021 r.</w:t>
      </w:r>
    </w:p>
    <w:p w:rsidR="00E07456" w:rsidRPr="00AC083A" w:rsidRDefault="00E07456" w:rsidP="00E07456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083A">
        <w:rPr>
          <w:rFonts w:ascii="Verdana" w:hAnsi="Verdana"/>
          <w:sz w:val="16"/>
          <w:szCs w:val="16"/>
        </w:rPr>
        <w:t xml:space="preserve">W zakresie planowania wydatków bieżących na wydatki poza edukacją, mechanizm naliczania środków </w:t>
      </w:r>
      <w:r w:rsidRPr="00AC083A">
        <w:rPr>
          <w:rFonts w:ascii="Verdana" w:hAnsi="Verdana"/>
          <w:sz w:val="16"/>
          <w:szCs w:val="16"/>
        </w:rPr>
        <w:br/>
        <w:t xml:space="preserve">do dyspozycji dzielnic oparty został o wskaźnik wydatków w przeliczeniu na jednego mieszkańca. Przy naliczeniu środków na rok 2022 </w:t>
      </w:r>
      <w:r w:rsidRPr="00AC083A">
        <w:rPr>
          <w:rFonts w:ascii="Verdana" w:hAnsi="Verdana"/>
          <w:b/>
          <w:sz w:val="16"/>
          <w:szCs w:val="16"/>
        </w:rPr>
        <w:t xml:space="preserve">utrzymano stawki na mieszkańca na poziomie roku 2021 wg planu na 9 lipca </w:t>
      </w:r>
      <w:r w:rsidRPr="00AC083A">
        <w:rPr>
          <w:rFonts w:ascii="Verdana" w:hAnsi="Verdana"/>
          <w:b/>
          <w:sz w:val="16"/>
          <w:szCs w:val="16"/>
        </w:rPr>
        <w:br/>
        <w:t>2021 r.</w:t>
      </w:r>
    </w:p>
    <w:p w:rsidR="00E07456" w:rsidRPr="00AC083A" w:rsidRDefault="00E07456" w:rsidP="00E07456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083A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2021-2050 w części dotyczącej </w:t>
      </w:r>
      <w:r w:rsidRPr="00AC083A">
        <w:rPr>
          <w:rFonts w:ascii="Verdana" w:hAnsi="Verdana"/>
          <w:color w:val="000000"/>
          <w:sz w:val="16"/>
          <w:szCs w:val="16"/>
        </w:rPr>
        <w:br/>
        <w:t xml:space="preserve">2022 r. oraz na wydatki związane z przekazywanymi w 2021 r. i planowanymi do przekazania w 2022 r. </w:t>
      </w:r>
      <w:r w:rsidRPr="00AC083A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E07456" w:rsidRPr="00AC083A" w:rsidRDefault="00E07456" w:rsidP="00E07456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 zakresie wydatków inwestycyjnych założono dostosowanie realizacji projektów inwestycyjnych do możliwości finansowych Miasta.</w:t>
      </w: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E07456" w:rsidRPr="00AC083A" w:rsidRDefault="00E07456" w:rsidP="00E07456">
      <w:pPr>
        <w:spacing w:before="360" w:after="120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 xml:space="preserve">3.   Najważniejsze zasady ustalania wysokości środków do dyspozycji dzielnic </w:t>
      </w:r>
      <w:r w:rsidRPr="00AC083A">
        <w:rPr>
          <w:rFonts w:ascii="Verdana" w:hAnsi="Verdana" w:cs="Arial"/>
          <w:b/>
          <w:iCs/>
          <w:sz w:val="20"/>
        </w:rPr>
        <w:br/>
        <w:t xml:space="preserve">      na realizację zadań bieżących</w:t>
      </w:r>
    </w:p>
    <w:p w:rsidR="00E07456" w:rsidRPr="00AC083A" w:rsidRDefault="00E07456" w:rsidP="00E07456">
      <w:pPr>
        <w:spacing w:before="60" w:after="6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Projekt budżetu m.st. Warszawy na 2022 r. opracowany został w oparciu o zunifikowane mechanizmy naliczania środków do dyspozycji dla każdej z dzielnic.</w:t>
      </w:r>
    </w:p>
    <w:p w:rsidR="00E07456" w:rsidRPr="00AC083A" w:rsidRDefault="00E07456" w:rsidP="00E07456">
      <w:pPr>
        <w:spacing w:before="60" w:after="6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E07456" w:rsidRPr="00AC083A" w:rsidRDefault="00E07456" w:rsidP="00E07456">
      <w:pPr>
        <w:pStyle w:val="Akapitzlist"/>
        <w:numPr>
          <w:ilvl w:val="0"/>
          <w:numId w:val="34"/>
        </w:numPr>
        <w:spacing w:before="60" w:after="60"/>
        <w:ind w:left="567" w:hanging="207"/>
        <w:contextualSpacing w:val="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dwie grupy określania środków do dyspozycji obejmujące:</w:t>
      </w:r>
    </w:p>
    <w:p w:rsidR="00E07456" w:rsidRPr="00AC083A" w:rsidRDefault="00E07456" w:rsidP="00E07456">
      <w:pPr>
        <w:numPr>
          <w:ilvl w:val="0"/>
          <w:numId w:val="35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wydatki edukacyjne: dział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, rozdział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 </w:t>
      </w:r>
      <w:r w:rsidRPr="00AC083A">
        <w:rPr>
          <w:rFonts w:ascii="Verdana" w:hAnsi="Verdana" w:cs="Arial"/>
          <w:iCs/>
          <w:sz w:val="16"/>
          <w:szCs w:val="16"/>
        </w:rPr>
        <w:br/>
        <w:t>(opisane w pkt 3.1),</w:t>
      </w:r>
    </w:p>
    <w:p w:rsidR="00E07456" w:rsidRPr="00AC083A" w:rsidRDefault="00E07456" w:rsidP="00E07456">
      <w:pPr>
        <w:numPr>
          <w:ilvl w:val="0"/>
          <w:numId w:val="35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pozostałe wydatki: pozostałe działy klasyfikacji budżetowej (opisane w pkt 3.2),</w:t>
      </w:r>
    </w:p>
    <w:p w:rsidR="00E07456" w:rsidRPr="00AC083A" w:rsidRDefault="00E07456" w:rsidP="00E07456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dwa mechanizmy korekcyjne określania wysokości środków obejmujące:</w:t>
      </w:r>
    </w:p>
    <w:p w:rsidR="00E07456" w:rsidRPr="00AC083A" w:rsidRDefault="00E07456" w:rsidP="00E07456">
      <w:pPr>
        <w:numPr>
          <w:ilvl w:val="0"/>
          <w:numId w:val="36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wydatki z obszaru zasobu lokalowego (opisane w pkt 3.3),</w:t>
      </w:r>
    </w:p>
    <w:p w:rsidR="00E07456" w:rsidRPr="00AC083A" w:rsidRDefault="00E07456" w:rsidP="00E07456">
      <w:pPr>
        <w:numPr>
          <w:ilvl w:val="0"/>
          <w:numId w:val="36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wyrównanie do poziomu nie niższego niż w roku poprzednim (opisane w pkt 3.4).</w:t>
      </w:r>
    </w:p>
    <w:p w:rsidR="00E07456" w:rsidRPr="00AC083A" w:rsidRDefault="00E07456" w:rsidP="00E07456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E07456" w:rsidRPr="00AC083A" w:rsidRDefault="00E07456" w:rsidP="00E07456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>Przy naliczeniu środków do dyspozycji dzielnic na 2022 r. na realizację zadań bieżących w zakresie edukacji przyjęto następującą wysokość zunifikowanych dla całego m.st. Warszawy stawek przypadających na jednego ucznia przeliczeniowego</w:t>
      </w:r>
      <w:r w:rsidRPr="00AC083A">
        <w:rPr>
          <w:rFonts w:ascii="Verdana" w:hAnsi="Verdana"/>
          <w:iCs/>
          <w:sz w:val="16"/>
          <w:szCs w:val="16"/>
        </w:rPr>
        <w:t>:</w:t>
      </w:r>
    </w:p>
    <w:p w:rsidR="00E07456" w:rsidRPr="00AC083A" w:rsidRDefault="00E07456" w:rsidP="00E07456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podstawowych                                    8.204 zł</w:t>
      </w:r>
    </w:p>
    <w:p w:rsidR="00E07456" w:rsidRPr="00AC083A" w:rsidRDefault="00E07456" w:rsidP="00E07456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oddziałach przedszkolnych                                7.994 zł</w:t>
      </w:r>
    </w:p>
    <w:p w:rsidR="00E07456" w:rsidRPr="00AC083A" w:rsidRDefault="00E07456" w:rsidP="00E07456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i punktach przedszkolnych        8.138 zł</w:t>
      </w:r>
    </w:p>
    <w:p w:rsidR="00E07456" w:rsidRPr="00AC083A" w:rsidRDefault="00E07456" w:rsidP="00E07456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przedszkolach specjalnych                                9.841 zł</w:t>
      </w:r>
    </w:p>
    <w:p w:rsidR="00E07456" w:rsidRPr="00AC083A" w:rsidRDefault="00E07456" w:rsidP="00E07456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liceach ogólnokształcących                                8.578 zł</w:t>
      </w:r>
    </w:p>
    <w:p w:rsidR="00E07456" w:rsidRPr="00AC083A" w:rsidRDefault="00E07456" w:rsidP="00E07456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szkołach zawodowych                                        8.578 zł</w:t>
      </w:r>
    </w:p>
    <w:p w:rsidR="00E07456" w:rsidRPr="00AC083A" w:rsidRDefault="00E07456" w:rsidP="00E07456">
      <w:pPr>
        <w:numPr>
          <w:ilvl w:val="0"/>
          <w:numId w:val="18"/>
        </w:numPr>
        <w:tabs>
          <w:tab w:val="clear" w:pos="720"/>
          <w:tab w:val="num" w:pos="426"/>
        </w:tabs>
        <w:ind w:left="426" w:hanging="284"/>
        <w:rPr>
          <w:rFonts w:ascii="Verdana" w:hAnsi="Verdana"/>
          <w:b/>
          <w:iCs/>
          <w:sz w:val="16"/>
          <w:szCs w:val="16"/>
        </w:rPr>
      </w:pPr>
      <w:r w:rsidRPr="00AC083A">
        <w:rPr>
          <w:rFonts w:ascii="Verdana" w:hAnsi="Verdana"/>
          <w:b/>
          <w:iCs/>
          <w:sz w:val="16"/>
          <w:szCs w:val="16"/>
        </w:rPr>
        <w:t>w poradniach psychologiczno-pedagogicznych       250 zł</w:t>
      </w:r>
    </w:p>
    <w:p w:rsidR="00E07456" w:rsidRPr="00AC083A" w:rsidRDefault="00E07456" w:rsidP="00E07456">
      <w:pPr>
        <w:spacing w:before="24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AC083A">
        <w:rPr>
          <w:rFonts w:ascii="Verdana" w:hAnsi="Verdana" w:cs="Arial"/>
          <w:b/>
          <w:iCs/>
          <w:sz w:val="16"/>
          <w:szCs w:val="16"/>
        </w:rPr>
        <w:br/>
        <w:t xml:space="preserve">z zakresu edukacji oparte jest na </w:t>
      </w:r>
      <w:r w:rsidRPr="00AC083A">
        <w:rPr>
          <w:rFonts w:ascii="Verdana" w:hAnsi="Verdana" w:cs="Arial"/>
          <w:b/>
          <w:i/>
          <w:sz w:val="16"/>
          <w:szCs w:val="16"/>
        </w:rPr>
        <w:t>parametryzacji budżetów względem liczby uczniów</w:t>
      </w:r>
      <w:r w:rsidRPr="00AC083A">
        <w:rPr>
          <w:rFonts w:ascii="Verdana" w:hAnsi="Verdana" w:cs="Arial"/>
          <w:b/>
          <w:iCs/>
          <w:sz w:val="16"/>
          <w:szCs w:val="16"/>
        </w:rPr>
        <w:t>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</w:t>
      </w:r>
      <w:r w:rsidRPr="00AC083A">
        <w:rPr>
          <w:rFonts w:ascii="Verdana" w:hAnsi="Verdana"/>
          <w:iCs/>
          <w:sz w:val="16"/>
          <w:szCs w:val="16"/>
        </w:rPr>
        <w:t>(m.in. dysfunkcje psychiczne i fizyczne, szkoły sportowe)</w:t>
      </w:r>
      <w:r w:rsidRPr="00AC083A">
        <w:rPr>
          <w:rFonts w:ascii="Verdana" w:hAnsi="Verdana" w:cs="Arial"/>
          <w:iCs/>
          <w:sz w:val="16"/>
          <w:szCs w:val="16"/>
        </w:rPr>
        <w:t xml:space="preserve"> oraz dla zapewnienia porównywalności między placówkami publicznymi i niepublicznymi.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br w:type="page"/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b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6"/>
          <w:szCs w:val="16"/>
        </w:rPr>
        <w:t xml:space="preserve">Liczba uczniów przeliczeniowych dla dzielnicy </w:t>
      </w:r>
      <w:r w:rsidRPr="000C041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Wesoła</w:t>
      </w:r>
    </w:p>
    <w:p w:rsidR="00E07456" w:rsidRPr="00AC083A" w:rsidRDefault="00E07456" w:rsidP="00E07456">
      <w:pPr>
        <w:spacing w:before="120" w:after="24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poniższych tabelach zaprezentowano przyjęte dla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E07456" w:rsidRPr="00AC083A" w:rsidRDefault="00E07456" w:rsidP="00E07456">
      <w:pPr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w latach 2021-2022 w dzielnicy </w:t>
      </w:r>
      <w:r w:rsidRPr="000C0413">
        <w:rPr>
          <w:rFonts w:ascii="Verdana" w:hAnsi="Verdana" w:cs="Arial"/>
          <w:iCs/>
          <w:sz w:val="14"/>
          <w:szCs w:val="14"/>
        </w:rPr>
        <w:t>Wesoła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E07456" w:rsidRPr="00AC083A" w:rsidRDefault="00E07456" w:rsidP="00E07456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4835525" cy="1463040"/>
            <wp:effectExtent l="0" t="0" r="3175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52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56" w:rsidRPr="00AC083A" w:rsidRDefault="00E07456" w:rsidP="00E07456">
      <w:pPr>
        <w:tabs>
          <w:tab w:val="left" w:pos="0"/>
        </w:tabs>
        <w:spacing w:line="240" w:lineRule="auto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5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E07456" w:rsidRPr="00AC083A" w:rsidRDefault="00E07456" w:rsidP="00E07456">
      <w:pPr>
        <w:tabs>
          <w:tab w:val="left" w:pos="0"/>
        </w:tabs>
        <w:jc w:val="both"/>
        <w:rPr>
          <w:rFonts w:ascii="Verdana" w:hAnsi="Verdana" w:cs="Arial"/>
          <w:iCs/>
          <w:sz w:val="14"/>
          <w:szCs w:val="14"/>
        </w:rPr>
      </w:pPr>
    </w:p>
    <w:p w:rsidR="00E07456" w:rsidRPr="00AC083A" w:rsidRDefault="00E07456" w:rsidP="00E07456">
      <w:pPr>
        <w:tabs>
          <w:tab w:val="left" w:pos="0"/>
        </w:tabs>
        <w:spacing w:before="120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4"/>
          <w:szCs w:val="14"/>
        </w:rPr>
        <w:t xml:space="preserve">Liczba uczniów przeliczeniowych w latach 2021-2022 w dzielnicy </w:t>
      </w:r>
      <w:r w:rsidRPr="000C0413">
        <w:rPr>
          <w:rFonts w:ascii="Verdana" w:hAnsi="Verdana" w:cs="Arial"/>
          <w:iCs/>
          <w:sz w:val="14"/>
          <w:szCs w:val="14"/>
        </w:rPr>
        <w:t>Wesoła</w:t>
      </w:r>
      <w:r w:rsidRPr="00AC083A">
        <w:rPr>
          <w:rFonts w:ascii="Verdana" w:hAnsi="Verdana" w:cs="Arial"/>
          <w:iCs/>
          <w:sz w:val="14"/>
          <w:szCs w:val="14"/>
        </w:rPr>
        <w:t xml:space="preserve"> m.st. Warszawy*:</w:t>
      </w:r>
    </w:p>
    <w:p w:rsidR="00E07456" w:rsidRPr="00AC083A" w:rsidRDefault="00E07456" w:rsidP="00E07456">
      <w:pPr>
        <w:tabs>
          <w:tab w:val="left" w:pos="0"/>
        </w:tabs>
        <w:jc w:val="both"/>
        <w:rPr>
          <w:rFonts w:ascii="Verdana" w:hAnsi="Verdana" w:cs="Arial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4871720" cy="1521460"/>
            <wp:effectExtent l="0" t="0" r="508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456" w:rsidRPr="00AC083A" w:rsidRDefault="00E07456" w:rsidP="00E07456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AC083A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hyperlink r:id="rId17" w:history="1">
        <w:r w:rsidRPr="00AC083A">
          <w:rPr>
            <w:i/>
            <w:iCs/>
            <w:sz w:val="14"/>
            <w:szCs w:val="14"/>
          </w:rPr>
          <w:t>www.edukacja.warszawa.pl</w:t>
        </w:r>
      </w:hyperlink>
      <w:r w:rsidRPr="00AC083A">
        <w:rPr>
          <w:rFonts w:ascii="Verdana" w:hAnsi="Verdana"/>
          <w:i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t xml:space="preserve">w zakładce </w:t>
      </w:r>
      <w:r w:rsidRPr="00AC083A">
        <w:rPr>
          <w:rFonts w:ascii="Verdana" w:hAnsi="Verdana"/>
          <w:i/>
          <w:iCs/>
          <w:sz w:val="14"/>
          <w:szCs w:val="14"/>
        </w:rPr>
        <w:t>Edukacja warszawska</w:t>
      </w:r>
      <w:r w:rsidRPr="00AC083A">
        <w:rPr>
          <w:rFonts w:ascii="Verdana" w:hAnsi="Verdana"/>
          <w:iCs/>
          <w:sz w:val="14"/>
          <w:szCs w:val="14"/>
        </w:rPr>
        <w:t xml:space="preserve"> </w:t>
      </w:r>
      <w:r w:rsidRPr="00AC083A">
        <w:rPr>
          <w:rFonts w:ascii="Verdana" w:hAnsi="Verdana"/>
          <w:iCs/>
          <w:sz w:val="14"/>
          <w:szCs w:val="14"/>
        </w:rPr>
        <w:br/>
        <w:t xml:space="preserve">temat </w:t>
      </w:r>
      <w:r w:rsidRPr="00AC083A">
        <w:rPr>
          <w:rFonts w:ascii="Verdana" w:hAnsi="Verdana"/>
          <w:i/>
          <w:iCs/>
          <w:sz w:val="14"/>
          <w:szCs w:val="14"/>
        </w:rPr>
        <w:t>Budżet oświaty</w:t>
      </w:r>
      <w:r w:rsidRPr="00AC083A">
        <w:rPr>
          <w:rFonts w:ascii="Verdana" w:hAnsi="Verdana"/>
          <w:iCs/>
          <w:sz w:val="14"/>
          <w:szCs w:val="14"/>
        </w:rPr>
        <w:t xml:space="preserve"> (publikacja z dnia 13.10.2021 r.)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8B62E53" wp14:editId="601BFA98">
                <wp:simplePos x="0" y="0"/>
                <wp:positionH relativeFrom="column">
                  <wp:posOffset>-80811</wp:posOffset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7456" w:rsidRPr="0024209B" w:rsidRDefault="00E07456" w:rsidP="00E0745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62E53" id="Pole tekstowe 256" o:spid="_x0000_s1027" type="#_x0000_t202" style="position:absolute;left:0;text-align:left;margin-left:-6.35pt;margin-top:22.65pt;width:480.25pt;height:35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" filled="f">
                <v:textbox>
                  <w:txbxContent>
                    <w:p w:rsidR="00E07456" w:rsidRPr="0024209B" w:rsidRDefault="00E07456" w:rsidP="00E07456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dla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0C041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80,2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E07456" w:rsidRPr="00AC083A" w:rsidRDefault="00E07456" w:rsidP="00E07456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E07456" w:rsidRPr="00AC083A" w:rsidRDefault="00E07456" w:rsidP="00E07456">
      <w:pPr>
        <w:spacing w:before="600" w:after="120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zakresie planowania wydatków bieżących na wydatki poza edukacją mechanizm naliczania 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do dyspozycji dzielnic oparty jest o wskaźnik wydatków w przeliczeniu na jednego mieszkańca. </w:t>
      </w:r>
      <w:r w:rsidRPr="00AC083A">
        <w:rPr>
          <w:rFonts w:ascii="Verdana" w:hAnsi="Verdana"/>
          <w:iCs/>
          <w:sz w:val="16"/>
          <w:szCs w:val="16"/>
        </w:rPr>
        <w:t xml:space="preserve">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Bazę na 2022 r. do naliczenia środków w związku z realizacją zadań bieżących spoza zakresu edukacji stanowiły kwoty wydatków bieżących (poza </w:t>
      </w:r>
      <w:r w:rsidRPr="00AC083A">
        <w:rPr>
          <w:rFonts w:ascii="Verdana" w:hAnsi="Verdana" w:cs="Arial"/>
          <w:iCs/>
          <w:sz w:val="16"/>
          <w:szCs w:val="16"/>
        </w:rPr>
        <w:t xml:space="preserve">działem 801 – </w:t>
      </w:r>
      <w:r w:rsidRPr="00AC083A">
        <w:rPr>
          <w:rFonts w:ascii="Verdana" w:hAnsi="Verdana" w:cs="Arial"/>
          <w:i/>
          <w:iCs/>
          <w:sz w:val="16"/>
          <w:szCs w:val="16"/>
        </w:rPr>
        <w:t>Oświata i wychowanie</w:t>
      </w:r>
      <w:r w:rsidRPr="00AC083A">
        <w:rPr>
          <w:rFonts w:ascii="Verdana" w:hAnsi="Verdana" w:cs="Arial"/>
          <w:iCs/>
          <w:sz w:val="16"/>
          <w:szCs w:val="16"/>
        </w:rPr>
        <w:t xml:space="preserve">, działem 854 – </w:t>
      </w:r>
      <w:r w:rsidRPr="00AC083A">
        <w:rPr>
          <w:rFonts w:ascii="Verdana" w:hAnsi="Verdana" w:cs="Arial"/>
          <w:i/>
          <w:iCs/>
          <w:sz w:val="16"/>
          <w:szCs w:val="16"/>
        </w:rPr>
        <w:t>Edukacyjna opieka wychowawcza</w:t>
      </w:r>
      <w:r w:rsidRPr="00AC083A">
        <w:rPr>
          <w:rFonts w:ascii="Verdana" w:hAnsi="Verdana" w:cs="Arial"/>
          <w:iCs/>
          <w:sz w:val="16"/>
          <w:szCs w:val="16"/>
        </w:rPr>
        <w:t xml:space="preserve"> i rozdziałem 75085 – </w:t>
      </w:r>
      <w:r w:rsidRPr="00AC083A">
        <w:rPr>
          <w:rFonts w:ascii="Verdana" w:hAnsi="Verdana" w:cs="Arial"/>
          <w:i/>
          <w:iCs/>
          <w:sz w:val="16"/>
          <w:szCs w:val="16"/>
        </w:rPr>
        <w:t>Wspólna obsługa jednostek samorządu terytorialnego</w:t>
      </w:r>
      <w:r w:rsidRPr="00AC083A">
        <w:rPr>
          <w:rFonts w:ascii="Verdana" w:hAnsi="Verdana" w:cs="Arial"/>
          <w:iCs/>
          <w:sz w:val="16"/>
          <w:szCs w:val="16"/>
        </w:rPr>
        <w:t xml:space="preserve"> w zakresie edukacji)</w:t>
      </w:r>
      <w:r w:rsidRPr="00AC083A">
        <w:rPr>
          <w:rFonts w:ascii="Verdana" w:hAnsi="Verdana"/>
          <w:iCs/>
          <w:sz w:val="16"/>
          <w:szCs w:val="16"/>
        </w:rPr>
        <w:t xml:space="preserve"> ujęte w załącznikach dzielnicowych do budżetu na 2021 r. wg stanu na 9 lipca 2021 r</w:t>
      </w:r>
      <w:r w:rsidRPr="00AC083A">
        <w:rPr>
          <w:rFonts w:ascii="Verdana" w:hAnsi="Verdana"/>
          <w:bCs/>
          <w:sz w:val="16"/>
          <w:szCs w:val="16"/>
        </w:rPr>
        <w:t>. (z wyłączeniem wydatków związanych z realizacją Programu „Rodzina 500 plus”).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2C698E42" wp14:editId="6883492C">
                <wp:simplePos x="0" y="0"/>
                <wp:positionH relativeFrom="margin">
                  <wp:posOffset>-129457</wp:posOffset>
                </wp:positionH>
                <wp:positionV relativeFrom="paragraph">
                  <wp:posOffset>206679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7456" w:rsidRDefault="00E07456" w:rsidP="00E07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98E42" id="Pole tekstowe 257" o:spid="_x0000_s1028" type="#_x0000_t202" style="position:absolute;left:0;text-align:left;margin-left:-10.2pt;margin-top:16.25pt;width:480.25pt;height:39.35pt;z-index:251809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" filled="f">
                <v:textbox>
                  <w:txbxContent>
                    <w:p w:rsidR="00E07456" w:rsidRDefault="00E07456" w:rsidP="00E07456"/>
                  </w:txbxContent>
                </v:textbox>
                <w10:wrap anchorx="margin"/>
              </v:shape>
            </w:pict>
          </mc:Fallback>
        </mc:AlternateConten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</w:t>
      </w:r>
      <w:r w:rsidRPr="00AC083A">
        <w:rPr>
          <w:rFonts w:ascii="Verdana" w:hAnsi="Verdana" w:cs="Arial"/>
          <w:iCs/>
          <w:sz w:val="16"/>
          <w:szCs w:val="16"/>
        </w:rPr>
        <w:t xml:space="preserve">środków </w:t>
      </w:r>
      <w:r w:rsidRPr="00AC083A">
        <w:rPr>
          <w:rFonts w:ascii="Verdana" w:hAnsi="Verdana" w:cs="Arial"/>
          <w:iCs/>
          <w:sz w:val="16"/>
          <w:szCs w:val="16"/>
        </w:rPr>
        <w:br/>
        <w:t xml:space="preserve">dla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wynosi </w:t>
      </w:r>
      <w:r w:rsidRPr="000C041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36,1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mln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E07456" w:rsidRPr="00AC083A" w:rsidRDefault="00E07456" w:rsidP="00E07456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>Zastosowane wskaźniki to:</w:t>
      </w:r>
    </w:p>
    <w:p w:rsidR="00E07456" w:rsidRPr="00AC083A" w:rsidRDefault="00E07456" w:rsidP="00E07456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E07456" w:rsidRPr="00AC083A" w:rsidRDefault="00E07456" w:rsidP="00E07456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E07456" w:rsidRPr="00AC083A" w:rsidRDefault="00E07456" w:rsidP="00E07456">
      <w:pPr>
        <w:pStyle w:val="Akapitzlist"/>
        <w:numPr>
          <w:ilvl w:val="0"/>
          <w:numId w:val="30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 w:cs="Arial"/>
          <w:iCs/>
          <w:sz w:val="16"/>
          <w:szCs w:val="16"/>
          <w:lang w:eastAsia="pl-PL"/>
        </w:rPr>
      </w:pPr>
      <w:r w:rsidRPr="00AC083A">
        <w:rPr>
          <w:rFonts w:ascii="Verdana" w:eastAsia="Times New Roman" w:hAnsi="Verdana" w:cs="Arial"/>
          <w:iCs/>
          <w:sz w:val="16"/>
          <w:szCs w:val="16"/>
          <w:lang w:eastAsia="pl-PL"/>
        </w:rPr>
        <w:t>% udział zrealizowanych spraw w dzielnicy do liczby ogółem.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Przyjęto, że w 2022 roku korekta naliczenia dotyczyć będzie 15% planowanego budżetu </w:t>
      </w:r>
      <w:bookmarkStart w:id="2" w:name="OLE_LINK7"/>
      <w:bookmarkStart w:id="3" w:name="OLE_LINK8"/>
      <w:r w:rsidRPr="00AC083A">
        <w:rPr>
          <w:rFonts w:ascii="Verdana" w:hAnsi="Verdana" w:cs="Arial"/>
          <w:iCs/>
          <w:sz w:val="16"/>
          <w:szCs w:val="16"/>
        </w:rPr>
        <w:t xml:space="preserve">na zadania związane </w:t>
      </w:r>
      <w:r w:rsidRPr="00AC083A">
        <w:rPr>
          <w:rFonts w:ascii="Verdana" w:hAnsi="Verdana" w:cs="Arial"/>
          <w:iCs/>
          <w:sz w:val="16"/>
          <w:szCs w:val="16"/>
        </w:rPr>
        <w:br/>
        <w:t>z utrzymaniem zasobów lokalowych</w:t>
      </w:r>
      <w:bookmarkEnd w:id="2"/>
      <w:bookmarkEnd w:id="3"/>
      <w:r w:rsidRPr="00AC083A">
        <w:rPr>
          <w:rFonts w:ascii="Verdana" w:hAnsi="Verdana" w:cs="Arial"/>
          <w:iCs/>
          <w:sz w:val="16"/>
          <w:szCs w:val="16"/>
        </w:rPr>
        <w:t xml:space="preserve">. 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AC083A">
        <w:rPr>
          <w:rFonts w:ascii="Verdana" w:hAnsi="Verdana" w:cs="Arial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F9B1CF7" wp14:editId="4CB2EC7F">
                <wp:simplePos x="0" y="0"/>
                <wp:positionH relativeFrom="margin">
                  <wp:align>center</wp:align>
                </wp:positionH>
                <wp:positionV relativeFrom="paragraph">
                  <wp:posOffset>162428</wp:posOffset>
                </wp:positionV>
                <wp:extent cx="6099175" cy="499745"/>
                <wp:effectExtent l="0" t="0" r="15875" b="14605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7456" w:rsidRDefault="00E07456" w:rsidP="00E07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B1CF7" id="Pole tekstowe 258" o:spid="_x0000_s1029" type="#_x0000_t202" style="position:absolute;left:0;text-align:left;margin-left:0;margin-top:12.8pt;width:480.25pt;height:39.35pt;z-index:251811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" filled="f">
                <v:textbox>
                  <w:txbxContent>
                    <w:p w:rsidR="00E07456" w:rsidRDefault="00E07456" w:rsidP="00E07456"/>
                  </w:txbxContent>
                </v:textbox>
                <w10:wrap anchorx="margin"/>
              </v:shape>
            </w:pict>
          </mc:Fallback>
        </mc:AlternateConten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podlega korekcie o kwotę </w:t>
      </w:r>
      <w:r w:rsidRPr="000C041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+28</w:t>
      </w:r>
      <w:r w:rsidRPr="00AC083A">
        <w:rPr>
          <w:rFonts w:ascii="Verdana" w:hAnsi="Verdana" w:cs="Arial"/>
          <w:b/>
          <w:iCs/>
          <w:sz w:val="16"/>
          <w:szCs w:val="16"/>
        </w:rPr>
        <w:t xml:space="preserve"> tys. zł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b/>
          <w:iCs/>
          <w:sz w:val="18"/>
          <w:szCs w:val="18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br w:type="page"/>
      </w:r>
    </w:p>
    <w:p w:rsidR="00E07456" w:rsidRPr="00AC083A" w:rsidRDefault="00E07456" w:rsidP="00E07456">
      <w:pPr>
        <w:spacing w:line="240" w:lineRule="auto"/>
        <w:ind w:left="567" w:hanging="567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b/>
          <w:iCs/>
          <w:sz w:val="18"/>
          <w:szCs w:val="18"/>
        </w:rPr>
        <w:t xml:space="preserve">3.4   Ustalanie wysokości środków do dyspozycji dzielnic w związku z mechanizmem zapewnienia środków na realizację zadań bieżących na poziomie nie niższym niż </w:t>
      </w:r>
      <w:r w:rsidRPr="00AC083A">
        <w:rPr>
          <w:rFonts w:ascii="Verdana" w:hAnsi="Verdana" w:cs="Arial"/>
          <w:b/>
          <w:iCs/>
          <w:sz w:val="18"/>
          <w:szCs w:val="18"/>
        </w:rPr>
        <w:br/>
        <w:t>w roku poprzednim</w:t>
      </w:r>
    </w:p>
    <w:p w:rsidR="00E07456" w:rsidRPr="00AC083A" w:rsidRDefault="00E07456" w:rsidP="00E07456">
      <w:pPr>
        <w:spacing w:line="240" w:lineRule="auto"/>
        <w:rPr>
          <w:rFonts w:ascii="Verdana" w:hAnsi="Verdana" w:cs="Arial"/>
          <w:iCs/>
          <w:sz w:val="16"/>
          <w:szCs w:val="16"/>
        </w:rPr>
      </w:pPr>
    </w:p>
    <w:p w:rsidR="00E07456" w:rsidRPr="00AC083A" w:rsidRDefault="00E07456" w:rsidP="00E0745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2022 r., naliczona zgodnie z zasadami określonymi oddzielnie dla zadań z zakresu edukacji i spoza zakresu edukacji wraz z korektą w zakresie zasobu komunalnego, jest niższa niż planowane wydatki bieżące na 2021 r. (z wyłączeniem środków na realizację programu „Rodzina 500 plus”) zgodne z zarządzeniem nr 1123/2021 Prezydenta m.st. Warszawy z 9 lipca 2021 r. </w:t>
      </w:r>
      <w:r w:rsidRPr="00AC083A">
        <w:rPr>
          <w:rFonts w:ascii="Verdana" w:hAnsi="Verdana"/>
          <w:bCs/>
          <w:i/>
          <w:sz w:val="16"/>
          <w:szCs w:val="16"/>
        </w:rPr>
        <w:t xml:space="preserve">w sprawie zmian </w:t>
      </w:r>
      <w:r w:rsidRPr="00AC083A">
        <w:rPr>
          <w:rFonts w:ascii="Verdana" w:hAnsi="Verdana"/>
          <w:bCs/>
          <w:i/>
          <w:sz w:val="16"/>
          <w:szCs w:val="16"/>
        </w:rPr>
        <w:br/>
        <w:t>w budżecie miasta stołecznego Warszawy na 2021 rok, zmian w planie finansowym zadań z zakresu administracji rządowej oraz innych zadań zleconych ustawami miastu stołecznemu Warszawie na 2021 rok i zmian w planie wydatków Urzędu Miasta Stołecznego Warszawy na 2021 rok</w:t>
      </w:r>
      <w:r w:rsidRPr="00AC083A">
        <w:rPr>
          <w:rFonts w:ascii="Verdana" w:hAnsi="Verdana"/>
          <w:bCs/>
          <w:sz w:val="16"/>
          <w:szCs w:val="16"/>
        </w:rPr>
        <w:t xml:space="preserve">. </w:t>
      </w:r>
    </w:p>
    <w:p w:rsidR="00E07456" w:rsidRPr="00AC083A" w:rsidRDefault="00E07456" w:rsidP="00E07456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Wysokość korekty ustala się jako różnicę planowanych wydatków bieżących dzielnicy na 2021 r. (z wyłączeniem środków na realizację programu „Rodzina 500 plus”) zgodnych z zarządzeniem nr 1123/2021 Prezydenta </w:t>
      </w:r>
      <w:r w:rsidRPr="00AC083A">
        <w:rPr>
          <w:rFonts w:ascii="Verdana" w:hAnsi="Verdana"/>
          <w:bCs/>
          <w:sz w:val="16"/>
          <w:szCs w:val="16"/>
        </w:rPr>
        <w:br/>
        <w:t>m.st. Warszawy z 9 lipca 2021 r. a środkami do dyspozycji naliczonymi na 2022 r. zgodnie z zasadami opisanymi w pkt 3.1-3.3.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AC083A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AC083A">
        <w:rPr>
          <w:rFonts w:ascii="Verdana" w:hAnsi="Verdana"/>
          <w:bCs/>
          <w:sz w:val="16"/>
          <w:szCs w:val="16"/>
        </w:rPr>
        <w:br/>
        <w:t xml:space="preserve">na 2022 r. ich wysokość została zapewniona na poziomie nie niższym niż w 2021 r. wg stanu na 9 lipca </w:t>
      </w:r>
      <w:r w:rsidRPr="00AC083A">
        <w:rPr>
          <w:rFonts w:ascii="Verdana" w:hAnsi="Verdana"/>
          <w:bCs/>
          <w:sz w:val="16"/>
          <w:szCs w:val="16"/>
        </w:rPr>
        <w:br/>
        <w:t>2021 r.</w:t>
      </w:r>
      <w:r w:rsidRPr="00AC083A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727A9E5" wp14:editId="17AD5CEF">
                <wp:simplePos x="0" y="0"/>
                <wp:positionH relativeFrom="margin">
                  <wp:posOffset>-135890</wp:posOffset>
                </wp:positionH>
                <wp:positionV relativeFrom="paragraph">
                  <wp:posOffset>188319</wp:posOffset>
                </wp:positionV>
                <wp:extent cx="6099175" cy="442595"/>
                <wp:effectExtent l="0" t="0" r="15875" b="14605"/>
                <wp:wrapNone/>
                <wp:docPr id="259" name="Pole tekstowe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7456" w:rsidRDefault="00E07456" w:rsidP="00E07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7A9E5" id="Pole tekstowe 259" o:spid="_x0000_s1030" type="#_x0000_t202" style="position:absolute;left:0;text-align:left;margin-left:-10.7pt;margin-top:14.85pt;width:480.25pt;height:34.8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" filled="f">
                <v:textbox>
                  <w:txbxContent>
                    <w:p w:rsidR="00E07456" w:rsidRDefault="00E07456" w:rsidP="00E07456"/>
                  </w:txbxContent>
                </v:textbox>
                <w10:wrap anchorx="margin"/>
              </v:shape>
            </w:pict>
          </mc:Fallback>
        </mc:AlternateConten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/>
          <w:iCs/>
          <w:sz w:val="16"/>
          <w:szCs w:val="16"/>
        </w:rPr>
        <w:t xml:space="preserve">W związku z mechanizmem zapewnienia wysokości środków na realizację zadań bieżących na poziomie nie niższym niż w roku poprzednim, nie zaistniała konieczność wprowadzenia korekty środków </w:t>
      </w:r>
      <w:r w:rsidRPr="00AC083A">
        <w:rPr>
          <w:rFonts w:ascii="Verdana" w:hAnsi="Verdana" w:cs="Arial"/>
          <w:iCs/>
          <w:sz w:val="16"/>
          <w:szCs w:val="16"/>
        </w:rPr>
        <w:t xml:space="preserve">dla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>.</w:t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br w:type="page"/>
      </w:r>
    </w:p>
    <w:p w:rsidR="00E07456" w:rsidRPr="00AC083A" w:rsidRDefault="00E07456" w:rsidP="00E07456">
      <w:pPr>
        <w:spacing w:before="120" w:after="120"/>
        <w:jc w:val="both"/>
        <w:rPr>
          <w:rFonts w:ascii="Verdana" w:hAnsi="Verdana" w:cs="Arial"/>
          <w:b/>
          <w:iCs/>
          <w:sz w:val="20"/>
        </w:rPr>
      </w:pPr>
      <w:r w:rsidRPr="00AC083A">
        <w:rPr>
          <w:rFonts w:ascii="Verdana" w:hAnsi="Verdana" w:cs="Arial"/>
          <w:b/>
          <w:iCs/>
          <w:sz w:val="20"/>
        </w:rPr>
        <w:t>4.   PODSUMOWANIE</w:t>
      </w:r>
    </w:p>
    <w:p w:rsidR="00E07456" w:rsidRPr="00AC083A" w:rsidRDefault="00E07456" w:rsidP="00E07456">
      <w:pPr>
        <w:tabs>
          <w:tab w:val="left" w:pos="0"/>
        </w:tabs>
        <w:spacing w:before="240" w:after="240"/>
        <w:ind w:firstLine="567"/>
        <w:jc w:val="both"/>
        <w:rPr>
          <w:rFonts w:ascii="Verdana" w:hAnsi="Verdana" w:cs="Arial"/>
          <w:iCs/>
          <w:sz w:val="16"/>
          <w:szCs w:val="16"/>
        </w:rPr>
      </w:pPr>
      <w:r w:rsidRPr="00AC083A">
        <w:rPr>
          <w:rFonts w:ascii="Verdana" w:hAnsi="Verdana" w:cs="Arial"/>
          <w:iCs/>
          <w:sz w:val="16"/>
          <w:szCs w:val="16"/>
        </w:rPr>
        <w:t xml:space="preserve">W wyniku przyjętych założeń podstawowe wielkości budżetowe dzielnicy </w:t>
      </w:r>
      <w:r w:rsidRPr="000C0413">
        <w:rPr>
          <w:rFonts w:ascii="Verdana" w:eastAsiaTheme="minorEastAsia" w:hAnsi="Verdana" w:cs="Verdana"/>
          <w:color w:val="000000"/>
          <w:sz w:val="16"/>
          <w:szCs w:val="16"/>
        </w:rPr>
        <w:t>Wesoła</w:t>
      </w:r>
      <w:r w:rsidRPr="00AC083A">
        <w:rPr>
          <w:rFonts w:ascii="Verdana" w:hAnsi="Verdana" w:cs="Arial"/>
          <w:iCs/>
          <w:sz w:val="16"/>
          <w:szCs w:val="16"/>
        </w:rPr>
        <w:t xml:space="preserve"> w 2022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E07456" w:rsidRPr="00AC083A" w:rsidTr="0015566B">
        <w:tc>
          <w:tcPr>
            <w:tcW w:w="6379" w:type="dxa"/>
            <w:gridSpan w:val="3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E07456" w:rsidRPr="00AC083A" w:rsidRDefault="00E07456" w:rsidP="0015566B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0D2ECC7" wp14:editId="66D271B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260" name="Pole tekstowe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7456" w:rsidRPr="0070738F" w:rsidRDefault="00E07456" w:rsidP="00E07456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D2ECC7" id="Pole tekstowe 260" o:spid="_x0000_s1031" type="#_x0000_t202" style="position:absolute;left:0;text-align:left;margin-left:68.5pt;margin-top:-.05pt;width:18pt;height:15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" filled="f" stroked="f" strokeweight=".5pt">
                      <v:textbox>
                        <w:txbxContent>
                          <w:p w:rsidR="00E07456" w:rsidRPr="0070738F" w:rsidRDefault="00E07456" w:rsidP="00E074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149.771.309 zł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 na: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3261A18C" wp14:editId="667F3B71">
                      <wp:simplePos x="0" y="0"/>
                      <wp:positionH relativeFrom="margin">
                        <wp:posOffset>886460</wp:posOffset>
                      </wp:positionH>
                      <wp:positionV relativeFrom="paragraph">
                        <wp:posOffset>292735</wp:posOffset>
                      </wp:positionV>
                      <wp:extent cx="333375" cy="193040"/>
                      <wp:effectExtent l="0" t="0" r="0" b="0"/>
                      <wp:wrapNone/>
                      <wp:docPr id="261" name="Pole tekstowe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7456" w:rsidRPr="0070738F" w:rsidRDefault="00E07456" w:rsidP="00E07456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1A18C" id="Pole tekstowe 261" o:spid="_x0000_s1032" type="#_x0000_t202" style="position:absolute;left:0;text-align:left;margin-left:69.8pt;margin-top:23.05pt;width:26.25pt;height:15.2pt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" filled="f" stroked="f" strokeweight=".5pt">
                      <v:textbox>
                        <w:txbxContent>
                          <w:p w:rsidR="00E07456" w:rsidRPr="0070738F" w:rsidRDefault="00E07456" w:rsidP="00E07456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130.799.993 zł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  <w:r w:rsidRPr="000C041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18.971.316 zł</w:t>
            </w:r>
            <w:r w:rsidRPr="00AC083A">
              <w:rPr>
                <w:rFonts w:ascii="Verdana" w:hAnsi="Verdana" w:cs="Arial"/>
                <w:iCs/>
                <w:sz w:val="16"/>
                <w:szCs w:val="16"/>
              </w:rPr>
              <w:t xml:space="preserve"> 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ind w:left="284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Środki do dyspozycji dzielnicy </w:t>
            </w: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 gromadzone </w:t>
            </w: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2.847.440 zł</w:t>
            </w: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07456" w:rsidRPr="00AC083A" w:rsidRDefault="00E07456" w:rsidP="0015566B">
            <w:pPr>
              <w:spacing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120" w:after="12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  <w:p w:rsidR="00E07456" w:rsidRPr="00AC083A" w:rsidRDefault="00E07456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Wesoła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b/>
                <w:iCs/>
                <w:sz w:val="16"/>
                <w:szCs w:val="16"/>
              </w:rPr>
            </w:pPr>
            <w:r w:rsidRPr="000C041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3.384.000 zł</w:t>
            </w:r>
          </w:p>
        </w:tc>
      </w:tr>
      <w:tr w:rsidR="00E07456" w:rsidRPr="00AC083A" w:rsidTr="0015566B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142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w tym: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Arial"/>
                <w:iCs/>
                <w:sz w:val="16"/>
                <w:szCs w:val="16"/>
              </w:rPr>
            </w:pPr>
          </w:p>
        </w:tc>
      </w:tr>
      <w:tr w:rsidR="00E07456" w:rsidRPr="00AC083A" w:rsidTr="0015566B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0C041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2.080.000 zł</w:t>
            </w:r>
          </w:p>
        </w:tc>
      </w:tr>
      <w:tr w:rsidR="00E07456" w:rsidRPr="009F70C5" w:rsidTr="0015566B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E07456" w:rsidRPr="00AC083A" w:rsidRDefault="00E07456" w:rsidP="0015566B">
            <w:pPr>
              <w:spacing w:before="60" w:after="60" w:line="240" w:lineRule="auto"/>
              <w:ind w:left="284"/>
              <w:rPr>
                <w:rFonts w:ascii="Verdana" w:hAnsi="Verdana" w:cs="Arial"/>
                <w:iCs/>
                <w:sz w:val="16"/>
                <w:szCs w:val="16"/>
              </w:rPr>
            </w:pPr>
            <w:r w:rsidRPr="00AC083A">
              <w:rPr>
                <w:rFonts w:ascii="Verdana" w:hAnsi="Verdana" w:cs="Arial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E07456" w:rsidRPr="00B64897" w:rsidRDefault="00E07456" w:rsidP="0015566B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0C041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1.304.000</w:t>
            </w:r>
            <w:r w:rsidRPr="009F70C5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</w:t>
            </w:r>
            <w:r w:rsidRPr="00B64897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E07456" w:rsidRPr="00AC083A" w:rsidRDefault="00E07456" w:rsidP="00E0745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/>
        <w:ind w:firstLine="142"/>
        <w:jc w:val="both"/>
        <w:rPr>
          <w:rFonts w:ascii="Verdana" w:hAnsi="Verdana" w:cs="Arial"/>
          <w:iCs/>
          <w:sz w:val="18"/>
          <w:szCs w:val="18"/>
        </w:rPr>
      </w:pPr>
    </w:p>
    <w:p w:rsidR="00E07456" w:rsidRPr="00AC083A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 </w:t>
      </w:r>
      <w:r w:rsidRPr="00AC083A">
        <w:rPr>
          <w:rFonts w:ascii="Verdana" w:hAnsi="Verdana" w:cs="Arial"/>
          <w:iCs/>
          <w:sz w:val="14"/>
          <w:szCs w:val="14"/>
        </w:rPr>
        <w:t xml:space="preserve">Dodatkowo kwotę </w:t>
      </w:r>
      <w:r w:rsidRPr="000C0413">
        <w:rPr>
          <w:rFonts w:ascii="Verdana" w:eastAsiaTheme="minorEastAsia" w:hAnsi="Verdana" w:cs="Verdana"/>
          <w:color w:val="000000"/>
          <w:sz w:val="14"/>
          <w:szCs w:val="14"/>
        </w:rPr>
        <w:t>46.000 zł</w:t>
      </w:r>
      <w:r w:rsidRPr="00AC083A">
        <w:rPr>
          <w:rFonts w:ascii="Verdana" w:hAnsi="Verdana" w:cs="Arial"/>
          <w:iCs/>
          <w:sz w:val="14"/>
          <w:szCs w:val="14"/>
        </w:rPr>
        <w:t xml:space="preserve"> na realizację zadań budżetu obywatelskiego ujęto w planach finansowych innych jednostek organizacyjnych, realizatorów tych zadań.</w:t>
      </w:r>
    </w:p>
    <w:p w:rsidR="00E07456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4"/>
          <w:szCs w:val="14"/>
        </w:rPr>
      </w:pPr>
      <w:r w:rsidRPr="00AC083A">
        <w:rPr>
          <w:rFonts w:ascii="Verdana" w:hAnsi="Verdana" w:cs="Arial"/>
          <w:iCs/>
          <w:sz w:val="18"/>
          <w:szCs w:val="18"/>
        </w:rPr>
        <w:t xml:space="preserve">** </w:t>
      </w:r>
      <w:r w:rsidRPr="00AC083A">
        <w:rPr>
          <w:rFonts w:ascii="Verdana" w:hAnsi="Verdana" w:cs="Arial"/>
          <w:iCs/>
          <w:sz w:val="14"/>
          <w:szCs w:val="14"/>
        </w:rPr>
        <w:t xml:space="preserve">Wydatki bieżące związane z wypłatą świadczeń w ramach Programu „Rodzina 500 plus” zaplanowano z uwzględnieniem przepisów ustawy z 17 września 2021 r. </w:t>
      </w:r>
      <w:r w:rsidRPr="00AC083A">
        <w:rPr>
          <w:rFonts w:ascii="Verdana" w:hAnsi="Verdana" w:cs="Arial"/>
          <w:i/>
          <w:iCs/>
          <w:sz w:val="14"/>
          <w:szCs w:val="14"/>
        </w:rPr>
        <w:t>o zmianie ustawy o pomocy państwa w wychowaniu dzieci oraz niektórych innych ustaw</w:t>
      </w:r>
      <w:r w:rsidRPr="00AC083A">
        <w:rPr>
          <w:rFonts w:ascii="Verdana" w:hAnsi="Verdana" w:cs="Arial"/>
          <w:iCs/>
          <w:sz w:val="14"/>
          <w:szCs w:val="14"/>
        </w:rPr>
        <w:t>, zgodnie z którą od czerwca 2022 r. obsługa wypłaty świadczeń będzie realizowana przez Zakład Ubezpieczeń Społecznych.</w:t>
      </w:r>
    </w:p>
    <w:p w:rsidR="00E07456" w:rsidRDefault="00E07456" w:rsidP="00E07456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 w:cs="Arial"/>
          <w:iCs/>
          <w:sz w:val="16"/>
          <w:szCs w:val="16"/>
        </w:rPr>
      </w:pPr>
    </w:p>
    <w:p w:rsidR="00307367" w:rsidRDefault="00307367" w:rsidP="00394256">
      <w:pPr>
        <w:sectPr w:rsidR="00307367" w:rsidSect="00BA36A6">
          <w:head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4" w:name="_Toc224547506"/>
      <w:bookmarkStart w:id="5" w:name="_Toc224547708"/>
      <w:bookmarkStart w:id="6" w:name="_Toc224548660"/>
      <w:bookmarkStart w:id="7" w:name="_Toc86406886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Default="00AD480B" w:rsidP="00AD480B"/>
    <w:p w:rsidR="00AD480B" w:rsidRPr="0012041D" w:rsidRDefault="00AD480B" w:rsidP="00AD480B">
      <w:pPr>
        <w:pStyle w:val="Nagwek2"/>
        <w:jc w:val="right"/>
      </w:pPr>
      <w:bookmarkStart w:id="8" w:name="_Toc86406887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BA4DFF" w:rsidRDefault="008E7C03" w:rsidP="008E7C03"/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86406888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E0344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A7740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86406889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F6740C" w:rsidRPr="00F6740C" w:rsidTr="00F6740C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6740C" w:rsidRPr="00F6740C" w:rsidTr="00F6740C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2 080 000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1 129 680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790 776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8 400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49 000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1 047 680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733 376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610 320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3 200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102 120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102 120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83 100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83 100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13 900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277 000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1 304 000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910 000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910 000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2 800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1 400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1 400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147 117 413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 w:val="20"/>
          <w:szCs w:val="20"/>
        </w:rPr>
      </w:pPr>
      <w:r w:rsidRPr="00421646">
        <w:rPr>
          <w:sz w:val="20"/>
          <w:szCs w:val="20"/>
        </w:rPr>
        <w:t>ŚRODKI PRZEZNACZONE DO DYSPOZYCJI DZIELNICY NA REALIZACJĘ INWESTYCJI I ZADAŃ WŁASNYCH</w:t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86406890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F6740C" w:rsidRPr="00F6740C" w:rsidTr="00F6740C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F6740C" w:rsidRPr="00F6740C" w:rsidTr="00F6740C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3 384 000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020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Leśnictwo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210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1 514 410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2 767 200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2 037 186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368 200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368 200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125 421 860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23 800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1 667 332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564 126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17 999 115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Default="008E7C03" w:rsidP="008E7C03">
      <w:pPr>
        <w:pStyle w:val="Nagwek4"/>
      </w:pPr>
      <w:bookmarkStart w:id="19" w:name="_Toc86406891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F6740C" w:rsidRPr="00F6740C" w:rsidTr="00F6740C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6740C" w:rsidRPr="00F6740C" w:rsidTr="00F6740C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91 292 223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130 799 993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72 320 907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84 385 541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26 974 277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63 743 917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13 938 419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20 641 624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13 035 858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27 177 280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27 177 280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19 206 104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18 169 350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18 971 316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18 971 316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8 839 435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8 839 435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4 288 559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4 288 559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4 550 876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4 550 876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8 622 414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8 622 414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4 256 659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4 256 659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4 365 755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4 365 755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1 900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102 700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102 700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112 421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112 421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82 421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82 421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154 220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154 220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154 220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154 220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154 220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869 759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869 759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869 759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869 759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869 759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869 759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18 984 412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16 702 381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18 232 412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15 950 381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17 700 581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15 421 050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14 580 925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12 953 085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3 119 656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2 467 965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531 831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529 331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630 556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630 556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630 556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138 556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138 556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138 556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138 556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492 000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492 000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15 851 001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15 851 001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15 151 001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15 151 001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15 113 670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15 113 670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12 953 085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12 953 085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2 160 585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2 160 585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37 331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37 331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220 824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168 824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168 824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2 282 031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2 282 031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2 279 531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1 627 840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651 691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86 968 233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37 157 278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74 159 788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24 348 833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51 437 491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1 766 624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43 837 792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10 535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7 599 699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1 756 089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22 582 209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22 582 209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109 020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12 808 445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32 363 213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3 513 632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32 363 213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3 513 632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29 248 111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412 520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25 686 491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3 561 620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412 520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3 101 112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3 101 112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2 699 560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175 868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2 699 560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175 868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2 520 192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2 036 472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483 720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175 868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175 868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17 351 939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9 117 965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17 351 939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9 117 965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8 323 844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7 126 214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1 197 630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9 017 965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9 017 965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10 130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236 002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236 002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236 002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236 002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236 002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236 002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3 540 720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3 540 720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3 538 220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3 146 770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391 450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936 405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936 405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20 073 683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17 653 193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7 265 238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4 844 748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2 419 490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2 131 970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287 520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4 844 748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4 844 748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12 808 445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116 502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59 502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116 502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59 502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1 912 716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1 604 296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1 912 716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1 604 296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308 420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274 770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1 604 296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1 604 296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4 780 048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1 329 048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4 780 048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1 329 048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3 451 000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3 293 240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157 760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1 329 048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1 329 048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842816">
        <w:trPr>
          <w:trHeight w:val="1134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2 343 160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2 273 170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2 343 160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2 273 170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69 990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62 960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7 030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2 273 170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2 273 170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614 285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258 197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614 285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258 197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505 317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258 197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78 905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10 535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426 412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247 662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843 309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843 309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840 232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128 309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125 232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58 506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55 450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69 782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715 000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840 232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125 232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125 232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55 450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55 450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69 782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69 782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715 000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3 399 601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3 399 601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2 570 725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1 896 212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674 513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778 876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559 892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559 892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558 155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298 563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259 592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</w:t>
            </w:r>
            <w:r w:rsidR="0084281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  <w:r w:rsidRPr="00F6740C">
              <w:rPr>
                <w:rFonts w:cs="Arial"/>
                <w:b/>
                <w:bCs/>
                <w:sz w:val="12"/>
                <w:szCs w:val="12"/>
              </w:rPr>
              <w:t>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204 800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184 800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1 968 213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1 968 213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1 962 113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1 597 649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364 464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150 930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3 726 181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702 231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3 726 181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702 231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3 384 405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605 915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2 711 205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356 795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673 200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249 120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245 460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96 316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2 680 500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2 680 500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2 680 140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2 349 560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330 580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527 120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527 120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611 320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527 120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281 320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197 120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87 745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70 795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87 745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75 645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31 645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26 795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44 000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18 099 587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17 999 115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18 099 587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17 999 115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558 670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459 096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520 232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423 509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38 438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35 587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17 540 917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17 540 019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14 433 993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14 433 993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14 433 993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14 433 993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118 556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118 556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105 044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105 044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13 512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13 512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14 315 437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14 315 437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3 543 047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3 543 047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318 465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3 224 582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3 224 582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100 472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100 472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99 574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96 723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2 851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2 434 799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2 434 799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2 126 799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2 126 799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546 500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546 500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523 750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523 750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523 750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284 000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284 000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1 032 549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724 549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724 549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4 059 730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4 059 730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3 507 735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328 980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328 980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26 100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302 880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302 880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3 178 755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3 178 755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551 995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551 995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383 980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383 980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323 980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323 980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26 100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297 880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297 880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2 221 509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2 221 509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551 995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551 995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1 449 241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1 300 950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775 950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775 950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112 945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112 945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663 005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663 005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1 800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355 800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355 800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943 350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943 350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418 350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418 350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111 145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111 145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307 205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307 205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116166" w:rsidRDefault="00116166" w:rsidP="008E7C03">
      <w:pPr>
        <w:jc w:val="right"/>
        <w:rPr>
          <w:sz w:val="16"/>
          <w:szCs w:val="16"/>
        </w:rPr>
      </w:pPr>
    </w:p>
    <w:p w:rsidR="00C82C87" w:rsidRDefault="00C82C87" w:rsidP="008E7C03">
      <w:pPr>
        <w:sectPr w:rsidR="00C82C87" w:rsidSect="0052481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86406892"/>
      <w:r>
        <w:t>C.</w:t>
      </w:r>
      <w:r>
        <w:tab/>
        <w:t>SPIS ZADAŃ INWESTYCYJNYCH</w:t>
      </w:r>
      <w:bookmarkEnd w:id="20"/>
    </w:p>
    <w:p w:rsidR="005D1EC3" w:rsidRDefault="00E0344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/3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766"/>
        <w:gridCol w:w="2891"/>
        <w:gridCol w:w="1049"/>
        <w:gridCol w:w="1060"/>
        <w:gridCol w:w="1254"/>
        <w:gridCol w:w="1535"/>
      </w:tblGrid>
      <w:tr w:rsidR="00F6740C" w:rsidRPr="00F6740C" w:rsidTr="00F6740C">
        <w:trPr>
          <w:trHeight w:val="360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F6740C">
              <w:rPr>
                <w:rFonts w:cs="Arial"/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 xml:space="preserve">Rok </w:t>
            </w:r>
            <w:r w:rsidRPr="00F6740C">
              <w:rPr>
                <w:rFonts w:cs="Arial"/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740C" w:rsidRPr="00F6740C" w:rsidTr="00F6740C">
        <w:trPr>
          <w:trHeight w:val="16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18 971 316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4 550 876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4 365 755</w:t>
            </w:r>
          </w:p>
        </w:tc>
      </w:tr>
      <w:tr w:rsidR="00F6740C" w:rsidRPr="00F6740C" w:rsidTr="00F6740C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4 180 755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Stara Miłosna: bezpieczna ul. Gościniec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Funkcjonowanie przystanków komunikacyjnych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F6740C" w:rsidRPr="00F6740C" w:rsidTr="00F6740C">
        <w:trPr>
          <w:trHeight w:val="49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102 700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82 421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580 000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Świątecznie Rozświetlona Wesoła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Nowe urządzenia  dla siłowni  plenerowych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Demonstracyjny ogród deszczowy w Wesołej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551 995</w:t>
            </w:r>
          </w:p>
        </w:tc>
      </w:tr>
      <w:tr w:rsidR="00F6740C" w:rsidRPr="00F6740C" w:rsidTr="00F6740C">
        <w:trPr>
          <w:trHeight w:val="22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551 995</w:t>
            </w:r>
          </w:p>
        </w:tc>
      </w:tr>
      <w:tr w:rsidR="00F6740C" w:rsidRPr="00F6740C" w:rsidTr="00F6740C">
        <w:trPr>
          <w:trHeight w:val="3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Dzielnica Wesoła Urząd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551 995</w:t>
            </w:r>
          </w:p>
        </w:tc>
      </w:tr>
    </w:tbl>
    <w:p w:rsidR="00116166" w:rsidRDefault="00116166" w:rsidP="005D1EC3">
      <w:pPr>
        <w:jc w:val="right"/>
        <w:rPr>
          <w:sz w:val="16"/>
          <w:szCs w:val="16"/>
        </w:rPr>
      </w:pPr>
    </w:p>
    <w:p w:rsidR="00116166" w:rsidRPr="00FA7CCC" w:rsidRDefault="00116166" w:rsidP="005D1EC3">
      <w:pPr>
        <w:jc w:val="right"/>
        <w:rPr>
          <w:sz w:val="16"/>
          <w:szCs w:val="16"/>
        </w:rPr>
      </w:pPr>
    </w:p>
    <w:p w:rsidR="00C82C87" w:rsidRDefault="00C82C87" w:rsidP="008E7C03">
      <w:pPr>
        <w:sectPr w:rsidR="00C82C87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633E66" w:rsidP="008E7C03">
      <w:pPr>
        <w:pStyle w:val="Nagwek4"/>
      </w:pPr>
      <w:bookmarkStart w:id="21" w:name="_Toc86406893"/>
      <w:r>
        <w:t>D</w:t>
      </w:r>
      <w:r w:rsidR="008E7C03">
        <w:t>.</w:t>
      </w:r>
      <w:r w:rsidR="008E7C03">
        <w:tab/>
      </w:r>
      <w:r w:rsidR="00E0344F">
        <w:t xml:space="preserve">PLAN DOCHODÓW GROMADZONYCH NA WYDZIELONYCH RACHUNKACH JEDNOSTEK BUDŻETOWYCH PROWADZĄCYCH DZIAŁALNOŚĆ OKREŚLONĄ W USTAWIE </w:t>
      </w:r>
      <w:r w:rsidR="005D59FA">
        <w:t>PRAWO OŚWIATOWE</w:t>
      </w:r>
      <w:r w:rsidR="00E0344F">
        <w:t xml:space="preserve"> I WYDATKÓW NIMI FINANSOWANYCH</w:t>
      </w:r>
      <w:bookmarkEnd w:id="21"/>
    </w:p>
    <w:p w:rsidR="005D1EC3" w:rsidRDefault="00E0344F" w:rsidP="005D1EC3">
      <w:pPr>
        <w:ind w:firstLine="7200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3" w:name="_Toc86406894"/>
      <w:r>
        <w:t>D</w:t>
      </w:r>
      <w:r w:rsidR="008E7C03">
        <w:t>.1.</w:t>
      </w:r>
      <w:r w:rsidR="008E7C03">
        <w:tab/>
        <w:t>Oświata i wychowanie</w:t>
      </w:r>
      <w:bookmarkEnd w:id="22"/>
      <w:bookmarkEnd w:id="2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672FE" w:rsidRPr="00B672FE" w:rsidTr="00B672F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2 844 590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2 844 590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5" w:name="_Toc86406895"/>
      <w:r>
        <w:t>D</w:t>
      </w:r>
      <w:r w:rsidR="008E7C03">
        <w:t>.1.1.</w:t>
      </w:r>
      <w:r w:rsidR="008E7C03">
        <w:tab/>
      </w:r>
      <w:r w:rsidR="00E0344F">
        <w:t>S</w:t>
      </w:r>
      <w:r w:rsidR="008E7C03">
        <w:t>zk</w:t>
      </w:r>
      <w:r w:rsidR="00E0344F">
        <w:t>o</w:t>
      </w:r>
      <w:r w:rsidR="008E7C03">
        <w:t>ł</w:t>
      </w:r>
      <w:r w:rsidR="00E0344F">
        <w:t>y</w:t>
      </w:r>
      <w:r w:rsidR="008E7C03">
        <w:t xml:space="preserve"> podstawow</w:t>
      </w:r>
      <w:r w:rsidR="00E0344F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672FE" w:rsidRPr="00B672FE" w:rsidTr="00B672F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1 333 200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1 333 200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0344F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566820">
        <w:rPr>
          <w:sz w:val="16"/>
          <w:szCs w:val="16"/>
        </w:rPr>
        <w:t xml:space="preserve"> nr XIV</w:t>
      </w:r>
      <w:r w:rsidR="005D1EC3">
        <w:rPr>
          <w:sz w:val="16"/>
          <w:szCs w:val="16"/>
        </w:rPr>
        <w:t>/</w:t>
      </w:r>
      <w:r w:rsidR="00E86969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A7740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7" w:name="_Toc86406896"/>
      <w:r>
        <w:t>D</w:t>
      </w:r>
      <w:r w:rsidR="008E7C03">
        <w:t>.1.2.</w:t>
      </w:r>
      <w:r w:rsidR="008E7C03">
        <w:tab/>
      </w:r>
      <w:r w:rsidR="00E0344F">
        <w:t>P</w:t>
      </w:r>
      <w:r w:rsidR="008E7C03">
        <w:t>rzedszkol</w:t>
      </w:r>
      <w:r w:rsidR="00E0344F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672FE" w:rsidRPr="00B672FE" w:rsidTr="00B672F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1 361 290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1 361 290</w:t>
            </w:r>
          </w:p>
        </w:tc>
      </w:tr>
    </w:tbl>
    <w:p w:rsidR="002146F7" w:rsidRDefault="002146F7" w:rsidP="008E7C03"/>
    <w:p w:rsidR="002146F7" w:rsidRDefault="002146F7">
      <w:pPr>
        <w:spacing w:line="240" w:lineRule="auto"/>
      </w:pPr>
      <w:r>
        <w:br w:type="page"/>
      </w:r>
    </w:p>
    <w:p w:rsidR="002146F7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XIV/5</w:t>
      </w:r>
    </w:p>
    <w:p w:rsidR="002146F7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uchwały nr</w:t>
      </w:r>
    </w:p>
    <w:p w:rsidR="002146F7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146F7" w:rsidRPr="00500C7D" w:rsidRDefault="002146F7" w:rsidP="002146F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46F7" w:rsidRDefault="002146F7" w:rsidP="002146F7">
      <w:pPr>
        <w:pStyle w:val="Nagwek6"/>
      </w:pPr>
      <w:bookmarkStart w:id="28" w:name="_Toc86406897"/>
      <w:r>
        <w:t>D.1.</w:t>
      </w:r>
      <w:r w:rsidR="00692B72">
        <w:t>3</w:t>
      </w:r>
      <w:r>
        <w:t>.</w:t>
      </w:r>
      <w:r>
        <w:tab/>
        <w:t>Licea ogólnokształcące</w:t>
      </w:r>
      <w:bookmarkEnd w:id="28"/>
    </w:p>
    <w:p w:rsidR="002146F7" w:rsidRPr="00FA7CCC" w:rsidRDefault="002146F7" w:rsidP="002146F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672FE" w:rsidRPr="00B672FE" w:rsidTr="00B672F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150 100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150 100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XIV/</w:t>
      </w:r>
      <w:r w:rsidR="00E86969">
        <w:rPr>
          <w:sz w:val="16"/>
          <w:szCs w:val="16"/>
        </w:rPr>
        <w:t>5</w:t>
      </w:r>
    </w:p>
    <w:p w:rsidR="00F02B2E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A77401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5D59FA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F02B2E" w:rsidRDefault="00A77401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F02B2E">
        <w:rPr>
          <w:sz w:val="16"/>
          <w:szCs w:val="16"/>
        </w:rPr>
        <w:t>st. Warszawy</w:t>
      </w:r>
    </w:p>
    <w:p w:rsidR="00F02B2E" w:rsidRPr="00500C7D" w:rsidRDefault="00F02B2E" w:rsidP="00F02B2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F02B2E" w:rsidRPr="00B54AF4" w:rsidRDefault="00F02B2E" w:rsidP="00F02B2E">
      <w:pPr>
        <w:pStyle w:val="Nagwek5"/>
      </w:pPr>
      <w:bookmarkStart w:id="29" w:name="_Toc272832258"/>
      <w:bookmarkStart w:id="30" w:name="_Toc86406898"/>
      <w:r>
        <w:t>D.2.</w:t>
      </w:r>
      <w:r>
        <w:tab/>
        <w:t>Edukacyjna opieka wychowawcza</w:t>
      </w:r>
      <w:bookmarkEnd w:id="29"/>
      <w:r>
        <w:t xml:space="preserve"> – Poradnie psychologiczno-pedagogiczne, w tym poradnie specjalistyczne</w:t>
      </w:r>
      <w:bookmarkEnd w:id="30"/>
    </w:p>
    <w:p w:rsidR="00F02B2E" w:rsidRPr="00FA7CCC" w:rsidRDefault="00F02B2E" w:rsidP="00F02B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B672F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B672FE" w:rsidRPr="00B672FE" w:rsidTr="00B672F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2 850</w:t>
            </w:r>
          </w:p>
        </w:tc>
      </w:tr>
      <w:tr w:rsidR="00B672FE" w:rsidRPr="00B672FE" w:rsidTr="00B672F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B672FE" w:rsidRPr="00B672FE" w:rsidTr="00B672F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672FE">
              <w:rPr>
                <w:rFonts w:ascii="Arial CE" w:hAnsi="Arial CE" w:cs="Arial CE"/>
                <w:b/>
                <w:bCs/>
                <w:sz w:val="12"/>
                <w:szCs w:val="12"/>
              </w:rPr>
              <w:t>2 850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Default="00C43FE9" w:rsidP="00C43FE9"/>
    <w:p w:rsidR="00C43FE9" w:rsidRPr="0012041D" w:rsidRDefault="00C43FE9" w:rsidP="00C43FE9">
      <w:pPr>
        <w:pStyle w:val="Nagwek2"/>
        <w:jc w:val="right"/>
      </w:pPr>
      <w:bookmarkStart w:id="31" w:name="_Toc8640689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1"/>
    </w:p>
    <w:p w:rsidR="00C43FE9" w:rsidRPr="00F250DA" w:rsidRDefault="00C43FE9" w:rsidP="00C43FE9"/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2" w:name="_Toc86406900"/>
      <w:r>
        <w:t>2.2.1. Plan wydatków na zadania z zakresu administracji rządowej i innych zadań zleconych ustawami</w:t>
      </w:r>
      <w:bookmarkEnd w:id="32"/>
    </w:p>
    <w:p w:rsidR="00C66D7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F6740C" w:rsidRPr="00F6740C" w:rsidTr="00F6740C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740C" w:rsidRPr="00F6740C" w:rsidTr="00F6740C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18 005 985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18 005 985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465 966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426 565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39 401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17 540 019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3 056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3 077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3 077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3 056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17 999 115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17 999 115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459 096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423 509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35 587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17 540 019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14 433 993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14 433 993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118 556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105 044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13 512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14 315 437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3 543 047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3 543 047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318 465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3 224 582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F5FD0" w:rsidRDefault="008F5FD0" w:rsidP="005D1EC3">
      <w:pPr>
        <w:jc w:val="right"/>
        <w:rPr>
          <w:sz w:val="16"/>
          <w:szCs w:val="16"/>
        </w:rPr>
      </w:pPr>
    </w:p>
    <w:p w:rsidR="000F589C" w:rsidRDefault="000F589C">
      <w:pPr>
        <w:spacing w:line="240" w:lineRule="auto"/>
        <w:sectPr w:rsidR="000F589C" w:rsidSect="009F109D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116166" w:rsidRDefault="00116166" w:rsidP="00116166">
      <w:pPr>
        <w:pStyle w:val="Nagwek3"/>
      </w:pPr>
      <w:bookmarkStart w:id="33" w:name="_Toc431282641"/>
      <w:bookmarkStart w:id="34" w:name="_Toc86406901"/>
      <w:r>
        <w:t>2.2.2. Wydatki na projekty realizowane ze środków pochodzących z Unii Europejskiej i środków pochodzących z innych źródeł zagranicznych – wyciąg dla dzielnicy</w:t>
      </w:r>
      <w:bookmarkEnd w:id="33"/>
      <w:bookmarkEnd w:id="34"/>
    </w:p>
    <w:p w:rsidR="00C66D79" w:rsidRDefault="00116166" w:rsidP="0011616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FA7CCC">
        <w:rPr>
          <w:sz w:val="16"/>
          <w:szCs w:val="16"/>
        </w:rPr>
        <w:t>[zł]</w:t>
      </w:r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482"/>
        <w:gridCol w:w="729"/>
        <w:gridCol w:w="3043"/>
        <w:gridCol w:w="1466"/>
        <w:gridCol w:w="1466"/>
        <w:gridCol w:w="1466"/>
        <w:gridCol w:w="1466"/>
        <w:gridCol w:w="1656"/>
      </w:tblGrid>
      <w:tr w:rsidR="00F6740C" w:rsidRPr="00F6740C" w:rsidTr="00F6740C">
        <w:trPr>
          <w:trHeight w:val="300"/>
        </w:trPr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F6740C" w:rsidRPr="00F6740C" w:rsidTr="00F6740C">
        <w:trPr>
          <w:trHeight w:val="300"/>
        </w:trPr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F6740C" w:rsidRPr="00F6740C" w:rsidTr="00F6740C">
        <w:trPr>
          <w:trHeight w:val="799"/>
        </w:trPr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6740C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87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Pogłębianie wymiaru europejskiego szkoły poprzez poznawanie innowacyjnych metod nauczania i poszerzanie wiedzy i umiejętności z zakresu ICT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29 294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8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8F5FD0" w:rsidRDefault="008F5FD0" w:rsidP="00116166">
      <w:pPr>
        <w:jc w:val="right"/>
        <w:rPr>
          <w:sz w:val="16"/>
          <w:szCs w:val="16"/>
        </w:rPr>
      </w:pPr>
    </w:p>
    <w:p w:rsidR="00D872EF" w:rsidRDefault="00D872EF" w:rsidP="00116166">
      <w:pPr>
        <w:jc w:val="right"/>
        <w:rPr>
          <w:sz w:val="16"/>
          <w:szCs w:val="16"/>
        </w:rPr>
        <w:sectPr w:rsidR="00D872EF" w:rsidSect="000F589C">
          <w:footerReference w:type="default" r:id="rId20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872EF" w:rsidRDefault="00D872EF" w:rsidP="00D872EF">
      <w:pPr>
        <w:pStyle w:val="Nagwek3"/>
        <w:jc w:val="both"/>
      </w:pPr>
      <w:bookmarkStart w:id="35" w:name="_Toc86406902"/>
      <w:r>
        <w:t>2.2.3. Wydatki na realizacj</w:t>
      </w:r>
      <w:r w:rsidR="00331A4E">
        <w:t>e</w:t>
      </w:r>
      <w:r>
        <w:t xml:space="preserve"> zadań wybranych w ramach budżetu obywatelskiego</w:t>
      </w:r>
      <w:r w:rsidR="00331A4E">
        <w:t xml:space="preserve"> </w:t>
      </w:r>
      <w:r>
        <w:t>– wyciąg dla dzielnicy</w:t>
      </w:r>
      <w:bookmarkEnd w:id="35"/>
    </w:p>
    <w:p w:rsidR="00D872EF" w:rsidRDefault="00D872EF" w:rsidP="00D872E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F6740C" w:rsidRPr="00F6740C" w:rsidTr="00F6740C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740C" w:rsidRPr="00F6740C" w:rsidTr="00F6740C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F6740C">
              <w:rPr>
                <w:rFonts w:cs="Arial"/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 xml:space="preserve">Wydatki </w:t>
            </w:r>
            <w:r w:rsidRPr="00F6740C">
              <w:rPr>
                <w:rFonts w:cs="Arial"/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F6740C" w:rsidRPr="00F6740C" w:rsidTr="00F6740C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886 850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341 850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545 000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Stara Miłosna: bezpieczna ul. Gościniec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54 500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Pocztówki z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Świątecznie Rozświetlona Wesoła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552 250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244 250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47 750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47 750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ODkup trawniki 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47 750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Kolorowy pachnący ogródek wokół małej tężni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319 500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11 500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Pomoc dla kotów wolno żyjących w Wesołej.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Nowe urządzenia  dla siłowni  plenerowych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"Źródełko" w plenerze - umyj ręce, zaczerpnij wody i odśwież się bryzą w upalny dzień.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Psi projekt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33 000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Demonstracyjny ogród deszczowy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95 100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E-booki w Bibliotece w Wesołej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880CF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 xml:space="preserve">Biblioteka Publiczna w Wesołej </w:t>
            </w:r>
            <w:r w:rsidR="00880CF1">
              <w:rPr>
                <w:rFonts w:cs="Arial"/>
                <w:sz w:val="12"/>
                <w:szCs w:val="12"/>
              </w:rPr>
              <w:t>-</w:t>
            </w:r>
            <w:r w:rsidRPr="00F6740C">
              <w:rPr>
                <w:rFonts w:cs="Arial"/>
                <w:sz w:val="12"/>
                <w:szCs w:val="12"/>
              </w:rPr>
              <w:t xml:space="preserve"> zakup książek dla czterech</w:t>
            </w:r>
            <w:r w:rsidR="00880CF1">
              <w:rPr>
                <w:rFonts w:cs="Arial"/>
                <w:sz w:val="12"/>
                <w:szCs w:val="12"/>
              </w:rPr>
              <w:t xml:space="preserve"> </w:t>
            </w:r>
            <w:r w:rsidRPr="00F6740C">
              <w:rPr>
                <w:rFonts w:cs="Arial"/>
                <w:sz w:val="12"/>
                <w:szCs w:val="12"/>
              </w:rPr>
              <w:t>placówek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55 100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E-audiobooki w Bibliotece w Wesołej.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872EF" w:rsidRDefault="00D872EF" w:rsidP="00116166">
      <w:pPr>
        <w:jc w:val="right"/>
        <w:rPr>
          <w:sz w:val="16"/>
          <w:szCs w:val="16"/>
        </w:rPr>
      </w:pPr>
    </w:p>
    <w:p w:rsidR="00D872EF" w:rsidRPr="00FA7CCC" w:rsidRDefault="00D872EF" w:rsidP="00116166">
      <w:pPr>
        <w:jc w:val="right"/>
        <w:rPr>
          <w:sz w:val="16"/>
          <w:szCs w:val="16"/>
        </w:rPr>
      </w:pPr>
    </w:p>
    <w:p w:rsidR="00C43FE9" w:rsidRDefault="00C43FE9" w:rsidP="00C43FE9">
      <w:pPr>
        <w:sectPr w:rsidR="00C43FE9" w:rsidSect="00D872EF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C43FE9" w:rsidRDefault="00C43FE9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102ED1" w:rsidP="008E7C03">
      <w:pPr>
        <w:pStyle w:val="Nagwek1"/>
      </w:pPr>
      <w:bookmarkStart w:id="36" w:name="_Toc86406903"/>
      <w:r>
        <w:t>3</w:t>
      </w:r>
      <w:r w:rsidR="008E7C03">
        <w:t>.</w:t>
      </w:r>
      <w:r w:rsidR="008E7C03">
        <w:tab/>
      </w:r>
      <w:r w:rsidR="004B216B">
        <w:t xml:space="preserve">TABLICE </w:t>
      </w:r>
      <w:r w:rsidR="008E7C03">
        <w:t>ZBIORCZE</w:t>
      </w:r>
      <w:bookmarkEnd w:id="36"/>
    </w:p>
    <w:p w:rsidR="008E7C03" w:rsidRPr="00052C8E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2"/>
          <w:foot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1398" w:rsidRDefault="00EC1398" w:rsidP="008E7C03"/>
    <w:p w:rsidR="008E7C03" w:rsidRDefault="00102ED1" w:rsidP="008E7C03">
      <w:pPr>
        <w:pStyle w:val="Nagwek2"/>
      </w:pPr>
      <w:bookmarkStart w:id="37" w:name="_Toc86406904"/>
      <w:r>
        <w:t>3</w:t>
      </w:r>
      <w:r w:rsidR="008E7C03">
        <w:t>.1.</w:t>
      </w:r>
      <w:r w:rsidR="008E7C03">
        <w:tab/>
        <w:t>Wydatki w układzie zadań</w:t>
      </w:r>
      <w:bookmarkEnd w:id="37"/>
    </w:p>
    <w:p w:rsidR="00F6740C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F6740C" w:rsidRPr="00F6740C" w:rsidTr="00F6740C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F6740C" w:rsidRPr="00F6740C" w:rsidTr="00F6740C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130 799 993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18 971 316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2 924 559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4 550 876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7 475 435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1 023 979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3 532 099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3 840 099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80 168 000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12 808 445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92 976 445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22 160 344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22 160 344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3 507 735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551 995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4 059 730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1 300 950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1 300 950</w:t>
            </w:r>
          </w:p>
        </w:tc>
      </w:tr>
      <w:tr w:rsidR="00F6740C" w:rsidRPr="00F6740C" w:rsidTr="00F6740C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171 082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171 082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15 739 549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752 000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16 491 549</w:t>
            </w:r>
          </w:p>
        </w:tc>
      </w:tr>
      <w:tr w:rsidR="00F6740C" w:rsidRPr="00F6740C" w:rsidTr="00F6740C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271 696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271 696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EC1398">
          <w:footerReference w:type="default" r:id="rId2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84E26" w:rsidRDefault="00484E26" w:rsidP="008E7C03"/>
    <w:p w:rsidR="008E7C03" w:rsidRDefault="00102ED1" w:rsidP="008E7C03">
      <w:pPr>
        <w:pStyle w:val="Nagwek2"/>
      </w:pPr>
      <w:bookmarkStart w:id="38" w:name="_Toc86406905"/>
      <w:r>
        <w:t>3</w:t>
      </w:r>
      <w:r w:rsidR="008E7C03">
        <w:t>.2.</w:t>
      </w:r>
      <w:r w:rsidR="008E7C03">
        <w:tab/>
        <w:t>Wydatki bieżące w układzie zadań</w:t>
      </w:r>
      <w:bookmarkEnd w:id="38"/>
    </w:p>
    <w:p w:rsidR="00CF1FBC" w:rsidRPr="00FA7CCC" w:rsidRDefault="00CF1FBC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F6740C" w:rsidRPr="00F6740C" w:rsidTr="00F6740C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F6740C" w:rsidRPr="00F6740C" w:rsidTr="00F6740C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130 799 993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72 320 907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2 924 559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2 874 559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2 874 559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2 872 659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2 872 659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1 023 979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879 309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369 053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369 053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248 206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248 206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9 550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133 670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8 700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124 970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3 532 099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1 417 250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944 000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494 000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494 000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317 750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71 500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571 500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539 500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890 300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590 000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lasów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653 049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652 049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652 049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80 168 000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25 051 064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76 211 192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24 127 450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17 455 041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9 253 967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8 201 074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9 253 967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9 253 967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2 677 890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175 868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2 502 022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175 868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175 868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31 628 508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3 112 712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28 527 396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11 600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3 101 112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3 101 112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7 251 938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4 844 748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2 407 190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4 844 748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4 844 748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3 526 270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500 920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936 405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936 405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96 316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9 035 924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5 206 514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3 829 410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5 206 514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5 206 514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3 956 808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923 614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2 276 656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2 276 656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12 035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133 802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67 502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178 750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71 720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244 162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244 162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611 320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527 120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101 863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70 795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70 795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22 160 344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18 798 194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840 232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840 232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840 232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840 232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840 232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2 874 300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85 793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3 793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1 968 213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559 892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100 472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150 930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18 445 812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17 872 169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540 109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17 750 094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17 750 094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55 609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22 075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3 507 735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383 980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383 980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3 118 755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1 669 514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1 669 514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Ośrodek Kultury w Dzielnicy Wesoła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1 669 514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1 669 514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1 449 241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1 449 241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Biblioteka Publiczna w Dzielnicy Wesoła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1 449 241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1 449 241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1 300 950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357 600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357 600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943 350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129 205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814 145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814 145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171 082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75 500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52 500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2 258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93 324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15 739 549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15 739 549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15 103 993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15 103 993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13 197 341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13 197 341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13 058 841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13 058 841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138 500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138 500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1 906 652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1 906 652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225 764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225 764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739 526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739 526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259 275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259 275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81 001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81 001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26 560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352 526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352 526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635 556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630 556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630 556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271 696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165 929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165 929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165 929</w:t>
            </w:r>
          </w:p>
        </w:tc>
      </w:tr>
      <w:tr w:rsidR="00F6740C" w:rsidRPr="00F6740C" w:rsidTr="00F6740C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105 767</w:t>
            </w:r>
          </w:p>
        </w:tc>
      </w:tr>
      <w:tr w:rsidR="00F6740C" w:rsidRPr="00F6740C" w:rsidTr="00F6740C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105 767</w:t>
            </w:r>
          </w:p>
        </w:tc>
      </w:tr>
    </w:tbl>
    <w:p w:rsidR="008E7C03" w:rsidRPr="00FA7CCC" w:rsidRDefault="008E7C03" w:rsidP="008E7C03">
      <w:pPr>
        <w:jc w:val="right"/>
        <w:rPr>
          <w:sz w:val="16"/>
          <w:szCs w:val="16"/>
        </w:rPr>
      </w:pPr>
    </w:p>
    <w:p w:rsidR="00484E26" w:rsidRPr="00F54DBE" w:rsidRDefault="00484E26" w:rsidP="008E7C03">
      <w:pPr>
        <w:rPr>
          <w:sz w:val="4"/>
          <w:szCs w:val="4"/>
        </w:rPr>
      </w:pPr>
    </w:p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/>
    <w:p w:rsidR="0087422E" w:rsidRDefault="0087422E" w:rsidP="0087422E">
      <w:pPr>
        <w:pStyle w:val="Nagwek2"/>
      </w:pPr>
      <w:bookmarkStart w:id="39" w:name="_Toc86406906"/>
      <w:r>
        <w:t>3.3.</w:t>
      </w:r>
      <w:r>
        <w:tab/>
      </w:r>
      <w:r w:rsidR="001922CE">
        <w:t>Wydatki inwestycyjne w układzie zadań</w:t>
      </w:r>
      <w:bookmarkEnd w:id="39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Pr="00FA7CCC" w:rsidRDefault="00826133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7422E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F6740C" w:rsidRPr="00F6740C" w:rsidTr="00F6740C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F6740C" w:rsidRPr="00F6740C" w:rsidTr="00F6740C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18 971 316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4 550 876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4 550 876</w:t>
            </w:r>
          </w:p>
        </w:tc>
      </w:tr>
      <w:tr w:rsidR="00F6740C" w:rsidRPr="00F6740C" w:rsidTr="00F6740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4 180 755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</w:tr>
      <w:tr w:rsidR="00F6740C" w:rsidRPr="00F6740C" w:rsidTr="00F6740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308 000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F6740C" w:rsidRPr="00F6740C" w:rsidTr="00F6740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12 808 445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551 995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551 995</w:t>
            </w:r>
          </w:p>
        </w:tc>
      </w:tr>
      <w:tr w:rsidR="00F6740C" w:rsidRPr="00F6740C" w:rsidTr="00F6740C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551 995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752 000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Modernizacja dachu budynku siedziby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F6740C" w:rsidRPr="00F6740C" w:rsidTr="00F6740C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</w:tbl>
    <w:p w:rsidR="00484E26" w:rsidRDefault="00484E26" w:rsidP="0087422E"/>
    <w:p w:rsidR="00484E26" w:rsidRDefault="00484E26" w:rsidP="0087422E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E7C03" w:rsidRDefault="008E7C03" w:rsidP="008E7C03"/>
    <w:p w:rsidR="0087422E" w:rsidRDefault="0087422E" w:rsidP="008E7C03"/>
    <w:p w:rsidR="008E7C03" w:rsidRDefault="00102ED1" w:rsidP="008E7C03">
      <w:pPr>
        <w:pStyle w:val="Nagwek1"/>
      </w:pPr>
      <w:bookmarkStart w:id="40" w:name="_Toc86406907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0"/>
    </w:p>
    <w:p w:rsidR="008E7C03" w:rsidRPr="00AA1C50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/>
    <w:p w:rsidR="008E7C03" w:rsidRDefault="00102ED1" w:rsidP="008E7C03">
      <w:pPr>
        <w:pStyle w:val="Nagwek2"/>
      </w:pPr>
      <w:bookmarkStart w:id="41" w:name="_Toc86406908"/>
      <w:r>
        <w:t>4</w:t>
      </w:r>
      <w:r w:rsidR="008E7C03">
        <w:t>.1.</w:t>
      </w:r>
      <w:r w:rsidR="008E7C03">
        <w:tab/>
        <w:t>Dochody</w:t>
      </w:r>
      <w:bookmarkEnd w:id="41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1335"/>
        <w:gridCol w:w="1374"/>
        <w:gridCol w:w="1101"/>
      </w:tblGrid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color w:val="000000"/>
                <w:sz w:val="14"/>
                <w:szCs w:val="14"/>
              </w:rPr>
              <w:t>149 771 309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1 741 096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19,5%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790 776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45,4%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610 320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35,1%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912 800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147 117 413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</w:tbl>
    <w:p w:rsidR="008E7C03" w:rsidRDefault="008E7C03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2"/>
        <w:gridCol w:w="1335"/>
        <w:gridCol w:w="1374"/>
        <w:gridCol w:w="1101"/>
      </w:tblGrid>
      <w:tr w:rsidR="00F6740C" w:rsidRPr="00F6740C" w:rsidTr="00F6740C">
        <w:trPr>
          <w:trHeight w:val="85"/>
          <w:tblHeader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STRUKTURA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149 771 309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1 741 096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1,2%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19,5%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adiacenckie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11,8%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adiacenckiej.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</w:t>
            </w:r>
          </w:p>
          <w:p w:rsid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2021 r. poz. 741, z późn. zm.).</w:t>
            </w:r>
          </w:p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XXII/745/2008 Rady m.st. Warszawy z dnia 10 stycznia 2008 r. w sprawie określenia stawki procentowej opłaty adiacenckiej z tytułu wzrostu wartości nieruchomości w wyniku jej podziału.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88,2%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Podstawą do planowania dochodów jest przewidywane wykonanie za rok 2021 (z pominięciem skutków epidemii COVID-19) oraz przewidywana  liczba prowadzonych robót w pasie drogowym w zakresie budowy wodociągów, kanalizacji i przyłączy.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Plan na 2022 r.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215 000,00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marca 1985 r. o drogach publicznych (Dz. U. z 2021 r. poz. 1376, z późn.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790 776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6,2%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zakończony proces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49 000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8 400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1,1%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8 400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2020 r. poz. 1990, z późn.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733 376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92,7%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Podstawą do planowania dochodów jest przewidywane wykonanie za rok 2021 (z pominięciem skutków epidemii COVID-19) oraz zdarzenia mające wpływ na wysokość dochodów w 2022 r. obejmujące między innymi: wzrost dochodów z tytułu planowanego zawarcia nowych umów na dzierżawę gruntów oraz restrukturyzację zadłużenia najemców lokali mieszkalnych.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315 000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43,0%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450 000,00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5 473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9 800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1,3%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75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2 240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142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• z tytułu dzierżawy gruntów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420 000,00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294 000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40,1%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420 000,00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300" w:firstLine="36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9 521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160 480,00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112 336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15,3%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160 480,00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147 180,00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- dzierżawa obwodów łowieckich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2. Zarządzenie Nr 1281/2020 Prezydenta m.st. Warszawy z dnia 28 października 2020 r. w sprawie ustalenia stawek czynszu za 1 m</w:t>
            </w:r>
            <w:r w:rsidRPr="00F6740C">
              <w:rPr>
                <w:rFonts w:cs="Arial"/>
                <w:i/>
                <w:iCs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i/>
                <w:iCs/>
                <w:sz w:val="12"/>
                <w:szCs w:val="12"/>
              </w:rPr>
              <w:t xml:space="preserve"> powierzchni użytkowej w lokalach mieszkalnych, których właścicielem jest miasto stołeczne Warszawa.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02001, 70005, 70007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610 320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35,1%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4,1%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100,0%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od osób fizycznych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kary za zajęcie pasa drogowego bez pozwolenia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13 900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Opłaty za wyżywienie w przedszkolach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6 000,00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7 900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56,8%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4 200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1 200,00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277 000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45,4%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75,8%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67 000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24,2%</w:t>
            </w:r>
          </w:p>
        </w:tc>
      </w:tr>
      <w:tr w:rsidR="00F6740C" w:rsidRPr="00F6740C" w:rsidTr="00F6740C">
        <w:trPr>
          <w:trHeight w:val="85"/>
        </w:trPr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52 000,00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opiekę nad dziećmi podczas akcji "Lato w Mieście", "Zima w Mieście"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15 000,00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3 200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0,5%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102 120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16,7%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83 100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13,6%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18 000,00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65 100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37 500,00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równowartość kwoty 40/70/100 euro stanowiącej zryczałtowaną rekompensatę za koszty odzyskania należności wynikających z ustawy o terminach zapłaty w transakcjach handlowych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8 000,00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lokalu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kwot z tytułu przekroczenia przyznanych limitów na korzystanie z telefonów służbowych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1 500,00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1 100,00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106 000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17,4%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106 000,00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740C">
              <w:rPr>
                <w:rFonts w:cs="Arial"/>
                <w:i/>
                <w:iCs/>
                <w:sz w:val="12"/>
                <w:szCs w:val="12"/>
              </w:rPr>
              <w:t xml:space="preserve"> rozdział: 70005, 70007, 75023, 75618, 75814, 80101, 80104, 80120, 85228, 85412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912 800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99,7%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0,3%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1 300 000,00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1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>ul. Kozia, działka 46 obręb 8-06-04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800 000,00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2 037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Adres nieruchomości 2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</w:rPr>
              <w:t xml:space="preserve">ul. Kozia, działka 42/2 obręb 8-06-04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500 000,00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[m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1 249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2020 r. poz. 2040)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4 000,00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ind w:firstLineChars="100" w:firstLine="120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6740C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i/>
                <w:iCs/>
                <w:color w:val="000000"/>
                <w:sz w:val="12"/>
                <w:szCs w:val="12"/>
              </w:rPr>
              <w:t>2 000,00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F6740C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6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5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147 117 413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color w:val="000000"/>
                <w:sz w:val="12"/>
                <w:szCs w:val="12"/>
              </w:rPr>
              <w:t>98,2%</w:t>
            </w:r>
          </w:p>
        </w:tc>
      </w:tr>
    </w:tbl>
    <w:p w:rsidR="00E82A8E" w:rsidRDefault="00E82A8E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p w:rsidR="00F6740C" w:rsidRDefault="00F6740C" w:rsidP="008E7C03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F6740C" w:rsidRPr="00F6740C" w:rsidTr="00F6740C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bookmarkStart w:id="42" w:name="RANGE!B1:K14"/>
            <w:r w:rsidRPr="00F6740C">
              <w:rPr>
                <w:rFonts w:cs="Arial"/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2"/>
          </w:p>
        </w:tc>
      </w:tr>
      <w:tr w:rsidR="00F6740C" w:rsidRPr="00F6740C" w:rsidTr="00F6740C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[ ZŁ ]</w:t>
            </w:r>
          </w:p>
        </w:tc>
      </w:tr>
      <w:tr w:rsidR="00F6740C" w:rsidRPr="00F6740C" w:rsidTr="00F6740C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WYDATKI</w:t>
            </w: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2 653 896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130 799 993</w:t>
            </w: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950 320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148 692 494</w:t>
            </w:r>
          </w:p>
        </w:tc>
      </w:tr>
      <w:tr w:rsidR="00F6740C" w:rsidRPr="00F6740C" w:rsidTr="00F6740C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1 703 576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-17 892 501</w:t>
            </w: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147 117 413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18 971 316</w:t>
            </w: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21 868 887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21 700 592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12 461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6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Pogłębianie wymiaru europejskiego szkoły poprzez poznawanie innowacyjnych metod nauczania i poszerzanie wiedzy i umiejętności z zakresu ICT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12 461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15 148 994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88 386 479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both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149 771 309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149 771 309</w:t>
            </w:r>
          </w:p>
        </w:tc>
      </w:tr>
    </w:tbl>
    <w:p w:rsidR="00F6740C" w:rsidRDefault="00F6740C" w:rsidP="008E7C03">
      <w:pPr>
        <w:rPr>
          <w:sz w:val="12"/>
          <w:szCs w:val="12"/>
        </w:rPr>
      </w:pPr>
    </w:p>
    <w:p w:rsidR="004A4547" w:rsidRPr="00371BB0" w:rsidRDefault="004A4547" w:rsidP="008E7C03">
      <w:pPr>
        <w:rPr>
          <w:sz w:val="12"/>
          <w:szCs w:val="12"/>
        </w:rPr>
      </w:pPr>
    </w:p>
    <w:p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54DBE">
      <w:pPr>
        <w:pStyle w:val="Nagwek2"/>
        <w:spacing w:line="240" w:lineRule="auto"/>
      </w:pPr>
      <w:bookmarkStart w:id="43" w:name="_Toc86406909"/>
      <w:r>
        <w:t>4</w:t>
      </w:r>
      <w:r w:rsidR="008E7C03">
        <w:t>.2.</w:t>
      </w:r>
      <w:r w:rsidR="008E7C03">
        <w:tab/>
      </w:r>
      <w:r w:rsidR="00EF0EEA">
        <w:t>W</w:t>
      </w:r>
      <w:r w:rsidR="008E7C03">
        <w:t>ydatk</w:t>
      </w:r>
      <w:r w:rsidR="00EF0EEA">
        <w:t>i</w:t>
      </w:r>
      <w:r w:rsidR="008E7C03">
        <w:t xml:space="preserve"> bieżąc</w:t>
      </w:r>
      <w:r w:rsidR="00EF0EEA">
        <w:t>e</w:t>
      </w:r>
      <w:bookmarkEnd w:id="43"/>
    </w:p>
    <w:p w:rsidR="008E7C03" w:rsidRDefault="00102ED1" w:rsidP="00F54DBE">
      <w:pPr>
        <w:pStyle w:val="Nagwek3"/>
        <w:spacing w:line="240" w:lineRule="auto"/>
      </w:pPr>
      <w:bookmarkStart w:id="44" w:name="_Toc86406910"/>
      <w:r>
        <w:t>4</w:t>
      </w:r>
      <w:r w:rsidR="008E7C03">
        <w:t>.2.1.</w:t>
      </w:r>
      <w:r w:rsidR="008E7C03">
        <w:tab/>
        <w:t>Transport i komunikacja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B672FE" w:rsidRPr="00B672FE" w:rsidTr="00B672FE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2 924 559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2 924 559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2 874 559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2 872 659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132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1 075 810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885 500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betonowych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412 500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tłuczniowych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bitumicznych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inne remonty całej powierzchni jezdni - nakładki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132 000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494 049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remonty nawierzchni dróg gruntowych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projekty techniczne remontów dróg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regulacja poboczy dróg (mb)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obsługa bramek zraszających zlokalizowanych w pasie drogowym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wody do bramek zraszających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sądowe za wniosek o złożenie odszkodowania do depozytu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ogłoszenia o realizacji inwestycji drogowych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13 596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4 704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21 283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roczne z tytułu wyłączenia gruntów z produkcji leśnej i rolniczej pod drogi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1 900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20 000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remonty latarni elektrycznych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D85ACA" w:rsidRDefault="008E7C03" w:rsidP="00D85ACA">
      <w:pPr>
        <w:pStyle w:val="Nagwek3"/>
        <w:numPr>
          <w:ilvl w:val="2"/>
          <w:numId w:val="21"/>
        </w:numPr>
      </w:pPr>
      <w:r>
        <w:br w:type="page"/>
      </w:r>
      <w:bookmarkStart w:id="45" w:name="_Toc86406911"/>
      <w:r>
        <w:t>Ład przestrzenny i gospodarka nieruchomościami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B672FE" w:rsidRPr="00B672FE" w:rsidTr="00B672FE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1 023 979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879 309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369 053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5 699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administrowanie nieruchomościami komunalnymi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90 053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usługi różne (wywóz odpadów budowlanych, uprzątnięcie terenu, wycięcie drzewa)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i składki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248 206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248 206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198 206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remont 10 szt. pustostanów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198 206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dokumentacja 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awarie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252 500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252 500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9 550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9 550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3 400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2 050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ochronie praw lokatorów, mieszkaniowym zasobie gminy i o zmianie Kodeksu cywilnego (Dz. U. z 2020 r. poz. 611,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133 670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8 700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124 970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112 970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wycena gruntów na potrzeby regulowania stanu prawnego lub nabywania nieruchomości oraz opracowania geodezyjne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71 470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akty notarialne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w postępowaniach administracyjnych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 Ustawa z dnia 24 czerwca 1994 r. o własności lokali  (Dz. U. z 2021 r. poz. 1048)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11 000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11 000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Rodzaje nieruchomości (gruntowe)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marca 2003 r. o planowaniu i zagospodarowaniu przestrzennym (Dz. U. z 2021 r. poz. 741,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D85ACA">
      <w:pPr>
        <w:pStyle w:val="Nagwek3"/>
        <w:numPr>
          <w:ilvl w:val="2"/>
          <w:numId w:val="21"/>
        </w:numPr>
      </w:pPr>
      <w:r>
        <w:br w:type="page"/>
      </w:r>
      <w:bookmarkStart w:id="46" w:name="_Toc86406912"/>
      <w:r>
        <w:t>Gospodarka komunalna i ochrona środowiska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B672FE" w:rsidRPr="00B672FE" w:rsidTr="00B672FE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3 532 099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1 417 250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944 000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494 000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599,00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odśnieżanie chodników i zatok parkingowych wraz z posypywaniem solą i piaskiem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płużenie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wypompowywanie wody z zalewisk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171,00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wypompowywanie wody z zalewisk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460,00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za odbiór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ustawianie i wywóz kontenerów na śmieci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(30 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utrzymanie w czystości tablic reklamowych, słupów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pełnie dyżuru podczas imprez terenowych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10 000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interwencyjne usuwanie plam olejowych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317 750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zakup i ustawienie (montaż) koszy na śmieci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47 750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16 000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15 000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90026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obsługa akcji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13 000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90006, 90007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71 500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11 500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sierpnia 1997 r. o ochronie zwierząt (Dz. U. z 2020 r. poz. 638)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571 500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539 500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ujęć studni czwartorzędowych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dzierżawa gruntu pod hydrofornię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514 500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przepompowni ścieków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414 500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konserwacja lokalnej sieci kanalizacyjnej oraz przepompowni ścieków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na rzecz budżetu państwa (partycypacja w kosztach utrzymania Kanału Wawerskiego , opłaty stałe i zmienne za odprowadzenie wód opadowych i roztopowych do Kanału Wawerskiego, opłaty za zmniejszenie naturalnej retencji terenowej)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opłata za energię elektryczną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 (opłaty za zmniejszenie naturalnej retencji terenowej)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dzierżawa gruntów pod sieć kanalizacji deszczowej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98 800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odszkodowanie za bezumowne korzystanie z gruntu pod sieć kanalizacji deszczowej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2019 r. poz. 712,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7 000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ekspertyzy, analizy w zakresie gospodarki wodno-ściekowej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7 czerwca 2001 r. o zbiorowym zaopatrzeniu w wodę i zbiorowym odprowadzaniu ścieków (Dz. U. z 2020 r. poz. 2028)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25 000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0,5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utrzymanie urządzeń melioracyjnych (m.in.: wykoszenie i wygrabienie skarp pasów przybrzeżnych oraz dna cieku, usuwanie namułu z dna cieku, wywiezienie odpadów i wykoszonych porostów)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890 300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229 000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pielęgnacja terenów zieleni (koszenie, pielenie, przycinanie krzewów)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590 000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utrzymanie zieleni wysokiej w pasach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przycinanie gałęzi drzew kolidujących ze znakami drogowymi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utrzymanie zieleni niskiej w pasach dróg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2021 r. poz. 1376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16 000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parków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0,41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utrzymanie zieleni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lasów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02001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podatek leśny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28 września 1991 r. o lasach (Dz. U. z 2021 r. poz. 1275)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55 000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ekspertyzy dendrologiczne, inwentaryzacja zieleni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21 marca 1985 r. o drogach publicznych (Dz. U. z 2021 r. poz. 1376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653 049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652 049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liczba siłowni plenerowych (szt.)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361 049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- utrzymanie placów zabaw,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234 049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- monitoring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- utrzymanie tężni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- obsługa wypożyczalni w Młodzieżowym Parku Kultury i Rekreacji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- utrzymanie rolkowiska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256 000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konserwacja tężni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naprawy urządzeń zabawowych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konserwacja urządzeń zabawowych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naprawy i konserwacje urządzeń siłowni plenerowych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okresowe przeglądy placów zabaw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Gospodarki Nieruchomościami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- dzierżawa gruntów pod place zabaw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33 150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- dzierżawa gruntów pod tężnie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1 850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20 grudnia 1996 r. o gospodarce komunalnej (Dz. U. z 2021 r. poz. 679)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16 kwietnia 2004 r. o ochronie przyrody (Dz. U. z 2021 r. poz. 1098)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886F95">
      <w:pPr>
        <w:pStyle w:val="Nagwek3"/>
        <w:numPr>
          <w:ilvl w:val="2"/>
          <w:numId w:val="21"/>
        </w:numPr>
      </w:pPr>
      <w:r>
        <w:br w:type="page"/>
      </w:r>
      <w:bookmarkStart w:id="47" w:name="_Toc86406913"/>
      <w:r>
        <w:t>Edukacja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52"/>
        <w:gridCol w:w="840"/>
        <w:gridCol w:w="1241"/>
        <w:gridCol w:w="1239"/>
      </w:tblGrid>
      <w:tr w:rsidR="00E87A81" w:rsidRPr="00E87A81" w:rsidTr="00E87A81">
        <w:trPr>
          <w:trHeight w:val="85"/>
          <w:tblHeader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87A8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E87A8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87A8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  <w:r w:rsidRPr="00E87A8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80 168 000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76 211 192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17 455 041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8 201 074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61,0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7 126 214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2 684 915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2 799 565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219 710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250 070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1 161 954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361 500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254 045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189 200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156 850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17 220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15 575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13 600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10 130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8 540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9 253 967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767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2 677 890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2 502 022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255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2 036 472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589 410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971 750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40 880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98 700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335 732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222 455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79 785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64 850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50 450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21 970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6 415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5 445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4 875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3 585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2 220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175 868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31 628 508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28 527 396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28 515 796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2 693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259,7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70,3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25 686 491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3 693 800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16 189 540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238 600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1 333 830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4 200 721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1 112 335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789 130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375 795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238 200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94 340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32 090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27 315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24 425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17 925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13 990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11 160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9 800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11 600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Opłata za przyłączenie do sieci elektroenergetycznej.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3 101 112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7 251 938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2 407 190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2 131 970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103 080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1 554 120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10 050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107 550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352 170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76 720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38 500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4 844 748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892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2 677 500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2 349 560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324 510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1 485 240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24 900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123 110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388 800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79 900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33 100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10 260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3 526 270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3 146 770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308 370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2 133 470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22 240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167 760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514 930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148 310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119 715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42 740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35 550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15 640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4 275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3 640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3 260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2 390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1 480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199 080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108 385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32 900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oddziałach "0" w szkołach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21 670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14 450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5 375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500 920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400 920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225 400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936 405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96 316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96 316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9 035 924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3 829 410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308 420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274 770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50 750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163 500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45 320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15 150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3 451 000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3 293 240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2 550 300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204 170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538 770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118 260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16 500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69 990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62 960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48 600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11 110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3 030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5 206 514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3 956 808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2 276 656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1 627 840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1 215 120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88 180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71 150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253 390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272 440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266 646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18 610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1 520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12 035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10 535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535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133 802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67 502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178 750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125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71 720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244 162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136 752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57 410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611 320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39 200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527 120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27 120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233 000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101 863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70 795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Realizacja programu z zakresu edukacji samorządowej młodzieży mającego na celu podniesienie świadomości młodzieży w zakresie funkcjonowania samorządu terytorialnego w Rzeczpospolitej Polskiej oraz rozwinięcie poczucia odpowiedzialności za społeczność lokalną.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26 795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26 795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31 068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Projekt edukacyjno-oświatowy współfinansowany ze środków UE pn.: "Pogłębianie wymiaru europejskiego szkoły poprzez poznawanie innowacyjnych metod nauczania i poszerzanie wiedzy i umiejętności z zakresu ICT".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sz w:val="12"/>
                <w:szCs w:val="12"/>
              </w:rPr>
              <w:t>93 500</w:t>
            </w: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Utrzymanie siedziby związków zawodowych, scentralizowany fundusz zdrowotny dla nauczycieli oraz druk ulotek informacyjnych dla rodziców dzieci 6 - letnich zamieszkałych na terenie dzielnicy.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81 400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79 400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77 900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08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09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0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1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2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3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4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5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6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7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18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0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1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2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3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95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1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69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CC394" id="Prostokąt 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083F8" id="Prostokąt 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D716A3" id="Prostokąt 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F2502" id="Prostokąt 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3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2C9963" id="Prostokąt 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4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83573" id="Prostokąt 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5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EBA54" id="Prostokąt 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63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A4F32" id="Prostokąt 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4D34B0" id="Prostokąt 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83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56D5C" id="Prostokąt 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14DFD" id="Prostokąt 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04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7786C" id="Prostokąt 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14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2C1CC" id="Prostokąt 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24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4DD5F" id="Prostokąt 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67B61" id="Prostokąt 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45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DF25F" id="Prostokąt 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D99A3" id="Prostokąt 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5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88FB7" id="Prostokąt 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711EA" id="Prostokąt 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6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5590B5" id="Prostokąt 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6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F234A2" id="Prostokąt 8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BC546" id="Prostokąt 8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6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EE65A" id="Prostokąt 8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7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1A7F20" id="Prostokąt 8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7B0B3" id="Prostokąt 8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7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C7D5B4" id="Prostokąt 8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7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5EA33" id="Prostokąt 8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878731" id="Prostokąt 8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87A81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61925"/>
                  <wp:effectExtent l="0" t="0" r="0" b="9525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09" name="Obraz 4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0" name="Obraz 4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1" name="Obraz 4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2" name="Obraz 4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3" name="Obraz 4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4" name="Obraz 4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5" name="Obraz 4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6" name="Obraz 4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7" name="Obraz 4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8" name="Obraz 4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9" name="Obraz 4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0" name="Obraz 4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1" name="Obraz 4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2" name="Obraz 4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3" name="Obraz 4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4" name="Obraz 4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5" name="Obraz 4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6" name="Obraz 4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7" name="Obraz 4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8" name="Obraz 4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9" name="Obraz 4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0" name="Obraz 4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1" name="Obraz 4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2" name="Obraz 4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3" name="Obraz 4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4" name="Obraz 4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5" name="Obraz 4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6" name="Obraz 4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7" name="Obraz 4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8" name="Obraz 4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9" name="Obraz 4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87A81" w:rsidRPr="00E87A81" w:rsidTr="00E87A81">
        <w:trPr>
          <w:trHeight w:val="85"/>
        </w:trPr>
        <w:tc>
          <w:tcPr>
            <w:tcW w:w="3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4D939" id="Prostokąt 35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8C6DF" id="Prostokąt 35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5F892" id="Prostokąt 35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5F5B1" id="Prostokąt 35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DA984" id="Prostokąt 35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E515A" id="Prostokąt 35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99B7C" id="Prostokąt 35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440BE" id="Prostokąt 36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A97FB" id="Prostokąt 36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07798" id="Prostokąt 36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B9B015" id="Prostokąt 36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3CF94" id="Prostokąt 36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EB66D" id="Prostokąt 36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CB4CF" id="Prostokąt 36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12EAE" id="Prostokąt 36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327925" id="Prostokąt 36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F2E1B" id="Prostokąt 36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DFC02" id="Prostokąt 37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FE4FC" id="Prostokąt 37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8E701A" id="Prostokąt 37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FE915" id="Prostokąt 37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4E0EF" id="Prostokąt 37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D469C" id="Prostokąt 37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CB9C4" id="Prostokąt 37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4587E" id="Prostokąt 37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21B7CB" id="Prostokąt 37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DC1A" id="Prostokąt 37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D497FB" id="Prostokąt 38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87A81">
              <w:rPr>
                <w:rFonts w:cs="Arial"/>
                <w:i/>
                <w:iCs/>
                <w:sz w:val="12"/>
                <w:szCs w:val="12"/>
              </w:rPr>
              <w:t>3. Ustawa z dnia 23 maja 1991 r. o związkach zawodowych (Dz.U.2019.263 z późn.zm.)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A81" w:rsidRPr="00E87A81" w:rsidRDefault="00E87A81" w:rsidP="00E87A8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  <w:spacing w:before="120" w:after="0"/>
      </w:pPr>
      <w:r>
        <w:br w:type="page"/>
      </w:r>
      <w:bookmarkStart w:id="48" w:name="_Toc86406914"/>
      <w:r>
        <w:t>Ochrona zdrowia i pomoc społeczna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B672FE" w:rsidRPr="00B672FE" w:rsidTr="00B672FE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22 160 344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840 232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840 232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840 232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85154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zintegrowane działania skierowane do dzieci i młodzieży w wieku 6-18 lat w ramach lokalnego systemu wsparcia, realizację działań edukacyjnych promujących wychowanie dzieci bez przemocy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programy profilaktyczne, socjoterapeutyczne, warsztaty profilaktyczne, w tym: warsztaty umiejętności wychowawczych, stop przemocy, Kierunek rozwój - 500 uczestników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24 079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najem pomieszczeń na potrzeby Dzielnicowego Zespołu Komisji Rozwiązywania Problemów  Alkoholowych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17 403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1 750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26 października 1982 r. o wychowaniu w trzeźwości i przeciwdziałaniu alkoholizmowi (Dz. U. z 2021 r. poz. 1119)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2 874 300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3 793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75515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3 793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1 968 213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Wydatki Ośrodka Pomocy Społecznej przy ul. 1 Praskiego Pułku 21a, Warszawa.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1 968 213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14,00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1 597 649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1 227 222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90 282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275 145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370 564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158 960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24 804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6 100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2 200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559 892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559 892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Centrum Aktywności "Na Spokojnej", ul. Spokojna 2, Warszawa.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330,89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915C37" w:rsidRPr="00B672FE" w:rsidRDefault="00915C37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559 892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298 563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52 563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261 329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16 520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4 651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1 737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100 472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100 472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100 472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średnie zatrudnienie (liczba etatów)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1,00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96 723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74 292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16 831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3 749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1 551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898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9 czerwca 2011 r. o wspieraniu rodziny i systemie pieczy zastępczej (Dz. U. z 2020 r. poz. 821,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91 000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organizacja spotkań integracyjnych na rzecz społeczności lokalnej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(Bal Seniora - 150 osób)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82 000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zlecone organizacjom pozarządowym prowadzącm działalność pożytku publicznego na wspieranie różnorodnych działań na rzecz walki z ubóstwem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zlecone organizacjom pozarządowym prowadzącm działalność pożytku publicznego na realizację działań samopomocowych i integrujących dla osób w podeszłym wieku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organizacja spotkań integracyjnych na rzecz społeczności lokalnej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(spotkania seniorów - 100 osób)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150 930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150 930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42%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85230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90 930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Uchwała Nr 140 Rady Ministrów z dnia 15 października 2018 r. w sprawie ustanowienia wieloletniego rządowego programu "Posiłek w szkole i w domu" na lata 2019-2023 (M.P z 2018 r, poz.1007)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18 445 812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540 109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540 109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204 800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165 679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koszty leczenia - średnia wartość zasiłku - 100,00 zł, liczba świadczeń - 100,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opłata czynszu - średnia wartość zasiłku - 80,21 zł, liczba świadczeń - 187,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zakup odzieży - średnia wartość zasiłku - 250,00 zł, liczba świadczeń - 20, liczba świadczeniobiorców - 20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- 150,00 zł, liczba świadczeń - 300,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- 250,00 zł, liczba świadczeń - 20, liczba świadczeniobiorców - 8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opłata turnusu rehabilitacyjnego - średnia wartość zasiłku - 500,00 zł, liczba świadczeń - 4,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zakup opału - średnia wartość zasiłku - 598,79 zł, liczba świadczeń - 100, liczba świadczeniobiorców - 50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59 879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remont mieszkania - średnia wartość zasiłku - 1 000,00 zł, liczba świadczeń - 10, liczba świadczeniobiorców - 10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zasiłek celowy na zakup żywności - średnia wartość zasiłku - 138,00 zł, liczba świadczeń - 100, liczba świadczeniobiorców - 50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13 800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zasiłki okresowe - średnia wartość zasiłku - 382,42, liczba świadczeń - 50, liczba świadczeniobiorców - 10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19 121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sprawienie pogrzebu - średnia wartość świadczenia - 4 000,00 zł, liczba świadczeń - 5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335 309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zasiłki stałe - średnia wartość zasiłku - 644,83 zł, liczba świadczeń - 520, liczba świadczeniobiorców - 60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335 309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12 marca 2004 r. o pomocy społecznej (Dz. U. z 2020 r. poz. 1876 z późn.zm.)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17 750 094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17 750 094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14 315 437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świadczenia wychowawcze (Program Rodzina 500+) - liczba świadczeń - 28 688, liczba świadczeniobiorców - 5 726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14 315 437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3 434 657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zasiłki rodzinne - średnia wartość zasiłku - 112,99 zł, liczba świadczeń - 4.425, liczba świadczeniobiorców - 369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281 600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- 1 000,00 zł, liczba świadczeń - 17, liczba świadczeniobiorców - 17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17 000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- 391,06 zł, liczba świadczeń - 179, liczba świadczeniobiorców - 15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- 195,12 zł, liczba świadczeń - 287, liczba świadczeniobiorców - 24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ukończenia 5 roku życia - średnia wartość zasiłku - 90,91 zł, liczba świadczeń - 44,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- 105,80 zł, liczba świadczeń - 293, liczba świadczeniobiorców - 24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31 000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- 75,00 zł, liczba świadczeń - 344, liczba świadczeniobiorców - 258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25 800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podjęcia przez dziecko nauki w szkole poza miejscem zamieszkania - średnia wartość zasiłku - 93,33 zł, liczba świadczeń - 30, liczba świadczeniobiorców - 3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2 800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- 93,05 zł, liczba świadczeń - 806, liczba świadczeniobiorców - 67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świadczenie rodzicielskie - średnia wartość zasiłku - 925,93 zł, liczba świadczeń - 324, liczba świadczeniobiorców - 27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świadczenia opiekuńcze: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1 722 982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zasiłki pielęgnacyjne - średnia wartość zasiłku - 215,87 zł, liczba świadczeń - 3 275, liczba świadczeniobiorców - 272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706 982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- 1 972,39 zł, liczba świadczeń - 507, liczba świadczeniobiorców - 43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specjalny zasiłek opiekuńczy - średnia wartość zasiłku - 615,38 zł, liczba świadczeń - 26, liczba świadczeniobiorców - 3 osoby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świadczenia z funduszu alimentacyjnego - średnia wartość zasiłku - 394,80 zł, liczba świadczeń - 770, liczba świadczeniobiorców - 65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304 000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składki na ubezpieczenia społeczne - średnia wartość zasiłku - 542,83 zł, liczba świadczeń - 387, liczba świadczeniobiorców - 47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210 075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jednorazowa zapomoga z tytułu urodzenia się dziecka - średnia wartość zasiłku - 1 000,00 zł, liczba świadczeń - 100, liczba świadczeniobiorców - 100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świadczenia wynikające z realizacji ustawy o wsparciu kobiet w ciąży i rodzin "Za życiem" - średnia wartość zasiłku - 4 000,00 zł, liczba świadczeń - 4, liczba świadczeniobiorców - 4 osoby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16 000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28 listopada 2003 r. o świadczeniach rodzinnych (Dz. U. z 2020 r., poz. 111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4 kwietnia 2014 r. o ustaleniu i wypłacie zasiłków dla opiekunów (Dz. U. z 2020 r poz. 1297)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5. Ustawa z dnia 4 listopada 2016 r. o wsparciu kobiet w ciąży i rodzin "Za życiem" (Dz. U. z 2020 r. poz. 1329)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6. Ustawa z dnia 12 marca 2004 r. o pomocy społecznej (Dz. U. z 2020 r. poz. 1876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100 000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domy prywatne - średnia wartość zasiłku - 132,83 zł, liczba świadczeń - 527, liczba świadczeniobiorców - 35 osób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mieszkania komunalne - średnia wartość zasiłku - 102,04 zł, liczba świadczeń - 196, liczba świadczeniobiorców - 30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mieszkania własnościowe - średnia wartość zasiłku - 277,78 zł, liczba świadczeń - 36, liczba świadczeniobiorców - 7 osób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21 czerwca 2001 r. o dodatkach mieszkaniowych (Dz. U. z 2019 r. poz. 2133,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55 609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25 152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3 077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3 056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22 075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22 075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30 457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30 457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30 457</w:t>
            </w: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sierpnia 2004 r. o świadczeniach opieki zdrowotnej finansowanych ze środków publicznych (Dz. U. z 2021 r. poz. 1285,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</w:pPr>
      <w:r>
        <w:br w:type="page"/>
      </w:r>
      <w:bookmarkStart w:id="49" w:name="_Toc86406915"/>
      <w:r>
        <w:t>Kultura i ochrona dziedzictwa kulturowego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B672FE" w:rsidRPr="00B672FE" w:rsidTr="00B672FE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3 507 735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383 980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383 980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383 980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otwartych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z tego plenerowych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258 980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Dzień Flagi, Święto Konstytucji 3 Maja, Narodowy Dzień Pamięci Powstania Warszawskiego, Narodowe Święto Niepodległości, Piknik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Program Edukacji Kulturalnej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z zakresu działalności kulturalnej zlecone do realizacji organizacjom pozarządowym prowadzącym działalność pożytku publicznego na realizację: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Festiwal Jazzowy, Festiwal Chóralny Mae Dominium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1. Ustawa z dnia 25 października 1991 r. o organizowaniu i prowadzeniu działalności kulturalnej (Dz.U. z 2020 r. poz. 194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2.Ustawa z dnia 24 kwietnia 2003 r. o działalności pożytku publicznego i o wolontariacie (Dz. U. z 2020 r. poz. 1057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3 118 755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1 669 514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Ośrodek Kultury w Dzielnicy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1 669 514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1 669 514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915C37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37" w:rsidRPr="00B672FE" w:rsidRDefault="00915C37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5C37" w:rsidRPr="00B672FE" w:rsidRDefault="00915C37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C37" w:rsidRPr="00B672FE" w:rsidRDefault="00915C37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5C37" w:rsidRPr="00B672FE" w:rsidRDefault="00915C37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rodzaj zajęć (sekcji, kół zainteresowań) - ruchowe, plastyczne, muzyczne, językowe, taneczne, rozwojowe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750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430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Letnie koncerty, Kino Plenerowe, Kino Pogodna, Koncert kolęd, Kiermasz Bożonarodzeniowy, Czas twórczych dokonań, Artystyczna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25 października 1991 r. o organizowaniu i prowadzeniu działalności kulturalnej (Dz.U z 2020 r. poz. 194,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1 449 241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Biblioteka Publiczna w Dzielnicy Wesoła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1 449 241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1 354 141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95 100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łączna liczba placówek, w tym: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- dla dorosłych i dzieci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liczba spotkań z pisarzami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ilość nowych zbiorów bibliotecznych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3 580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95 100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inne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spotkania edukacyjne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lekcje biblioteczne i zajęcia dla dzieci: literackie, teatralne, plastyczne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wystawy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imprezy plenerowe, wycieczki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- Dyskusyjny Klub Książki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25 października 1991 r. o organizowaniu i prowadzeniu działalności kulturalnej (Dz.U z 2020 r. poz. 194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5 000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konserwacja i remonty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E11D40">
      <w:pPr>
        <w:pStyle w:val="Nagwek3"/>
        <w:numPr>
          <w:ilvl w:val="2"/>
          <w:numId w:val="21"/>
        </w:numPr>
      </w:pPr>
      <w:r>
        <w:br w:type="page"/>
      </w:r>
      <w:bookmarkStart w:id="50" w:name="_Toc86406916"/>
      <w:r>
        <w:t>Rekreacja, sport i turystyka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B672FE" w:rsidRPr="00B672FE" w:rsidTr="00B672FE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B672FE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1 300 950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357 600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357 600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357 600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koszty funkcjonowania lodowisk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357 600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obsługa lodowiska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248 300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naprawy i remonty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wyposażenie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ochrona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opłaty za odbiór odpadów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943 350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129 205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129 205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zadania z zakresu sportu i rekreacji zlecone organizacjom pozarządowym prowadzącym działalność pożytku publicznego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>na realizację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imprez (Rolkowisko, Turniej Szachowy im. Jana Brustmana, Legia MTB Wesoła)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organizacja imprez 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(Dzień bez samochodu, Cross Wesoła)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36 205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25 czerwca 2010 r. o sporcie (Dz. U. z 2020 r. poz. 1133)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b/>
                <w:bCs/>
                <w:color w:val="000000"/>
                <w:sz w:val="12"/>
                <w:szCs w:val="12"/>
              </w:rPr>
              <w:t>814 145</w:t>
            </w: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814 145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 xml:space="preserve">zadania z zakresu sportu i rekreacji zlecone organizacjom pozarządowym prowadzącym działalność pożytku publicznego na realizację szkoleń i współzawodnictwa sportowego, szczególnie dzieci i młodzieży (wspieranie i upowszechnianie kultury fizycznej w Dzielnicy Wesoła)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440 000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190 975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- "Otwarte zajęcia sportowe dla mieszkańców"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190 975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organizacja rozgrywek sportowych (</w:t>
            </w: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95 000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color w:val="000000"/>
                <w:sz w:val="12"/>
                <w:szCs w:val="12"/>
              </w:rPr>
              <w:t>88 170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>1.Ustawa z dnia 25 czerwca 2010 r. o sporcie (Dz. U. z 2020 r. poz. 1133)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72FE" w:rsidRPr="00B672FE" w:rsidTr="00B672FE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72FE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2. Ustawa z dnia 24 kwietnia 2003 r. o działalności pożytku publicznego i o wolontariacie (Dz. U. z 2020 r. poz. 1057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72FE" w:rsidRPr="00B672FE" w:rsidRDefault="00B672FE" w:rsidP="00B672FE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7C03" w:rsidRDefault="008E7C03" w:rsidP="00331A4E">
      <w:pPr>
        <w:pStyle w:val="Nagwek3"/>
        <w:numPr>
          <w:ilvl w:val="2"/>
          <w:numId w:val="21"/>
        </w:numPr>
      </w:pPr>
      <w:r>
        <w:br w:type="page"/>
      </w:r>
      <w:bookmarkStart w:id="51" w:name="_Toc86406917"/>
      <w:r>
        <w:t>Działalność promocyjna i wspieranie rozwoju gospodarczego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2E5D8F" w:rsidRPr="002E5D8F" w:rsidTr="002E5D8F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171 082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171 082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75 500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Piknik Wesoła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52 500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gazeta dzielnicowa (Głos Wesołej)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kalendarze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projekty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20 500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2 258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wyjazdy służbowe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2 258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93 324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dekoracje świąteczne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86 000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flagowanie terenu dzielnicy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7 324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</w:tbl>
    <w:p w:rsidR="008E7C03" w:rsidRDefault="008E7C03" w:rsidP="00C812D8">
      <w:pPr>
        <w:pStyle w:val="Nagwek3"/>
        <w:numPr>
          <w:ilvl w:val="2"/>
          <w:numId w:val="21"/>
        </w:numPr>
      </w:pPr>
      <w:r>
        <w:br w:type="page"/>
      </w:r>
      <w:bookmarkStart w:id="52" w:name="_Toc86406918"/>
      <w:r>
        <w:t>Zarządzanie strukturami samorządowymi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2E5D8F" w:rsidRPr="002E5D8F" w:rsidTr="002E5D8F">
        <w:trPr>
          <w:trHeight w:val="85"/>
          <w:tblHeader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15 739 549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15 103 993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13 197 341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13 058 841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109,50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12 845 407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10 130 078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725 634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1 989 695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213 434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105 044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Obsługa wypłaty świadczeń wychowawczych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105 044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45 336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18 223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41 485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108 390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108 390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90 596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17 794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21 listopada 2008 r. o pracownikach samorządowych (Dz. U. z 2019 r. poz. 1282)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5. Ustawa z dnia 12 marca 2004 r. o pomocy społecznej (Dz. U. z 2020 r. poz.1876, z późn.zm.)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6 . Ustawa z dnia 11 lutego 2016 r. o pomocy państwa w wychowaniu dzieci (Dz. U. z 2019 r. poz. 2407, z późn. 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7. Ustawa z dnia 4 listopada 2016 r. o wsparciu kobiet w ciąży i rodzin "Za życiem" (Dz. U. z 2020 r. poz. 1329)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138 500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Kadr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57 500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55 500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28 000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18 500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81 000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71 000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9 831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169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1 906 652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225 764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zakres prac remontowych (konserwacje i naprawy instalacji budynku - elektrycznej, wentylacji, klimatyzacji, co, dźwigu osobowego oraz remonty pomieszczeń budynku)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211 170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12 707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1 887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739 526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626 615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621 103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307 450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usług pozostałych (wykonanie pieczątek i druków, utrzymanie czystości, przeglądy okresowe budynku i samochodów)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134 709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materiałów i wyposażenia (artykuły biurowe i urządzenia biurowe, papier ksero, artykuły eksploatacyjne do urządzeń biurowych, prenumerata prasy, artykuły spożywcze, środki dezynfekujące, masecz</w:t>
            </w:r>
            <w:r w:rsidR="00915C37">
              <w:rPr>
                <w:rFonts w:cs="Arial"/>
                <w:color w:val="000000"/>
                <w:sz w:val="12"/>
                <w:szCs w:val="12"/>
              </w:rPr>
              <w:t>ki ochronne,  środki czystości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123 770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26 994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remonty i konserwacje sprzętu (naprawy i konserwacje urządzeń biurowych, mebli, samochodów)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12 150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8 520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opłata roczna z tytułu wyłączenia gruntów z produkcji leśnej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badanie dźwigu osobowego, karta parkingowa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2 210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bilety komunikacji miejskiej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5 512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materiałów i wyposażenia (zakup wyposażenia, urządzeń, mebli, materiałów biurowych, papieru ksero)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usług pozostałych (wykonanie pieczątek, usługi kurierskie, transportowe)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512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usług pozostałych (obsługa spotkań Zarządu Dzielnicy)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zakup materiałów i wyposażenia (m.in.: zakup artykułów spożywczych)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prace kancelaryjne i archiwizacyjne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29 911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materiałów i wyposażenia (pogotowie kasowe)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5: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259 275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Zespół Informatyki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253 275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materiałów i wyposażenia (sprzęt komputerowy, materiały eksploatacyjne do drukarek, akcesoria komputerowe, licencje)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120 275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usług pozostałych (wsparcie techniczne dla systemów informatycznych)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17 000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remonty i konserwacje sprzętu (serwis sprzętu komputerowego)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85501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usług pozostałych (wsparcie techniczne dla systemów informatycznych)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materiałów i wyposażenia (materiały eksploatacyjne do drukarek)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81 001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telefonów komórkowych i akcesoriów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51 904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23 706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4 447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944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210 000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usługi pocztowe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208 675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1 325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26 560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prowadzenie strony internetowej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6 560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352 526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284 434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konserwacje i naprawy systemu sygnalizacji włamania i napadu oraz telewizji dozorowej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44 411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20 094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2 643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zakup gaśnic, znaków bezpieczeństwa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944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Ustawa z dnia 22 sierpnia 1997 r. o ochronie osób i mienia (Dz. U. z 2020 r. poz. 838 z późn.zm.)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635 556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630 556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21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492 000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transmisja obrad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65 000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bieżące utrzymanie funkcjonowania Rady Dzielnicy (zakup kwiatów, artykułów biurowych, usługi cateringowe, wykonanie kalendarzy)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61 000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bieżące utrzymanie funkcjonowania Rady Dzielnicy (zakup artykułów spożywczych, kwiatów)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Spraw Społecznych i Lokalowych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bieżące utrzymanie funkcjonowania Rady Seniorów (zakup artykułów spożywczych, kwiatów)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4: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bieżące utrzymanie funkcjonowania Młodzieżowej Rady Dzielnicy (zakup artykułów biurowych, spożywczych)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556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5 000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Promocji, Kultury i Sportu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86406919"/>
      <w:r w:rsidR="00102ED1">
        <w:t>4</w:t>
      </w:r>
      <w:r>
        <w:t>.2.10.</w:t>
      </w:r>
      <w:r>
        <w:tab/>
        <w:t>Finanse i różne rozliczenia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953"/>
        <w:gridCol w:w="1265"/>
        <w:gridCol w:w="1266"/>
      </w:tblGrid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color w:val="000000"/>
                <w:sz w:val="14"/>
                <w:szCs w:val="14"/>
              </w:rPr>
              <w:t>Plan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cs="Arial"/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271 696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165 929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165 929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165 929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105 767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color w:val="000000"/>
                <w:sz w:val="12"/>
                <w:szCs w:val="12"/>
              </w:rPr>
              <w:t>105 767</w:t>
            </w: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2E5D8F">
              <w:rPr>
                <w:rFonts w:cs="Arial"/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windykacja należności m.st. Warszawy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77 767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Samodzielne Wieloosobowe Stanowisko Pracy ds. Obsługi Prawnej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1. Ustawa z dnia 8 marca 1990 r. o samorządzie gminnym (Dz. U. z 2021 r. poz. 1372)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0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2E5D8F">
              <w:rPr>
                <w:rFonts w:cs="Arial"/>
                <w:i/>
                <w:iCs/>
                <w:color w:val="000000"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E0EBB" w:rsidRDefault="008E0EBB" w:rsidP="008E7C03"/>
    <w:p w:rsidR="008E0EBB" w:rsidRDefault="008E0EBB" w:rsidP="008E7C03">
      <w:pPr>
        <w:sectPr w:rsidR="008E0EBB" w:rsidSect="00EE2DCF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:rsidR="00730583" w:rsidRDefault="00730583" w:rsidP="00730583">
      <w:pPr>
        <w:pStyle w:val="Nagwek2"/>
      </w:pPr>
      <w:bookmarkStart w:id="54" w:name="_Toc86406920"/>
      <w:r>
        <w:t xml:space="preserve">4.3. </w:t>
      </w:r>
      <w:r w:rsidR="00E07178">
        <w:tab/>
        <w:t xml:space="preserve">Mierniki realizacji </w:t>
      </w:r>
      <w:r w:rsidR="00EF0EEA">
        <w:t xml:space="preserve">celów </w:t>
      </w:r>
      <w:r w:rsidR="00E07178">
        <w:t>zadań bieżących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F6740C" w:rsidRPr="00F6740C" w:rsidTr="00F6740C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F6740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remontu 1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utrzymania 1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3,1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remontu 1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utrzymania 1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0,1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417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łączna powierzchnia w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5 473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utrzymania 1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2,6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3,6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714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tys.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599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zimowego oczyszczania na 1 000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zł/tys.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825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tys.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171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letniego oczyszczania na 1 000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F6740C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zł/tys.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1 754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460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6,0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43 000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1 600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wywożenia 1 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3</w:t>
            </w:r>
            <w:r w:rsidRPr="00F6740C">
              <w:rPr>
                <w:rFonts w:cs="Arial"/>
                <w:sz w:val="12"/>
                <w:szCs w:val="12"/>
              </w:rPr>
              <w:t xml:space="preserve"> nieczystości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1 250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4 333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240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Kształtowanie warunków dla  rozwoju gospodarki wodno - ściekowej w celu poprawy jakości życia mieszkańców, możliwości rozwojowych obszarów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2 083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9 542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4 318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4 470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3 252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18 333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54 337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16 355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14 157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9 959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5 673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11 875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7 433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8 572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7 980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2 677 500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1 920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587 712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1 058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0,9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644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22 295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7 409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4,3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4 402 909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1 430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375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590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680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560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370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230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6,3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70 795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31 068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placówka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398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670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96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2 938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140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3 999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627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580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0,2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50 000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650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6,0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733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76 796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w Dzielnicy Wesoła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115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Wesoła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5 000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290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6,4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357 600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64 603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54 276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12 000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2,5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109,5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274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1 265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2 448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1,5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61 627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6 754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79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40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157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12 500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m</w:t>
            </w:r>
            <w:r w:rsidRPr="00F6740C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26 532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F6740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F6740C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1 952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30 026</w:t>
            </w:r>
          </w:p>
        </w:tc>
      </w:tr>
      <w:tr w:rsidR="00F6740C" w:rsidRPr="00F6740C" w:rsidTr="00F6740C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40C" w:rsidRPr="00F6740C" w:rsidRDefault="00F6740C" w:rsidP="00F6740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F6740C">
              <w:rPr>
                <w:rFonts w:cs="Arial"/>
                <w:sz w:val="12"/>
                <w:szCs w:val="12"/>
              </w:rPr>
              <w:t>24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D1204B" w:rsidP="00576998">
      <w:pPr>
        <w:pStyle w:val="Nagwek2"/>
        <w:numPr>
          <w:ilvl w:val="1"/>
          <w:numId w:val="25"/>
        </w:numPr>
        <w:ind w:left="2410" w:hanging="850"/>
        <w:jc w:val="left"/>
      </w:pPr>
      <w:bookmarkStart w:id="55" w:name="_Toc86406921"/>
      <w:r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2E5D8F" w:rsidRPr="002E5D8F" w:rsidTr="002E5D8F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2E5D8F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18 971 316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4 550 876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4 550 876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Poprawa układu drogowego w Dzielnicy Wesoła (ulice w osiedlach: Centrum, Stara Miłosna, Zielona i Wola Grzybowska)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4 180 755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Środki zostaną przeznaczone na budowę dróg gminnych na terenie dzielnicy. W 2022 r. zaplanowano budowę ulic: Czarnieckiego, Za Dębami, Dworkowej, Szlacheckiej i Konwaliowej na odcinku od ul. Pogodnej do ul. Cienistej. Ponadto zaplanowano opracowanie dokumentacji projektowo-kosztorysowych na budowę ul. Kolendrowej i ul. Fiołków wraz z kanalizacją deszczową oraz na budowę ul. Długiej na odcinku od ul. Pięknej do ul. Mokrej wraz z kanalizacją.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Budowa ciągu pieszo-rowerowego nad Kanałem Wawerskim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82 421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W 2022 r. zaplanowano wykup kolejnych działek pod planowaną budowę ciągu pieszo - rowerowego.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>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Budowa przystanków autobusowych na ul. Jana Pawła II przy ul. Cieplarnianej wraz z przebudową chodnika i ścieżki rowerowej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102 700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Zakres zadania obejmuje wykonanie dwóch peronów przystankowych wraz przełożeniem istniejącego chodnika i ścieżki rowerowej, w celu ułatwienia dojazdu do Szkoły Podstawowej nr 353 przy ul. Cieplarnianej. W 2022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60020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Stara Miłosna: bezpieczna ul. Gościniec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185 000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Zakres projektu obejmuje uregulowanie ruchu na osiedlu - na ul. Gościniec (na wschód od ul. Turkusowej) poprzez wykonanie nowoczesnego projektu organizacji ruchu. Planuje się zastosowanie kilku różnych sposobów na ograniczenie prędkości m.in.: wykonanie wyniesionych skrzyżowań i przejść dla pieszych oraz progów zwalniających.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Nowe urządzenia  dla siłowni  plenerowych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Zakres projektu obejmuje zakup i montaż nowych urządzeń dla siłowni plenerowych, tj.: drabinek z uchwytami do podnoszenia się i kołami TAI -CHI (na jednym słupie) oraz masażera do rozluźniania mięśni pleców i barku. Urządzenia zostaną rozmieszczone na kilku siłowniach plenerowych, z których najczęściej korzystają mieszkańcy, w tym na siłowni przy ul. Granicznej, ul. Jeździeckiej i przy ul. Warszawskiej.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"Źródełko" w plenerze - umyj ręce, zaczerpnij wody i odśwież się bryzą w upalny dzień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Projekt zakłada realizację dwóch "źródełek" poidełek z misą na mycie rąk i kurtyną z wodną mgiełką. Projekt zostanie zrealizowany w dwóch lokalizacjach: plac zabaw przy ul. Akacjowej i plac zabaw przy ul. Parkowej.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Punkt Aktywności Otwartej - przyrządy do ćwiczeń w lesie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33 000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Projekt zakłada wzbogacenie istniejącej przestrzeni do treningu w lesie o przyrządy do ćwiczeń stabilizacyjnych i wzmacniających.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Demonstracyjny ogród deszczowy w Wesołej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Celem projektu jest budowa pokazowego ogrodu deszczowego, służącego popularyzacji wiedzy o zagospodarowaniu wód opadowych oraz aranżacji przestrzeni dzielnicy. Proponowana lokalizacja znajduje się w pobliżu tężni na osiedlu Stara Miłosna. Powstały ogród ma być dopełnieniem koncepcji zagospodarowania tego obszaru dzielnicy, terenem zarówno odpoczynku dla mieszkańców, jak również miejscem samodzielnej edukacji w temacie gospodarowania naturalnymi zasobami wody. Na ogólnodostępnym terenie przewidywane są tablice pokazujące etapy zakładania ogrodu, a także jego zasady działania, tak by każda osoba odwiedzająca ogród (niezależnie od pory dnia) uzyskała wskazówki, jak podobne rozwiązania przenieść na swój prywatny teren.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12 808 445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12 808 445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Budowa budynku na potrzeby CLXIII Liceum Ogólnokształcącego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12 808 445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Zakres zadania obejmuje wykonanie budynku  liceum ogólnokształcącego o powierzchni zabudowy ok. 3.841 m2 , powierzchni całkowitej ok. 6.250 m2  i kubaturze 29.744 m2 . Powstanie budynek dwukondygnacyjny, częściowo podpiwniczony, przeznaczony dla 600 uczniów.  W obiekcie szkolnym przewidziano klasy ogólne i profilowe, stołówkę, aulę na 200 osób oraz zespół sportowy z halą. W 2022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551 995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551 995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Budowa  kulturoteki  w os. Stara Miłosna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551 995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W 2022 r. zaplanowano wykonanie dokumentacji projektowo-kosztorysowej budynku kulturoteki.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752 000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752 000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Świątecznie Rozświetlona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52 000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Projekt polega na zakupie i kompleksowym montażu 3 dekoracji wolnostojących, które będą corocznie zdobiły 3 miejsca w dzielnicy w okresie od 1 do 31 grudnia. Zaplanowano zakup i kompleksowy montaż iluminacji typu LED, w tym: ramka 2D z napisem Warszawa Wesoła (lub Wesoła Warszawa), fotel Świętego Mikołaja 3D, sanie Świętego Mikołaja 3D.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75075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 xml:space="preserve">Modernizacja dachu budynku siedziby Urzędu Dzielnicy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580 000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Zakres zadania obejmuje modernizację konstrukcji, odwodnienia i poprawę izolacyjności cieplnej dachu siedziby Urzędu Dzielnicy.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2E5D8F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2E5D8F">
              <w:rPr>
                <w:rFonts w:cs="Arial"/>
                <w:sz w:val="12"/>
                <w:szCs w:val="12"/>
              </w:rPr>
              <w:t>Zakres zadania obejmuje adaptację pomieszczeń zajmowanych dotychczas przez pracowników Urzędu Stanu Cywilnego. W 2022 r. zaplanowano wykonanie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Urząd Dzielnicy Wesoła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  <w:tr w:rsidR="002E5D8F" w:rsidRPr="002E5D8F" w:rsidTr="002E5D8F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2E5D8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2E5D8F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D8F" w:rsidRPr="002E5D8F" w:rsidRDefault="002E5D8F" w:rsidP="002E5D8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2E5D8F" w:rsidRPr="002E5D8F" w:rsidRDefault="002E5D8F" w:rsidP="002E5D8F"/>
    <w:p w:rsidR="00C812D8" w:rsidRPr="002E0A72" w:rsidRDefault="00C812D8" w:rsidP="00C812D8">
      <w:pPr>
        <w:pStyle w:val="Akapitzlist"/>
        <w:ind w:left="1080"/>
        <w:rPr>
          <w:sz w:val="4"/>
          <w:szCs w:val="4"/>
        </w:rPr>
      </w:pPr>
    </w:p>
    <w:p w:rsidR="00826133" w:rsidRPr="00C90C50" w:rsidRDefault="00826133" w:rsidP="00C90C50">
      <w:pPr>
        <w:rPr>
          <w:sz w:val="2"/>
          <w:szCs w:val="2"/>
        </w:rPr>
      </w:pPr>
    </w:p>
    <w:sectPr w:rsidR="00826133" w:rsidRPr="00C90C50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35F" w:rsidRDefault="007A535F">
      <w:r>
        <w:separator/>
      </w:r>
    </w:p>
  </w:endnote>
  <w:endnote w:type="continuationSeparator" w:id="0">
    <w:p w:rsidR="007A535F" w:rsidRDefault="007A5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Default="00F6740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6740C" w:rsidRDefault="00F6740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38169C" w:rsidRDefault="00F6740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F6740C" w:rsidRPr="0038169C" w:rsidTr="000F589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F6740C" w:rsidRPr="0038169C" w:rsidRDefault="00F6740C" w:rsidP="000F589C">
          <w:pPr>
            <w:ind w:left="113" w:right="113"/>
            <w:jc w:val="right"/>
            <w:rPr>
              <w:sz w:val="16"/>
              <w:szCs w:val="16"/>
            </w:rPr>
          </w:pPr>
          <w:r w:rsidRPr="000F589C">
            <w:rPr>
              <w:sz w:val="16"/>
              <w:szCs w:val="16"/>
            </w:rPr>
            <w:fldChar w:fldCharType="begin"/>
          </w:r>
          <w:r w:rsidRPr="000F589C">
            <w:rPr>
              <w:sz w:val="16"/>
              <w:szCs w:val="16"/>
            </w:rPr>
            <w:instrText xml:space="preserve"> PAGE </w:instrText>
          </w:r>
          <w:r w:rsidRPr="000F589C">
            <w:rPr>
              <w:sz w:val="16"/>
              <w:szCs w:val="16"/>
            </w:rPr>
            <w:fldChar w:fldCharType="separate"/>
          </w:r>
          <w:r w:rsidR="00BA36A6">
            <w:rPr>
              <w:noProof/>
              <w:sz w:val="16"/>
              <w:szCs w:val="16"/>
            </w:rPr>
            <w:t>51</w:t>
          </w:r>
          <w:r w:rsidRPr="000F589C">
            <w:rPr>
              <w:sz w:val="16"/>
              <w:szCs w:val="16"/>
            </w:rPr>
            <w:fldChar w:fldCharType="end"/>
          </w:r>
          <w:r w:rsidRPr="000F589C">
            <w:rPr>
              <w:sz w:val="16"/>
              <w:szCs w:val="16"/>
            </w:rPr>
            <w:t xml:space="preserve"> / </w:t>
          </w:r>
          <w:r w:rsidRPr="000F589C">
            <w:rPr>
              <w:sz w:val="16"/>
              <w:szCs w:val="16"/>
            </w:rPr>
            <w:fldChar w:fldCharType="begin"/>
          </w:r>
          <w:r w:rsidRPr="000F589C">
            <w:rPr>
              <w:sz w:val="16"/>
              <w:szCs w:val="16"/>
            </w:rPr>
            <w:instrText xml:space="preserve"> NUMPAGES </w:instrText>
          </w:r>
          <w:r w:rsidRPr="000F589C">
            <w:rPr>
              <w:sz w:val="16"/>
              <w:szCs w:val="16"/>
            </w:rPr>
            <w:fldChar w:fldCharType="separate"/>
          </w:r>
          <w:r w:rsidR="00BA36A6">
            <w:rPr>
              <w:noProof/>
              <w:sz w:val="16"/>
              <w:szCs w:val="16"/>
            </w:rPr>
            <w:t>106</w:t>
          </w:r>
          <w:r w:rsidRPr="000F589C">
            <w:rPr>
              <w:sz w:val="16"/>
              <w:szCs w:val="16"/>
            </w:rPr>
            <w:fldChar w:fldCharType="end"/>
          </w:r>
        </w:p>
      </w:tc>
    </w:tr>
  </w:tbl>
  <w:p w:rsidR="00F6740C" w:rsidRPr="0038169C" w:rsidRDefault="00F6740C" w:rsidP="000F589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38169C" w:rsidRDefault="00F6740C" w:rsidP="000F589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38169C" w:rsidRDefault="00F6740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55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38169C" w:rsidRDefault="00F6740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BA36A6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35F" w:rsidRDefault="007A535F">
      <w:r>
        <w:separator/>
      </w:r>
    </w:p>
  </w:footnote>
  <w:footnote w:type="continuationSeparator" w:id="0">
    <w:p w:rsidR="007A535F" w:rsidRDefault="007A5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WESOŁA</w:t>
    </w:r>
  </w:p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 xml:space="preserve">TABLICE </w:t>
    </w:r>
    <w:r w:rsidRPr="006231C3">
      <w:rPr>
        <w:rFonts w:ascii="Times New Roman" w:hAnsi="Times New Roman"/>
        <w:i/>
        <w:iCs/>
        <w:sz w:val="20"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Projekt budżetu miasta stołecznego</w:t>
    </w:r>
    <w:r w:rsidRPr="006231C3">
      <w:rPr>
        <w:rFonts w:ascii="Times New Roman" w:hAnsi="Times New Roman"/>
        <w:i/>
        <w:iCs/>
        <w:sz w:val="20"/>
      </w:rPr>
      <w:t xml:space="preserve"> Warszawy </w:t>
    </w:r>
    <w:r>
      <w:rPr>
        <w:rFonts w:ascii="Times New Roman" w:hAnsi="Times New Roman"/>
        <w:i/>
        <w:iCs/>
        <w:sz w:val="20"/>
      </w:rPr>
      <w:t>n</w:t>
    </w:r>
    <w:r w:rsidRPr="006231C3">
      <w:rPr>
        <w:rFonts w:ascii="Times New Roman" w:hAnsi="Times New Roman"/>
        <w:i/>
        <w:iCs/>
        <w:sz w:val="20"/>
      </w:rPr>
      <w:t>a</w:t>
    </w:r>
    <w:r>
      <w:rPr>
        <w:rFonts w:ascii="Times New Roman" w:hAnsi="Times New Roman"/>
        <w:i/>
        <w:iCs/>
        <w:sz w:val="20"/>
      </w:rPr>
      <w:t xml:space="preserve"> 2022 </w:t>
    </w:r>
    <w:r w:rsidRPr="006231C3">
      <w:rPr>
        <w:rFonts w:ascii="Times New Roman" w:hAnsi="Times New Roman"/>
        <w:i/>
        <w:iCs/>
        <w:sz w:val="20"/>
      </w:rPr>
      <w:t xml:space="preserve">r. – </w:t>
    </w:r>
    <w:r>
      <w:rPr>
        <w:rFonts w:ascii="Times New Roman" w:hAnsi="Times New Roman"/>
        <w:i/>
        <w:iCs/>
        <w:sz w:val="20"/>
      </w:rPr>
      <w:t>WESOŁA</w:t>
    </w:r>
  </w:p>
  <w:p w:rsidR="00F6740C" w:rsidRPr="006231C3" w:rsidRDefault="00F6740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DAB3077"/>
    <w:multiLevelType w:val="multilevel"/>
    <w:tmpl w:val="24AE81DE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3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0" w:hanging="2880"/>
      </w:pPr>
      <w:rPr>
        <w:rFonts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532C4C6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E711A"/>
    <w:multiLevelType w:val="multilevel"/>
    <w:tmpl w:val="68E6B2D2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0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6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4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72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3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304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9760" w:hanging="2880"/>
      </w:pPr>
      <w:rPr>
        <w:rFonts w:hint="default"/>
      </w:rPr>
    </w:lvl>
  </w:abstractNum>
  <w:abstractNum w:abstractNumId="19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multilevel"/>
    <w:tmpl w:val="97120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C44659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6"/>
  </w:num>
  <w:num w:numId="6">
    <w:abstractNumId w:val="27"/>
  </w:num>
  <w:num w:numId="7">
    <w:abstractNumId w:val="25"/>
  </w:num>
  <w:num w:numId="8">
    <w:abstractNumId w:val="21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5"/>
  </w:num>
  <w:num w:numId="14">
    <w:abstractNumId w:val="29"/>
  </w:num>
  <w:num w:numId="15">
    <w:abstractNumId w:val="17"/>
  </w:num>
  <w:num w:numId="16">
    <w:abstractNumId w:val="8"/>
  </w:num>
  <w:num w:numId="17">
    <w:abstractNumId w:val="13"/>
  </w:num>
  <w:num w:numId="18">
    <w:abstractNumId w:val="33"/>
  </w:num>
  <w:num w:numId="19">
    <w:abstractNumId w:val="17"/>
  </w:num>
  <w:num w:numId="20">
    <w:abstractNumId w:val="1"/>
  </w:num>
  <w:num w:numId="21">
    <w:abstractNumId w:val="14"/>
  </w:num>
  <w:num w:numId="22">
    <w:abstractNumId w:val="28"/>
  </w:num>
  <w:num w:numId="23">
    <w:abstractNumId w:val="11"/>
  </w:num>
  <w:num w:numId="24">
    <w:abstractNumId w:val="18"/>
  </w:num>
  <w:num w:numId="25">
    <w:abstractNumId w:val="9"/>
  </w:num>
  <w:num w:numId="26">
    <w:abstractNumId w:val="20"/>
  </w:num>
  <w:num w:numId="27">
    <w:abstractNumId w:val="19"/>
  </w:num>
  <w:num w:numId="28">
    <w:abstractNumId w:val="23"/>
  </w:num>
  <w:num w:numId="29">
    <w:abstractNumId w:val="34"/>
  </w:num>
  <w:num w:numId="30">
    <w:abstractNumId w:val="7"/>
  </w:num>
  <w:num w:numId="31">
    <w:abstractNumId w:val="26"/>
  </w:num>
  <w:num w:numId="32">
    <w:abstractNumId w:val="15"/>
  </w:num>
  <w:num w:numId="33">
    <w:abstractNumId w:val="24"/>
  </w:num>
  <w:num w:numId="34">
    <w:abstractNumId w:val="3"/>
  </w:num>
  <w:num w:numId="35">
    <w:abstractNumId w:val="3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DDB"/>
    <w:rsid w:val="00013B08"/>
    <w:rsid w:val="00014F3A"/>
    <w:rsid w:val="000160FF"/>
    <w:rsid w:val="00026A89"/>
    <w:rsid w:val="00037E90"/>
    <w:rsid w:val="000410C1"/>
    <w:rsid w:val="0005095D"/>
    <w:rsid w:val="00056C49"/>
    <w:rsid w:val="00056C53"/>
    <w:rsid w:val="00060E87"/>
    <w:rsid w:val="000676D3"/>
    <w:rsid w:val="0007016D"/>
    <w:rsid w:val="000736DA"/>
    <w:rsid w:val="000772EF"/>
    <w:rsid w:val="00080D69"/>
    <w:rsid w:val="00083237"/>
    <w:rsid w:val="00084399"/>
    <w:rsid w:val="000848E2"/>
    <w:rsid w:val="00084AA7"/>
    <w:rsid w:val="00087652"/>
    <w:rsid w:val="000913D8"/>
    <w:rsid w:val="000A12E4"/>
    <w:rsid w:val="000A58E2"/>
    <w:rsid w:val="000A6675"/>
    <w:rsid w:val="000A730A"/>
    <w:rsid w:val="000A797C"/>
    <w:rsid w:val="000B08D6"/>
    <w:rsid w:val="000B31C1"/>
    <w:rsid w:val="000B3C4D"/>
    <w:rsid w:val="000C41B4"/>
    <w:rsid w:val="000C45D4"/>
    <w:rsid w:val="000D4C63"/>
    <w:rsid w:val="000E2AEB"/>
    <w:rsid w:val="000E6452"/>
    <w:rsid w:val="000F184E"/>
    <w:rsid w:val="000F589C"/>
    <w:rsid w:val="00102ED1"/>
    <w:rsid w:val="00103AD0"/>
    <w:rsid w:val="00112576"/>
    <w:rsid w:val="001125EA"/>
    <w:rsid w:val="00113423"/>
    <w:rsid w:val="00116166"/>
    <w:rsid w:val="00117933"/>
    <w:rsid w:val="0013414A"/>
    <w:rsid w:val="00137A1A"/>
    <w:rsid w:val="001420F2"/>
    <w:rsid w:val="00144468"/>
    <w:rsid w:val="00176752"/>
    <w:rsid w:val="00176F83"/>
    <w:rsid w:val="00177C2C"/>
    <w:rsid w:val="001922CE"/>
    <w:rsid w:val="0019418E"/>
    <w:rsid w:val="001C0F59"/>
    <w:rsid w:val="001C210E"/>
    <w:rsid w:val="001C2163"/>
    <w:rsid w:val="001C2CF8"/>
    <w:rsid w:val="001C369B"/>
    <w:rsid w:val="001C4A66"/>
    <w:rsid w:val="001E2DB9"/>
    <w:rsid w:val="001E35BA"/>
    <w:rsid w:val="001E4532"/>
    <w:rsid w:val="001F392B"/>
    <w:rsid w:val="001F59CE"/>
    <w:rsid w:val="00203C82"/>
    <w:rsid w:val="002065AA"/>
    <w:rsid w:val="00206C0A"/>
    <w:rsid w:val="002146F7"/>
    <w:rsid w:val="00225E83"/>
    <w:rsid w:val="00226E10"/>
    <w:rsid w:val="00243D41"/>
    <w:rsid w:val="00251B39"/>
    <w:rsid w:val="0025210A"/>
    <w:rsid w:val="00257AA6"/>
    <w:rsid w:val="00265997"/>
    <w:rsid w:val="00275FAC"/>
    <w:rsid w:val="00280984"/>
    <w:rsid w:val="0028296E"/>
    <w:rsid w:val="002909D2"/>
    <w:rsid w:val="00291409"/>
    <w:rsid w:val="00293ACF"/>
    <w:rsid w:val="002A21B3"/>
    <w:rsid w:val="002B1061"/>
    <w:rsid w:val="002B3D6A"/>
    <w:rsid w:val="002D28D2"/>
    <w:rsid w:val="002D4C2F"/>
    <w:rsid w:val="002D68F6"/>
    <w:rsid w:val="002E0A72"/>
    <w:rsid w:val="002E5D8F"/>
    <w:rsid w:val="002F39D5"/>
    <w:rsid w:val="003014BD"/>
    <w:rsid w:val="00303FD0"/>
    <w:rsid w:val="00305183"/>
    <w:rsid w:val="00307367"/>
    <w:rsid w:val="00313DCB"/>
    <w:rsid w:val="0031677F"/>
    <w:rsid w:val="0032536D"/>
    <w:rsid w:val="003272A4"/>
    <w:rsid w:val="00331A4E"/>
    <w:rsid w:val="003355E1"/>
    <w:rsid w:val="00352F2F"/>
    <w:rsid w:val="00352FE9"/>
    <w:rsid w:val="00362735"/>
    <w:rsid w:val="003632CE"/>
    <w:rsid w:val="00363D47"/>
    <w:rsid w:val="003662B6"/>
    <w:rsid w:val="00371BB0"/>
    <w:rsid w:val="00384DDA"/>
    <w:rsid w:val="00385CBE"/>
    <w:rsid w:val="00394256"/>
    <w:rsid w:val="00396678"/>
    <w:rsid w:val="003B5B12"/>
    <w:rsid w:val="003B60FE"/>
    <w:rsid w:val="003B7E2B"/>
    <w:rsid w:val="003C1643"/>
    <w:rsid w:val="003C7249"/>
    <w:rsid w:val="003C7B2F"/>
    <w:rsid w:val="003D12FD"/>
    <w:rsid w:val="003E0B8D"/>
    <w:rsid w:val="003E5DCA"/>
    <w:rsid w:val="003E6133"/>
    <w:rsid w:val="003F7110"/>
    <w:rsid w:val="0040178E"/>
    <w:rsid w:val="00401FEE"/>
    <w:rsid w:val="0041148D"/>
    <w:rsid w:val="004117E0"/>
    <w:rsid w:val="00417D2F"/>
    <w:rsid w:val="00421646"/>
    <w:rsid w:val="00421FE2"/>
    <w:rsid w:val="00425D0F"/>
    <w:rsid w:val="00435AF1"/>
    <w:rsid w:val="00437F06"/>
    <w:rsid w:val="00440BD5"/>
    <w:rsid w:val="00445771"/>
    <w:rsid w:val="004557DB"/>
    <w:rsid w:val="004817D6"/>
    <w:rsid w:val="00482844"/>
    <w:rsid w:val="00484E26"/>
    <w:rsid w:val="004859D6"/>
    <w:rsid w:val="004934E3"/>
    <w:rsid w:val="00497B0C"/>
    <w:rsid w:val="004A4547"/>
    <w:rsid w:val="004B0C29"/>
    <w:rsid w:val="004B216B"/>
    <w:rsid w:val="004B68EF"/>
    <w:rsid w:val="004B6A4A"/>
    <w:rsid w:val="004C301D"/>
    <w:rsid w:val="004C3A0D"/>
    <w:rsid w:val="004C676D"/>
    <w:rsid w:val="004C7FAB"/>
    <w:rsid w:val="004D10B2"/>
    <w:rsid w:val="004E15E1"/>
    <w:rsid w:val="004F4C78"/>
    <w:rsid w:val="00500C7D"/>
    <w:rsid w:val="0051623A"/>
    <w:rsid w:val="005166D8"/>
    <w:rsid w:val="00520F24"/>
    <w:rsid w:val="00521087"/>
    <w:rsid w:val="00524815"/>
    <w:rsid w:val="00524DC2"/>
    <w:rsid w:val="0053172F"/>
    <w:rsid w:val="00531A58"/>
    <w:rsid w:val="00536007"/>
    <w:rsid w:val="00540EC4"/>
    <w:rsid w:val="00553EB3"/>
    <w:rsid w:val="00555DD7"/>
    <w:rsid w:val="005642D4"/>
    <w:rsid w:val="00566820"/>
    <w:rsid w:val="005721F6"/>
    <w:rsid w:val="00576998"/>
    <w:rsid w:val="0058389B"/>
    <w:rsid w:val="005A1BE9"/>
    <w:rsid w:val="005A4B15"/>
    <w:rsid w:val="005A65F6"/>
    <w:rsid w:val="005B4E65"/>
    <w:rsid w:val="005C39E2"/>
    <w:rsid w:val="005C6018"/>
    <w:rsid w:val="005D1EC3"/>
    <w:rsid w:val="005D59FA"/>
    <w:rsid w:val="005E2ECA"/>
    <w:rsid w:val="005E7EC0"/>
    <w:rsid w:val="005F11DE"/>
    <w:rsid w:val="005F7513"/>
    <w:rsid w:val="0060342A"/>
    <w:rsid w:val="00604A71"/>
    <w:rsid w:val="00621841"/>
    <w:rsid w:val="006225BC"/>
    <w:rsid w:val="00622A12"/>
    <w:rsid w:val="00625611"/>
    <w:rsid w:val="0063127C"/>
    <w:rsid w:val="00632EF2"/>
    <w:rsid w:val="00633E66"/>
    <w:rsid w:val="006358FE"/>
    <w:rsid w:val="00664E06"/>
    <w:rsid w:val="00670B61"/>
    <w:rsid w:val="006813A8"/>
    <w:rsid w:val="006920B3"/>
    <w:rsid w:val="00692B72"/>
    <w:rsid w:val="006B19BF"/>
    <w:rsid w:val="006B211C"/>
    <w:rsid w:val="006B5F75"/>
    <w:rsid w:val="006C18C8"/>
    <w:rsid w:val="006C198D"/>
    <w:rsid w:val="006C4C20"/>
    <w:rsid w:val="006C4C40"/>
    <w:rsid w:val="006D0A30"/>
    <w:rsid w:val="006E0BFE"/>
    <w:rsid w:val="006E5D4D"/>
    <w:rsid w:val="006E6784"/>
    <w:rsid w:val="00706C4A"/>
    <w:rsid w:val="0071401B"/>
    <w:rsid w:val="00716290"/>
    <w:rsid w:val="0072139F"/>
    <w:rsid w:val="00730583"/>
    <w:rsid w:val="00732FCF"/>
    <w:rsid w:val="007524CA"/>
    <w:rsid w:val="00772179"/>
    <w:rsid w:val="0077357F"/>
    <w:rsid w:val="00773E1A"/>
    <w:rsid w:val="00791551"/>
    <w:rsid w:val="00792D79"/>
    <w:rsid w:val="0079302E"/>
    <w:rsid w:val="00794BD0"/>
    <w:rsid w:val="007A20A7"/>
    <w:rsid w:val="007A535F"/>
    <w:rsid w:val="007B7AF3"/>
    <w:rsid w:val="007C455B"/>
    <w:rsid w:val="007D4361"/>
    <w:rsid w:val="007D5B56"/>
    <w:rsid w:val="007E091D"/>
    <w:rsid w:val="007E1FDC"/>
    <w:rsid w:val="007F1E52"/>
    <w:rsid w:val="007F3CC4"/>
    <w:rsid w:val="007F43E0"/>
    <w:rsid w:val="007F4CEE"/>
    <w:rsid w:val="00821173"/>
    <w:rsid w:val="00821312"/>
    <w:rsid w:val="008219C0"/>
    <w:rsid w:val="008219D4"/>
    <w:rsid w:val="0082248A"/>
    <w:rsid w:val="00822FB1"/>
    <w:rsid w:val="00826133"/>
    <w:rsid w:val="008347D2"/>
    <w:rsid w:val="00835787"/>
    <w:rsid w:val="00842816"/>
    <w:rsid w:val="0084349A"/>
    <w:rsid w:val="008478FB"/>
    <w:rsid w:val="00851C82"/>
    <w:rsid w:val="008531BF"/>
    <w:rsid w:val="0085481F"/>
    <w:rsid w:val="00861AF2"/>
    <w:rsid w:val="00865301"/>
    <w:rsid w:val="0087422E"/>
    <w:rsid w:val="00875AB9"/>
    <w:rsid w:val="00876D4A"/>
    <w:rsid w:val="00880621"/>
    <w:rsid w:val="00880CF1"/>
    <w:rsid w:val="008850D8"/>
    <w:rsid w:val="00886F95"/>
    <w:rsid w:val="0089193C"/>
    <w:rsid w:val="008B090D"/>
    <w:rsid w:val="008C3715"/>
    <w:rsid w:val="008C543E"/>
    <w:rsid w:val="008C6102"/>
    <w:rsid w:val="008C634A"/>
    <w:rsid w:val="008C7744"/>
    <w:rsid w:val="008D21D2"/>
    <w:rsid w:val="008D67D0"/>
    <w:rsid w:val="008D6C86"/>
    <w:rsid w:val="008E0EBB"/>
    <w:rsid w:val="008E1D74"/>
    <w:rsid w:val="008E3260"/>
    <w:rsid w:val="008E338F"/>
    <w:rsid w:val="008E5056"/>
    <w:rsid w:val="008E6398"/>
    <w:rsid w:val="008E7C03"/>
    <w:rsid w:val="008F0CB8"/>
    <w:rsid w:val="008F5FD0"/>
    <w:rsid w:val="0090564E"/>
    <w:rsid w:val="009127E7"/>
    <w:rsid w:val="00915C37"/>
    <w:rsid w:val="00917026"/>
    <w:rsid w:val="009235EA"/>
    <w:rsid w:val="009248E2"/>
    <w:rsid w:val="00936443"/>
    <w:rsid w:val="00952353"/>
    <w:rsid w:val="00953A06"/>
    <w:rsid w:val="00961BA4"/>
    <w:rsid w:val="00961D79"/>
    <w:rsid w:val="00976A61"/>
    <w:rsid w:val="00977872"/>
    <w:rsid w:val="00984ECF"/>
    <w:rsid w:val="00986C9F"/>
    <w:rsid w:val="009A3483"/>
    <w:rsid w:val="009A4254"/>
    <w:rsid w:val="009C25C6"/>
    <w:rsid w:val="009E0077"/>
    <w:rsid w:val="009E14AF"/>
    <w:rsid w:val="009E5713"/>
    <w:rsid w:val="009F109D"/>
    <w:rsid w:val="00A1297A"/>
    <w:rsid w:val="00A14050"/>
    <w:rsid w:val="00A143B4"/>
    <w:rsid w:val="00A165CB"/>
    <w:rsid w:val="00A22F4B"/>
    <w:rsid w:val="00A24075"/>
    <w:rsid w:val="00A2618B"/>
    <w:rsid w:val="00A31317"/>
    <w:rsid w:val="00A36182"/>
    <w:rsid w:val="00A65986"/>
    <w:rsid w:val="00A70171"/>
    <w:rsid w:val="00A73F07"/>
    <w:rsid w:val="00A74E36"/>
    <w:rsid w:val="00A77401"/>
    <w:rsid w:val="00AA1B69"/>
    <w:rsid w:val="00AA6FC0"/>
    <w:rsid w:val="00AC339D"/>
    <w:rsid w:val="00AC699D"/>
    <w:rsid w:val="00AC7C38"/>
    <w:rsid w:val="00AD1692"/>
    <w:rsid w:val="00AD1EEB"/>
    <w:rsid w:val="00AD41F0"/>
    <w:rsid w:val="00AD480B"/>
    <w:rsid w:val="00AE334C"/>
    <w:rsid w:val="00AE3609"/>
    <w:rsid w:val="00AE36CB"/>
    <w:rsid w:val="00AE4A62"/>
    <w:rsid w:val="00AF4A56"/>
    <w:rsid w:val="00B01D1E"/>
    <w:rsid w:val="00B0642C"/>
    <w:rsid w:val="00B12D69"/>
    <w:rsid w:val="00B336EB"/>
    <w:rsid w:val="00B423F0"/>
    <w:rsid w:val="00B42F15"/>
    <w:rsid w:val="00B503C4"/>
    <w:rsid w:val="00B672FE"/>
    <w:rsid w:val="00B81A5E"/>
    <w:rsid w:val="00B83727"/>
    <w:rsid w:val="00B83DD7"/>
    <w:rsid w:val="00B91164"/>
    <w:rsid w:val="00B92D1A"/>
    <w:rsid w:val="00BA36A6"/>
    <w:rsid w:val="00BA6A7E"/>
    <w:rsid w:val="00BC246D"/>
    <w:rsid w:val="00BD505B"/>
    <w:rsid w:val="00BF0390"/>
    <w:rsid w:val="00C01F05"/>
    <w:rsid w:val="00C03684"/>
    <w:rsid w:val="00C0636C"/>
    <w:rsid w:val="00C23E0D"/>
    <w:rsid w:val="00C31356"/>
    <w:rsid w:val="00C36088"/>
    <w:rsid w:val="00C37100"/>
    <w:rsid w:val="00C37ABB"/>
    <w:rsid w:val="00C408A6"/>
    <w:rsid w:val="00C43FE9"/>
    <w:rsid w:val="00C56352"/>
    <w:rsid w:val="00C56CB1"/>
    <w:rsid w:val="00C600B7"/>
    <w:rsid w:val="00C65650"/>
    <w:rsid w:val="00C66D79"/>
    <w:rsid w:val="00C700B9"/>
    <w:rsid w:val="00C812D8"/>
    <w:rsid w:val="00C8271E"/>
    <w:rsid w:val="00C82C87"/>
    <w:rsid w:val="00C90C50"/>
    <w:rsid w:val="00C950A8"/>
    <w:rsid w:val="00CA2308"/>
    <w:rsid w:val="00CC0456"/>
    <w:rsid w:val="00CC7A8F"/>
    <w:rsid w:val="00CD0515"/>
    <w:rsid w:val="00CD6DA8"/>
    <w:rsid w:val="00CE12CD"/>
    <w:rsid w:val="00CE3378"/>
    <w:rsid w:val="00CE7F5E"/>
    <w:rsid w:val="00CF1FBC"/>
    <w:rsid w:val="00CF6381"/>
    <w:rsid w:val="00D00ABD"/>
    <w:rsid w:val="00D04C90"/>
    <w:rsid w:val="00D1204B"/>
    <w:rsid w:val="00D147DC"/>
    <w:rsid w:val="00D17F44"/>
    <w:rsid w:val="00D25F05"/>
    <w:rsid w:val="00D32695"/>
    <w:rsid w:val="00D3370A"/>
    <w:rsid w:val="00D360CC"/>
    <w:rsid w:val="00D50F3C"/>
    <w:rsid w:val="00D65E5E"/>
    <w:rsid w:val="00D75B71"/>
    <w:rsid w:val="00D76816"/>
    <w:rsid w:val="00D82CBD"/>
    <w:rsid w:val="00D832AF"/>
    <w:rsid w:val="00D85ACA"/>
    <w:rsid w:val="00D872EF"/>
    <w:rsid w:val="00DA2AA8"/>
    <w:rsid w:val="00DA75DD"/>
    <w:rsid w:val="00DB09AA"/>
    <w:rsid w:val="00DB1027"/>
    <w:rsid w:val="00DB1055"/>
    <w:rsid w:val="00DB27AB"/>
    <w:rsid w:val="00DB5B6A"/>
    <w:rsid w:val="00DC090A"/>
    <w:rsid w:val="00DD15B0"/>
    <w:rsid w:val="00DE1772"/>
    <w:rsid w:val="00DE524B"/>
    <w:rsid w:val="00DF34C1"/>
    <w:rsid w:val="00E02B91"/>
    <w:rsid w:val="00E0344F"/>
    <w:rsid w:val="00E07178"/>
    <w:rsid w:val="00E07456"/>
    <w:rsid w:val="00E11D40"/>
    <w:rsid w:val="00E1564E"/>
    <w:rsid w:val="00E15F77"/>
    <w:rsid w:val="00E1783B"/>
    <w:rsid w:val="00E21B36"/>
    <w:rsid w:val="00E41392"/>
    <w:rsid w:val="00E52A5A"/>
    <w:rsid w:val="00E52F48"/>
    <w:rsid w:val="00E5792C"/>
    <w:rsid w:val="00E75CF5"/>
    <w:rsid w:val="00E82A8E"/>
    <w:rsid w:val="00E86969"/>
    <w:rsid w:val="00E87A81"/>
    <w:rsid w:val="00EA450D"/>
    <w:rsid w:val="00EB6549"/>
    <w:rsid w:val="00EC1398"/>
    <w:rsid w:val="00EC170D"/>
    <w:rsid w:val="00EC24A7"/>
    <w:rsid w:val="00EE2DCF"/>
    <w:rsid w:val="00EE569B"/>
    <w:rsid w:val="00EE5C93"/>
    <w:rsid w:val="00EF04C5"/>
    <w:rsid w:val="00EF0EEA"/>
    <w:rsid w:val="00EF4558"/>
    <w:rsid w:val="00EF56D0"/>
    <w:rsid w:val="00EF6769"/>
    <w:rsid w:val="00F02B2E"/>
    <w:rsid w:val="00F06844"/>
    <w:rsid w:val="00F16A23"/>
    <w:rsid w:val="00F20EA4"/>
    <w:rsid w:val="00F217DF"/>
    <w:rsid w:val="00F306BE"/>
    <w:rsid w:val="00F46647"/>
    <w:rsid w:val="00F5029A"/>
    <w:rsid w:val="00F51620"/>
    <w:rsid w:val="00F52ADC"/>
    <w:rsid w:val="00F54DBE"/>
    <w:rsid w:val="00F55053"/>
    <w:rsid w:val="00F55A07"/>
    <w:rsid w:val="00F57686"/>
    <w:rsid w:val="00F60B34"/>
    <w:rsid w:val="00F6740C"/>
    <w:rsid w:val="00F82BA7"/>
    <w:rsid w:val="00F846FE"/>
    <w:rsid w:val="00F84DF6"/>
    <w:rsid w:val="00F8778F"/>
    <w:rsid w:val="00F91F98"/>
    <w:rsid w:val="00F92EF4"/>
    <w:rsid w:val="00F958FD"/>
    <w:rsid w:val="00FA6895"/>
    <w:rsid w:val="00FB17C9"/>
    <w:rsid w:val="00FB4AE7"/>
    <w:rsid w:val="00FB5AD2"/>
    <w:rsid w:val="00FC076F"/>
    <w:rsid w:val="00FC1D3F"/>
    <w:rsid w:val="00FC64B6"/>
    <w:rsid w:val="00FC69E2"/>
    <w:rsid w:val="00FC7CD0"/>
    <w:rsid w:val="00FD341C"/>
    <w:rsid w:val="00FD694B"/>
    <w:rsid w:val="00FE135C"/>
    <w:rsid w:val="00FE6212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C7DCB42"/>
  <w15:docId w15:val="{E9479B2E-9BB8-4846-8CBC-25367E4E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8E7C03"/>
    <w:pPr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8E7C03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872E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E1FDC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DC090A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F39D5"/>
    <w:rPr>
      <w:rFonts w:ascii="Arial" w:hAnsi="Arial"/>
      <w:i/>
    </w:rPr>
  </w:style>
  <w:style w:type="character" w:styleId="Odwoanieprzypisudolnego">
    <w:name w:val="footnote reference"/>
    <w:rsid w:val="00DC090A"/>
    <w:rPr>
      <w:vertAlign w:val="superscript"/>
    </w:rPr>
  </w:style>
  <w:style w:type="character" w:styleId="UyteHipercze">
    <w:name w:val="FollowedHyperlink"/>
    <w:uiPriority w:val="99"/>
    <w:unhideWhenUsed/>
    <w:rsid w:val="00E75CF5"/>
    <w:rPr>
      <w:color w:val="800080"/>
      <w:u w:val="single"/>
    </w:rPr>
  </w:style>
  <w:style w:type="paragraph" w:customStyle="1" w:styleId="xl319">
    <w:name w:val="xl319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E75C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E75CF5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324">
    <w:name w:val="xl324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5">
    <w:name w:val="xl325"/>
    <w:basedOn w:val="Normalny"/>
    <w:rsid w:val="00E75CF5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326">
    <w:name w:val="xl32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7">
    <w:name w:val="xl32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28">
    <w:name w:val="xl32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32">
    <w:name w:val="xl33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3">
    <w:name w:val="xl33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4">
    <w:name w:val="xl33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6">
    <w:name w:val="xl33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7">
    <w:name w:val="xl33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8">
    <w:name w:val="xl33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39">
    <w:name w:val="xl33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340">
    <w:name w:val="xl34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3">
    <w:name w:val="xl343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4">
    <w:name w:val="xl344"/>
    <w:basedOn w:val="Normalny"/>
    <w:rsid w:val="00E75CF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345">
    <w:name w:val="xl34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46">
    <w:name w:val="xl34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7">
    <w:name w:val="xl347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48">
    <w:name w:val="xl348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9">
    <w:name w:val="xl349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0">
    <w:name w:val="xl350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1">
    <w:name w:val="xl351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2">
    <w:name w:val="xl352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3">
    <w:name w:val="xl353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354">
    <w:name w:val="xl354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55">
    <w:name w:val="xl355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56">
    <w:name w:val="xl356"/>
    <w:basedOn w:val="Normalny"/>
    <w:rsid w:val="00E75C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FC69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C69E2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531B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531BF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8531BF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8531BF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6">
    <w:name w:val="xl176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77">
    <w:name w:val="xl177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8">
    <w:name w:val="xl178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79">
    <w:name w:val="xl179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0">
    <w:name w:val="xl180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1">
    <w:name w:val="xl181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8531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7">
    <w:name w:val="font7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86">
    <w:name w:val="xl186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77217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</w:rPr>
  </w:style>
  <w:style w:type="paragraph" w:customStyle="1" w:styleId="xl189">
    <w:name w:val="xl18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7217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</w:rPr>
  </w:style>
  <w:style w:type="paragraph" w:customStyle="1" w:styleId="xl192">
    <w:name w:val="xl19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color w:val="000000"/>
      <w:sz w:val="14"/>
      <w:szCs w:val="14"/>
    </w:rPr>
  </w:style>
  <w:style w:type="paragraph" w:customStyle="1" w:styleId="xl193">
    <w:name w:val="xl19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72179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72179"/>
    <w:pPr>
      <w:shd w:val="clear" w:color="B7CFE8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4">
    <w:name w:val="xl20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5">
    <w:name w:val="xl205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07">
    <w:name w:val="xl20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2">
    <w:name w:val="xl21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3">
    <w:name w:val="xl21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14">
    <w:name w:val="xl21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0">
    <w:name w:val="xl230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772179"/>
    <w:pPr>
      <w:spacing w:before="100" w:beforeAutospacing="1" w:after="100" w:afterAutospacing="1" w:line="240" w:lineRule="auto"/>
      <w:ind w:firstLineChars="300" w:firstLine="3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72179"/>
    <w:pPr>
      <w:spacing w:before="100" w:beforeAutospacing="1" w:after="100" w:afterAutospacing="1" w:line="240" w:lineRule="auto"/>
      <w:ind w:firstLineChars="500" w:firstLine="5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35">
    <w:name w:val="xl23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6">
    <w:name w:val="xl23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8">
    <w:name w:val="xl23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1">
    <w:name w:val="xl241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772179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43">
    <w:name w:val="xl243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6">
    <w:name w:val="xl24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47">
    <w:name w:val="xl247"/>
    <w:basedOn w:val="Normalny"/>
    <w:rsid w:val="00772179"/>
    <w:pPr>
      <w:spacing w:before="100" w:beforeAutospacing="1" w:after="100" w:afterAutospacing="1" w:line="240" w:lineRule="auto"/>
      <w:ind w:firstLineChars="100" w:firstLine="100"/>
    </w:pPr>
    <w:rPr>
      <w:rFonts w:cs="Arial"/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1">
    <w:name w:val="xl251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sz w:val="12"/>
      <w:szCs w:val="12"/>
    </w:rPr>
  </w:style>
  <w:style w:type="paragraph" w:customStyle="1" w:styleId="xl255">
    <w:name w:val="xl255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56">
    <w:name w:val="xl256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57">
    <w:name w:val="xl25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59">
    <w:name w:val="xl259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0">
    <w:name w:val="xl260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2">
    <w:name w:val="xl26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63">
    <w:name w:val="xl263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77217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9">
    <w:name w:val="xl269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270">
    <w:name w:val="xl270"/>
    <w:basedOn w:val="Normalny"/>
    <w:rsid w:val="00772179"/>
    <w:pPr>
      <w:spacing w:before="100" w:beforeAutospacing="1" w:after="100" w:afterAutospacing="1" w:line="240" w:lineRule="auto"/>
      <w:jc w:val="center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72">
    <w:name w:val="xl272"/>
    <w:basedOn w:val="Normalny"/>
    <w:rsid w:val="0077217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72179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75">
    <w:name w:val="xl27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77">
    <w:name w:val="xl277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8">
    <w:name w:val="xl278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772179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772179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87">
    <w:name w:val="xl287"/>
    <w:basedOn w:val="Normalny"/>
    <w:rsid w:val="0077217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89">
    <w:name w:val="xl289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90">
    <w:name w:val="xl290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3">
    <w:name w:val="xl293"/>
    <w:basedOn w:val="Normalny"/>
    <w:rsid w:val="0077217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4">
    <w:name w:val="xl294"/>
    <w:basedOn w:val="Normalny"/>
    <w:rsid w:val="0077217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95">
    <w:name w:val="xl295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96">
    <w:name w:val="xl296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8080"/>
      <w:sz w:val="28"/>
      <w:szCs w:val="28"/>
    </w:rPr>
  </w:style>
  <w:style w:type="paragraph" w:customStyle="1" w:styleId="xl297">
    <w:name w:val="xl297"/>
    <w:basedOn w:val="Normalny"/>
    <w:rsid w:val="00772179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9">
    <w:name w:val="xl29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1">
    <w:name w:val="xl301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304">
    <w:name w:val="xl304"/>
    <w:basedOn w:val="Normalny"/>
    <w:rsid w:val="00772179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5">
    <w:name w:val="xl305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772179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772179"/>
    <w:pPr>
      <w:spacing w:before="100" w:beforeAutospacing="1" w:after="100" w:afterAutospacing="1" w:line="240" w:lineRule="auto"/>
      <w:ind w:firstLineChars="300" w:firstLine="300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772179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772179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8">
    <w:name w:val="xl128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A73F0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A73F0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5">
    <w:name w:val="xl135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36">
    <w:name w:val="xl136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A73F07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A73F0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A73F07"/>
    <w:pPr>
      <w:shd w:val="clear" w:color="000000" w:fill="8DB0DB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0">
    <w:name w:val="xl140"/>
    <w:basedOn w:val="Normalny"/>
    <w:rsid w:val="00A73F07"/>
    <w:pPr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1">
    <w:name w:val="xl141"/>
    <w:basedOn w:val="Normalny"/>
    <w:rsid w:val="00A73F07"/>
    <w:pPr>
      <w:shd w:val="clear" w:color="000000" w:fill="B7CFE8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2">
    <w:name w:val="xl142"/>
    <w:basedOn w:val="Normalny"/>
    <w:rsid w:val="00A73F07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143">
    <w:name w:val="xl143"/>
    <w:basedOn w:val="Normalny"/>
    <w:rsid w:val="00A73F07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A73F07"/>
    <w:pPr>
      <w:shd w:val="clear" w:color="000000" w:fill="8DB0DB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5">
    <w:name w:val="xl145"/>
    <w:basedOn w:val="Normalny"/>
    <w:rsid w:val="00A73F07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6">
    <w:name w:val="xl146"/>
    <w:basedOn w:val="Normalny"/>
    <w:rsid w:val="00A73F07"/>
    <w:pPr>
      <w:shd w:val="clear" w:color="000000" w:fill="B7CFE8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7">
    <w:name w:val="xl147"/>
    <w:basedOn w:val="Normalny"/>
    <w:rsid w:val="00A73F07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148">
    <w:name w:val="xl148"/>
    <w:basedOn w:val="Normalny"/>
    <w:rsid w:val="00A73F07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font8">
    <w:name w:val="font8"/>
    <w:basedOn w:val="Normalny"/>
    <w:rsid w:val="000E2AEB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font9">
    <w:name w:val="font9"/>
    <w:basedOn w:val="Normalny"/>
    <w:rsid w:val="000E2AEB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font10">
    <w:name w:val="font10"/>
    <w:basedOn w:val="Normalny"/>
    <w:rsid w:val="000E2AEB"/>
    <w:pPr>
      <w:spacing w:before="100" w:beforeAutospacing="1" w:after="100" w:afterAutospacing="1" w:line="240" w:lineRule="auto"/>
    </w:pPr>
    <w:rPr>
      <w:rFonts w:cs="Arial"/>
      <w:b/>
      <w:bCs/>
      <w:color w:val="008080"/>
      <w:sz w:val="12"/>
      <w:szCs w:val="12"/>
    </w:rPr>
  </w:style>
  <w:style w:type="paragraph" w:customStyle="1" w:styleId="xl311">
    <w:name w:val="xl311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E52A5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4">
    <w:name w:val="xl314"/>
    <w:basedOn w:val="Normalny"/>
    <w:rsid w:val="00E52A5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5">
    <w:name w:val="xl315"/>
    <w:basedOn w:val="Normalny"/>
    <w:rsid w:val="00E52A5A"/>
    <w:pPr>
      <w:shd w:val="clear" w:color="C0C0C0" w:fill="B8CCE4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font11">
    <w:name w:val="font11"/>
    <w:basedOn w:val="Normalny"/>
    <w:rsid w:val="005C39E2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35A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026A89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0">
    <w:name w:val="xl7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1">
    <w:name w:val="xl71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B050"/>
      <w:sz w:val="12"/>
      <w:szCs w:val="12"/>
    </w:rPr>
  </w:style>
  <w:style w:type="paragraph" w:customStyle="1" w:styleId="xl72">
    <w:name w:val="xl7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73">
    <w:name w:val="xl73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74">
    <w:name w:val="xl7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FF1818"/>
      <w:sz w:val="12"/>
      <w:szCs w:val="12"/>
    </w:rPr>
  </w:style>
  <w:style w:type="paragraph" w:customStyle="1" w:styleId="xl75">
    <w:name w:val="xl75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76">
    <w:name w:val="xl76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77">
    <w:name w:val="xl77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78">
    <w:name w:val="xl78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0000"/>
      <w:sz w:val="12"/>
      <w:szCs w:val="12"/>
    </w:rPr>
  </w:style>
  <w:style w:type="paragraph" w:customStyle="1" w:styleId="xl79">
    <w:name w:val="xl7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80">
    <w:name w:val="xl8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B050"/>
      <w:sz w:val="12"/>
      <w:szCs w:val="12"/>
    </w:rPr>
  </w:style>
  <w:style w:type="paragraph" w:customStyle="1" w:styleId="xl81">
    <w:name w:val="xl81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82">
    <w:name w:val="xl8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83">
    <w:name w:val="xl83"/>
    <w:basedOn w:val="Normalny"/>
    <w:rsid w:val="002E5D8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84">
    <w:name w:val="xl8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85">
    <w:name w:val="xl85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86">
    <w:name w:val="xl86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87">
    <w:name w:val="xl87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88">
    <w:name w:val="xl88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89">
    <w:name w:val="xl89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90">
    <w:name w:val="xl90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91">
    <w:name w:val="xl91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92">
    <w:name w:val="xl92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93">
    <w:name w:val="xl93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94">
    <w:name w:val="xl94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95">
    <w:name w:val="xl95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96">
    <w:name w:val="xl96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97">
    <w:name w:val="xl97"/>
    <w:basedOn w:val="Normalny"/>
    <w:rsid w:val="002E5D8F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98">
    <w:name w:val="xl98"/>
    <w:basedOn w:val="Normalny"/>
    <w:rsid w:val="002E5D8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99">
    <w:name w:val="xl99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00">
    <w:name w:val="xl100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01">
    <w:name w:val="xl101"/>
    <w:basedOn w:val="Normalny"/>
    <w:rsid w:val="002E5D8F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2">
    <w:name w:val="xl102"/>
    <w:basedOn w:val="Normalny"/>
    <w:rsid w:val="002E5D8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3">
    <w:name w:val="xl103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04">
    <w:name w:val="xl104"/>
    <w:basedOn w:val="Normalny"/>
    <w:rsid w:val="002E5D8F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105">
    <w:name w:val="xl105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106">
    <w:name w:val="xl106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107">
    <w:name w:val="xl107"/>
    <w:basedOn w:val="Normalny"/>
    <w:rsid w:val="002E5D8F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8">
    <w:name w:val="xl108"/>
    <w:basedOn w:val="Normalny"/>
    <w:rsid w:val="002E5D8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09">
    <w:name w:val="xl109"/>
    <w:basedOn w:val="Normalny"/>
    <w:rsid w:val="002E5D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0">
    <w:name w:val="xl110"/>
    <w:basedOn w:val="Normalny"/>
    <w:rsid w:val="002E5D8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1">
    <w:name w:val="xl111"/>
    <w:basedOn w:val="Normalny"/>
    <w:rsid w:val="002E5D8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2">
    <w:name w:val="xl112"/>
    <w:basedOn w:val="Normalny"/>
    <w:rsid w:val="002E5D8F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113">
    <w:name w:val="xl113"/>
    <w:basedOn w:val="Normalny"/>
    <w:rsid w:val="002E5D8F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114">
    <w:name w:val="xl114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115">
    <w:name w:val="xl115"/>
    <w:basedOn w:val="Normalny"/>
    <w:rsid w:val="002E5D8F"/>
    <w:pPr>
      <w:spacing w:before="100" w:beforeAutospacing="1" w:after="100" w:afterAutospacing="1" w:line="240" w:lineRule="auto"/>
      <w:textAlignment w:val="top"/>
    </w:pPr>
    <w:rPr>
      <w:rFonts w:cs="Arial"/>
      <w:color w:val="000000"/>
      <w:sz w:val="12"/>
      <w:szCs w:val="12"/>
    </w:rPr>
  </w:style>
  <w:style w:type="paragraph" w:customStyle="1" w:styleId="xl116">
    <w:name w:val="xl116"/>
    <w:basedOn w:val="Normalny"/>
    <w:rsid w:val="002E5D8F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117">
    <w:name w:val="xl117"/>
    <w:basedOn w:val="Normalny"/>
    <w:rsid w:val="002E5D8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2"/>
      <w:szCs w:val="12"/>
    </w:rPr>
  </w:style>
  <w:style w:type="character" w:customStyle="1" w:styleId="NagwekZnak">
    <w:name w:val="Nagłówek Znak"/>
    <w:link w:val="Nagwek"/>
    <w:locked/>
    <w:rsid w:val="00E0745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26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yperlink" Target="http://www.edukacja.warszawa.pl" TargetMode="Externa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://www.edukacja.warszawa.pl" TargetMode="External"/><Relationship Id="rId23" Type="http://schemas.openxmlformats.org/officeDocument/2006/relationships/footer" Target="footer5.xml"/><Relationship Id="rId28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Relationship Id="rId27" Type="http://schemas.openxmlformats.org/officeDocument/2006/relationships/image" Target="NUL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AE79E-6905-4703-AF97-3B19C71A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106</Pages>
  <Words>33032</Words>
  <Characters>198193</Characters>
  <Application>Microsoft Office Word</Application>
  <DocSecurity>0</DocSecurity>
  <Lines>1651</Lines>
  <Paragraphs>461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230764</CharactersWithSpaces>
  <SharedDoc>false</SharedDoc>
  <HLinks>
    <vt:vector size="216" baseType="variant">
      <vt:variant>
        <vt:i4>1703994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_Toc335896505</vt:lpwstr>
      </vt:variant>
      <vt:variant>
        <vt:i4>1703994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_Toc335896504</vt:lpwstr>
      </vt:variant>
      <vt:variant>
        <vt:i4>1703994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_Toc335896503</vt:lpwstr>
      </vt:variant>
      <vt:variant>
        <vt:i4>1703994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_Toc335896502</vt:lpwstr>
      </vt:variant>
      <vt:variant>
        <vt:i4>1703994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_Toc335896501</vt:lpwstr>
      </vt:variant>
      <vt:variant>
        <vt:i4>1703994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_Toc335896500</vt:lpwstr>
      </vt:variant>
      <vt:variant>
        <vt:i4>1245243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_Toc335896499</vt:lpwstr>
      </vt:variant>
      <vt:variant>
        <vt:i4>1245243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_Toc335896498</vt:lpwstr>
      </vt:variant>
      <vt:variant>
        <vt:i4>1245243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_Toc335896497</vt:lpwstr>
      </vt:variant>
      <vt:variant>
        <vt:i4>1245243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_Toc335896496</vt:lpwstr>
      </vt:variant>
      <vt:variant>
        <vt:i4>1245243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_Toc335896495</vt:lpwstr>
      </vt:variant>
      <vt:variant>
        <vt:i4>1245243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_Toc335896494</vt:lpwstr>
      </vt:variant>
      <vt:variant>
        <vt:i4>1245243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_Toc335896493</vt:lpwstr>
      </vt:variant>
      <vt:variant>
        <vt:i4>1245243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_Toc335896492</vt:lpwstr>
      </vt:variant>
      <vt:variant>
        <vt:i4>1245243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_Toc335896491</vt:lpwstr>
      </vt:variant>
      <vt:variant>
        <vt:i4>1245243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_Toc335896490</vt:lpwstr>
      </vt:variant>
      <vt:variant>
        <vt:i4>1179707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_Toc335896489</vt:lpwstr>
      </vt:variant>
      <vt:variant>
        <vt:i4>1179707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_Toc335896488</vt:lpwstr>
      </vt:variant>
      <vt:variant>
        <vt:i4>1179707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_Toc335896487</vt:lpwstr>
      </vt:variant>
      <vt:variant>
        <vt:i4>1179707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_Toc335896486</vt:lpwstr>
      </vt:variant>
      <vt:variant>
        <vt:i4>1179707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_Toc335896485</vt:lpwstr>
      </vt:variant>
      <vt:variant>
        <vt:i4>1179707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_Toc335896484</vt:lpwstr>
      </vt:variant>
      <vt:variant>
        <vt:i4>1179707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_Toc335896483</vt:lpwstr>
      </vt:variant>
      <vt:variant>
        <vt:i4>1179707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_Toc335896482</vt:lpwstr>
      </vt:variant>
      <vt:variant>
        <vt:i4>1179707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_Toc335896481</vt:lpwstr>
      </vt:variant>
      <vt:variant>
        <vt:i4>1179707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_Toc335896480</vt:lpwstr>
      </vt:variant>
      <vt:variant>
        <vt:i4>1900603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_Toc335896479</vt:lpwstr>
      </vt:variant>
      <vt:variant>
        <vt:i4>1900603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_Toc335896478</vt:lpwstr>
      </vt:variant>
      <vt:variant>
        <vt:i4>1900603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_Toc335896477</vt:lpwstr>
      </vt:variant>
      <vt:variant>
        <vt:i4>1900603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_Toc335896476</vt:lpwstr>
      </vt:variant>
      <vt:variant>
        <vt:i4>1900603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_Toc335896475</vt:lpwstr>
      </vt:variant>
      <vt:variant>
        <vt:i4>1900603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_Toc335896474</vt:lpwstr>
      </vt:variant>
      <vt:variant>
        <vt:i4>1900603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_Toc335896473</vt:lpwstr>
      </vt:variant>
      <vt:variant>
        <vt:i4>1900603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_Toc335896472</vt:lpwstr>
      </vt:variant>
      <vt:variant>
        <vt:i4>1900603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_Toc335896471</vt:lpwstr>
      </vt:variant>
      <vt:variant>
        <vt:i4>1900603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_Toc335896470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budżetu miasta stołecznego Warszawy na 2022 r.</dc:title>
  <dc:creator>Biuro Planowania Budżetowego</dc:creator>
  <cp:lastModifiedBy>Zieliński Zbigniew</cp:lastModifiedBy>
  <cp:revision>19</cp:revision>
  <cp:lastPrinted>2021-10-29T11:33:00Z</cp:lastPrinted>
  <dcterms:created xsi:type="dcterms:W3CDTF">2021-08-23T11:11:00Z</dcterms:created>
  <dcterms:modified xsi:type="dcterms:W3CDTF">2021-10-29T11:34:00Z</dcterms:modified>
</cp:coreProperties>
</file>