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C" w:rsidRPr="0033755D" w:rsidRDefault="008F598C" w:rsidP="008F598C">
      <w:pPr>
        <w:jc w:val="center"/>
        <w:rPr>
          <w:b/>
          <w:i/>
          <w:sz w:val="48"/>
          <w:szCs w:val="48"/>
        </w:rPr>
      </w:pP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p>
    <w:p w:rsidR="008F598C" w:rsidRPr="0033755D" w:rsidRDefault="00996632" w:rsidP="008F598C">
      <w:pPr>
        <w:jc w:val="center"/>
        <w:rPr>
          <w:b/>
          <w:i/>
          <w:sz w:val="48"/>
          <w:szCs w:val="48"/>
        </w:rPr>
      </w:pPr>
      <w:r>
        <w:rPr>
          <w:b/>
          <w:sz w:val="48"/>
          <w:szCs w:val="48"/>
        </w:rPr>
        <w:t>SPRAWOZDANIE</w:t>
      </w:r>
      <w:r w:rsidR="008F598C">
        <w:rPr>
          <w:b/>
          <w:i/>
          <w:sz w:val="48"/>
          <w:szCs w:val="48"/>
        </w:rPr>
        <w:t xml:space="preserve"> </w:t>
      </w:r>
    </w:p>
    <w:p w:rsidR="008F598C" w:rsidRPr="0033755D" w:rsidRDefault="00996632" w:rsidP="008F598C">
      <w:pPr>
        <w:jc w:val="center"/>
        <w:rPr>
          <w:b/>
          <w:i/>
          <w:sz w:val="48"/>
          <w:szCs w:val="48"/>
        </w:rPr>
      </w:pPr>
      <w:r>
        <w:rPr>
          <w:b/>
          <w:i/>
          <w:sz w:val="48"/>
          <w:szCs w:val="48"/>
        </w:rPr>
        <w:t xml:space="preserve">Z </w:t>
      </w:r>
      <w:r w:rsidR="008F598C" w:rsidRPr="0033755D">
        <w:rPr>
          <w:b/>
          <w:i/>
          <w:sz w:val="48"/>
          <w:szCs w:val="48"/>
        </w:rPr>
        <w:t>WYKONANIA BUDŻETU</w:t>
      </w:r>
    </w:p>
    <w:p w:rsidR="008F598C" w:rsidRPr="0033755D" w:rsidRDefault="000222A2" w:rsidP="008F598C">
      <w:pPr>
        <w:jc w:val="center"/>
        <w:rPr>
          <w:b/>
          <w:i/>
          <w:sz w:val="48"/>
          <w:szCs w:val="48"/>
        </w:rPr>
      </w:pPr>
      <w:r>
        <w:rPr>
          <w:b/>
          <w:i/>
          <w:sz w:val="48"/>
          <w:szCs w:val="48"/>
        </w:rPr>
        <w:t>M.</w:t>
      </w:r>
      <w:r w:rsidR="008F598C" w:rsidRPr="0033755D">
        <w:rPr>
          <w:b/>
          <w:i/>
          <w:sz w:val="48"/>
          <w:szCs w:val="48"/>
        </w:rPr>
        <w:t>ST. WARSZAWY</w:t>
      </w:r>
    </w:p>
    <w:p w:rsidR="008F598C" w:rsidRPr="0033755D" w:rsidRDefault="008F598C" w:rsidP="00880AA3">
      <w:pPr>
        <w:jc w:val="center"/>
        <w:rPr>
          <w:b/>
          <w:i/>
          <w:sz w:val="48"/>
          <w:szCs w:val="48"/>
        </w:rPr>
      </w:pPr>
      <w:r w:rsidRPr="0033755D">
        <w:rPr>
          <w:b/>
          <w:i/>
          <w:sz w:val="48"/>
          <w:szCs w:val="48"/>
        </w:rPr>
        <w:t>ZA 20</w:t>
      </w:r>
      <w:r w:rsidR="00E24823">
        <w:rPr>
          <w:b/>
          <w:i/>
          <w:sz w:val="48"/>
          <w:szCs w:val="48"/>
        </w:rPr>
        <w:t>20</w:t>
      </w:r>
      <w:r w:rsidRPr="0033755D">
        <w:rPr>
          <w:b/>
          <w:i/>
          <w:sz w:val="48"/>
          <w:szCs w:val="48"/>
        </w:rPr>
        <w:t xml:space="preserve"> r.</w:t>
      </w: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r w:rsidRPr="0033755D">
        <w:rPr>
          <w:b/>
          <w:i/>
          <w:sz w:val="48"/>
          <w:szCs w:val="48"/>
        </w:rPr>
        <w:t xml:space="preserve">DZIELNICA </w:t>
      </w:r>
      <w:r>
        <w:rPr>
          <w:b/>
          <w:i/>
          <w:sz w:val="48"/>
          <w:szCs w:val="48"/>
        </w:rPr>
        <w:t>OCHOTA</w:t>
      </w:r>
    </w:p>
    <w:p w:rsidR="008F598C" w:rsidRPr="0033755D" w:rsidRDefault="008F598C" w:rsidP="008F598C">
      <w:pPr>
        <w:jc w:val="center"/>
        <w:rPr>
          <w:b/>
          <w:i/>
          <w:sz w:val="48"/>
          <w:szCs w:val="48"/>
        </w:r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80AA3">
      <w:pPr>
        <w:jc w:val="center"/>
        <w:rPr>
          <w:b/>
          <w:i/>
          <w:sz w:val="32"/>
          <w:szCs w:val="32"/>
        </w:rPr>
      </w:pPr>
      <w:r w:rsidRPr="0033755D">
        <w:rPr>
          <w:b/>
          <w:i/>
          <w:sz w:val="32"/>
          <w:szCs w:val="32"/>
        </w:rPr>
        <w:t xml:space="preserve">WARSZAWA, </w:t>
      </w:r>
      <w:r w:rsidR="00996632">
        <w:rPr>
          <w:b/>
          <w:i/>
          <w:sz w:val="32"/>
          <w:szCs w:val="32"/>
        </w:rPr>
        <w:t>MARZEC</w:t>
      </w:r>
      <w:r w:rsidRPr="0033755D">
        <w:rPr>
          <w:b/>
          <w:i/>
          <w:sz w:val="32"/>
          <w:szCs w:val="32"/>
        </w:rPr>
        <w:t xml:space="preserve"> 20</w:t>
      </w:r>
      <w:r w:rsidR="00837181">
        <w:rPr>
          <w:b/>
          <w:i/>
          <w:sz w:val="32"/>
          <w:szCs w:val="32"/>
        </w:rPr>
        <w:t>2</w:t>
      </w:r>
      <w:r w:rsidR="00E24823">
        <w:rPr>
          <w:b/>
          <w:i/>
          <w:sz w:val="32"/>
          <w:szCs w:val="32"/>
        </w:rPr>
        <w:t>1</w:t>
      </w:r>
      <w:r w:rsidRPr="0033755D">
        <w:rPr>
          <w:b/>
          <w:i/>
          <w:sz w:val="32"/>
          <w:szCs w:val="32"/>
        </w:rPr>
        <w:t xml:space="preserve"> ROK</w:t>
      </w:r>
    </w:p>
    <w:p w:rsidR="008F598C" w:rsidRDefault="008F598C" w:rsidP="008F598C">
      <w:pPr>
        <w:jc w:val="center"/>
        <w:rPr>
          <w:b/>
          <w:i/>
          <w:sz w:val="32"/>
          <w:szCs w:val="32"/>
        </w:rPr>
        <w:sectPr w:rsidR="008F598C">
          <w:footerReference w:type="even" r:id="rId8"/>
          <w:pgSz w:w="11906" w:h="16838"/>
          <w:pgMar w:top="1417" w:right="1417" w:bottom="1417" w:left="1417" w:header="708" w:footer="708" w:gutter="0"/>
          <w:cols w:space="708"/>
          <w:docGrid w:linePitch="360"/>
        </w:sectPr>
      </w:pPr>
    </w:p>
    <w:p w:rsidR="008F598C" w:rsidRDefault="008F598C" w:rsidP="008F598C">
      <w:pPr>
        <w:jc w:val="center"/>
        <w:rPr>
          <w:b/>
          <w:sz w:val="20"/>
          <w:szCs w:val="20"/>
        </w:rPr>
      </w:pPr>
      <w:r w:rsidRPr="00E13D84">
        <w:rPr>
          <w:b/>
          <w:sz w:val="20"/>
          <w:szCs w:val="20"/>
        </w:rPr>
        <w:lastRenderedPageBreak/>
        <w:t>SPIS TREŚCI</w:t>
      </w:r>
      <w:bookmarkStart w:id="0" w:name="_GoBack"/>
      <w:bookmarkEnd w:id="0"/>
    </w:p>
    <w:p w:rsidR="008F598C" w:rsidRPr="00E13D84" w:rsidRDefault="008F598C" w:rsidP="008F598C">
      <w:pPr>
        <w:jc w:val="center"/>
        <w:rPr>
          <w:b/>
          <w:sz w:val="20"/>
          <w:szCs w:val="20"/>
        </w:rPr>
      </w:pPr>
    </w:p>
    <w:p w:rsidR="000A6B86" w:rsidRDefault="008F598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02765" w:history="1">
        <w:r w:rsidR="000A6B86" w:rsidRPr="00360DEC">
          <w:rPr>
            <w:rStyle w:val="Hipercze"/>
          </w:rPr>
          <w:t>1.</w:t>
        </w:r>
        <w:r w:rsidR="000A6B86">
          <w:rPr>
            <w:rFonts w:asciiTheme="minorHAnsi" w:eastAsiaTheme="minorEastAsia" w:hAnsiTheme="minorHAnsi" w:cstheme="minorBidi"/>
            <w:b w:val="0"/>
            <w:sz w:val="22"/>
            <w:szCs w:val="22"/>
          </w:rPr>
          <w:tab/>
        </w:r>
        <w:r w:rsidR="000A6B86" w:rsidRPr="00360DEC">
          <w:rPr>
            <w:rStyle w:val="Hipercze"/>
          </w:rPr>
          <w:t>WPROWADZENIE</w:t>
        </w:r>
        <w:r w:rsidR="000A6B86">
          <w:rPr>
            <w:webHidden/>
          </w:rPr>
          <w:tab/>
        </w:r>
        <w:r w:rsidR="000A6B86">
          <w:rPr>
            <w:webHidden/>
          </w:rPr>
          <w:fldChar w:fldCharType="begin"/>
        </w:r>
        <w:r w:rsidR="000A6B86">
          <w:rPr>
            <w:webHidden/>
          </w:rPr>
          <w:instrText xml:space="preserve"> PAGEREF _Toc66702765 \h </w:instrText>
        </w:r>
        <w:r w:rsidR="000A6B86">
          <w:rPr>
            <w:webHidden/>
          </w:rPr>
        </w:r>
        <w:r w:rsidR="000A6B86">
          <w:rPr>
            <w:webHidden/>
          </w:rPr>
          <w:fldChar w:fldCharType="separate"/>
        </w:r>
        <w:r w:rsidR="000A6B86">
          <w:rPr>
            <w:webHidden/>
          </w:rPr>
          <w:t>5</w:t>
        </w:r>
        <w:r w:rsidR="000A6B86">
          <w:rPr>
            <w:webHidden/>
          </w:rPr>
          <w:fldChar w:fldCharType="end"/>
        </w:r>
      </w:hyperlink>
    </w:p>
    <w:p w:rsidR="000A6B86" w:rsidRDefault="000A6B86">
      <w:pPr>
        <w:pStyle w:val="Spistreci1"/>
        <w:rPr>
          <w:rFonts w:asciiTheme="minorHAnsi" w:eastAsiaTheme="minorEastAsia" w:hAnsiTheme="minorHAnsi" w:cstheme="minorBidi"/>
          <w:b w:val="0"/>
          <w:sz w:val="22"/>
          <w:szCs w:val="22"/>
        </w:rPr>
      </w:pPr>
      <w:hyperlink w:anchor="_Toc66702766" w:history="1">
        <w:r w:rsidRPr="00360DEC">
          <w:rPr>
            <w:rStyle w:val="Hipercze"/>
          </w:rPr>
          <w:t>2.</w:t>
        </w:r>
        <w:r>
          <w:rPr>
            <w:rFonts w:asciiTheme="minorHAnsi" w:eastAsiaTheme="minorEastAsia" w:hAnsiTheme="minorHAnsi" w:cstheme="minorBidi"/>
            <w:b w:val="0"/>
            <w:sz w:val="22"/>
            <w:szCs w:val="22"/>
          </w:rPr>
          <w:tab/>
        </w:r>
        <w:r w:rsidRPr="00360DEC">
          <w:rPr>
            <w:rStyle w:val="Hipercze"/>
          </w:rPr>
          <w:t>INFORMACJE OBOWIĄZKOWE</w:t>
        </w:r>
        <w:r>
          <w:rPr>
            <w:webHidden/>
          </w:rPr>
          <w:tab/>
        </w:r>
        <w:r>
          <w:rPr>
            <w:webHidden/>
          </w:rPr>
          <w:fldChar w:fldCharType="begin"/>
        </w:r>
        <w:r>
          <w:rPr>
            <w:webHidden/>
          </w:rPr>
          <w:instrText xml:space="preserve"> PAGEREF _Toc66702766 \h </w:instrText>
        </w:r>
        <w:r>
          <w:rPr>
            <w:webHidden/>
          </w:rPr>
        </w:r>
        <w:r>
          <w:rPr>
            <w:webHidden/>
          </w:rPr>
          <w:fldChar w:fldCharType="separate"/>
        </w:r>
        <w:r>
          <w:rPr>
            <w:webHidden/>
          </w:rPr>
          <w:t>9</w:t>
        </w:r>
        <w:r>
          <w:rPr>
            <w:webHidden/>
          </w:rPr>
          <w:fldChar w:fldCharType="end"/>
        </w:r>
      </w:hyperlink>
    </w:p>
    <w:p w:rsidR="000A6B86" w:rsidRDefault="000A6B86">
      <w:pPr>
        <w:pStyle w:val="Spistreci4"/>
        <w:rPr>
          <w:rFonts w:asciiTheme="minorHAnsi" w:eastAsiaTheme="minorEastAsia" w:hAnsiTheme="minorHAnsi" w:cstheme="minorBidi"/>
          <w:sz w:val="22"/>
          <w:szCs w:val="22"/>
        </w:rPr>
      </w:pPr>
      <w:hyperlink w:anchor="_Toc66702767" w:history="1">
        <w:r w:rsidRPr="00360DEC">
          <w:rPr>
            <w:rStyle w:val="Hipercze"/>
          </w:rPr>
          <w:t>A.</w:t>
        </w:r>
        <w:r>
          <w:rPr>
            <w:rFonts w:asciiTheme="minorHAnsi" w:eastAsiaTheme="minorEastAsia" w:hAnsiTheme="minorHAnsi" w:cstheme="minorBidi"/>
            <w:sz w:val="22"/>
            <w:szCs w:val="22"/>
          </w:rPr>
          <w:tab/>
        </w:r>
        <w:r w:rsidRPr="00360DEC">
          <w:rPr>
            <w:rStyle w:val="Hipercze"/>
          </w:rPr>
          <w:t>DOCHODY MIASTA STOŁECZNEGO WARSZAWY DO REALIZACJI PRZEZ DZIELNICĘ</w:t>
        </w:r>
        <w:r>
          <w:rPr>
            <w:webHidden/>
          </w:rPr>
          <w:tab/>
        </w:r>
        <w:r>
          <w:rPr>
            <w:webHidden/>
          </w:rPr>
          <w:fldChar w:fldCharType="begin"/>
        </w:r>
        <w:r>
          <w:rPr>
            <w:webHidden/>
          </w:rPr>
          <w:instrText xml:space="preserve"> PAGEREF _Toc66702767 \h </w:instrText>
        </w:r>
        <w:r>
          <w:rPr>
            <w:webHidden/>
          </w:rPr>
        </w:r>
        <w:r>
          <w:rPr>
            <w:webHidden/>
          </w:rPr>
          <w:fldChar w:fldCharType="separate"/>
        </w:r>
        <w:r>
          <w:rPr>
            <w:webHidden/>
          </w:rPr>
          <w:t>11</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68" w:history="1">
        <w:r w:rsidRPr="00360DEC">
          <w:rPr>
            <w:rStyle w:val="Hipercze"/>
          </w:rPr>
          <w:t>A.1.</w:t>
        </w:r>
        <w:r>
          <w:rPr>
            <w:rFonts w:asciiTheme="minorHAnsi" w:eastAsiaTheme="minorEastAsia" w:hAnsiTheme="minorHAnsi" w:cstheme="minorBidi"/>
            <w:i w:val="0"/>
            <w:sz w:val="22"/>
            <w:szCs w:val="22"/>
          </w:rPr>
          <w:tab/>
        </w:r>
        <w:r w:rsidRPr="00360DEC">
          <w:rPr>
            <w:rStyle w:val="Hipercze"/>
          </w:rPr>
          <w:t>Dochody wg źródeł</w:t>
        </w:r>
        <w:r>
          <w:rPr>
            <w:webHidden/>
          </w:rPr>
          <w:tab/>
        </w:r>
        <w:r>
          <w:rPr>
            <w:webHidden/>
          </w:rPr>
          <w:fldChar w:fldCharType="begin"/>
        </w:r>
        <w:r>
          <w:rPr>
            <w:webHidden/>
          </w:rPr>
          <w:instrText xml:space="preserve"> PAGEREF _Toc66702768 \h </w:instrText>
        </w:r>
        <w:r>
          <w:rPr>
            <w:webHidden/>
          </w:rPr>
        </w:r>
        <w:r>
          <w:rPr>
            <w:webHidden/>
          </w:rPr>
          <w:fldChar w:fldCharType="separate"/>
        </w:r>
        <w:r>
          <w:rPr>
            <w:webHidden/>
          </w:rPr>
          <w:t>11</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69" w:history="1">
        <w:r w:rsidRPr="00360DEC">
          <w:rPr>
            <w:rStyle w:val="Hipercze"/>
          </w:rPr>
          <w:t>A.2.</w:t>
        </w:r>
        <w:r>
          <w:rPr>
            <w:rFonts w:asciiTheme="minorHAnsi" w:eastAsiaTheme="minorEastAsia" w:hAnsiTheme="minorHAnsi" w:cstheme="minorBidi"/>
            <w:i w:val="0"/>
            <w:sz w:val="22"/>
            <w:szCs w:val="22"/>
          </w:rPr>
          <w:tab/>
        </w:r>
        <w:r w:rsidRPr="00360DEC">
          <w:rPr>
            <w:rStyle w:val="Hipercze"/>
          </w:rPr>
          <w:t>Dochody wg działów klasyfikacji budżetowej</w:t>
        </w:r>
        <w:r>
          <w:rPr>
            <w:webHidden/>
          </w:rPr>
          <w:tab/>
        </w:r>
        <w:r>
          <w:rPr>
            <w:webHidden/>
          </w:rPr>
          <w:fldChar w:fldCharType="begin"/>
        </w:r>
        <w:r>
          <w:rPr>
            <w:webHidden/>
          </w:rPr>
          <w:instrText xml:space="preserve"> PAGEREF _Toc66702769 \h </w:instrText>
        </w:r>
        <w:r>
          <w:rPr>
            <w:webHidden/>
          </w:rPr>
        </w:r>
        <w:r>
          <w:rPr>
            <w:webHidden/>
          </w:rPr>
          <w:fldChar w:fldCharType="separate"/>
        </w:r>
        <w:r>
          <w:rPr>
            <w:webHidden/>
          </w:rPr>
          <w:t>12</w:t>
        </w:r>
        <w:r>
          <w:rPr>
            <w:webHidden/>
          </w:rPr>
          <w:fldChar w:fldCharType="end"/>
        </w:r>
      </w:hyperlink>
    </w:p>
    <w:p w:rsidR="000A6B86" w:rsidRDefault="000A6B86">
      <w:pPr>
        <w:pStyle w:val="Spistreci4"/>
        <w:rPr>
          <w:rFonts w:asciiTheme="minorHAnsi" w:eastAsiaTheme="minorEastAsia" w:hAnsiTheme="minorHAnsi" w:cstheme="minorBidi"/>
          <w:sz w:val="22"/>
          <w:szCs w:val="22"/>
        </w:rPr>
      </w:pPr>
      <w:hyperlink w:anchor="_Toc66702770" w:history="1">
        <w:r w:rsidRPr="00360DEC">
          <w:rPr>
            <w:rStyle w:val="Hipercze"/>
          </w:rPr>
          <w:t>B.</w:t>
        </w:r>
        <w:r>
          <w:rPr>
            <w:rFonts w:asciiTheme="minorHAnsi" w:eastAsiaTheme="minorEastAsia" w:hAnsiTheme="minorHAnsi" w:cstheme="minorBidi"/>
            <w:sz w:val="22"/>
            <w:szCs w:val="22"/>
          </w:rPr>
          <w:tab/>
        </w:r>
        <w:r w:rsidRPr="00360DEC">
          <w:rPr>
            <w:rStyle w:val="Hipercze"/>
          </w:rPr>
          <w:t>WYDATKI M.ST. WARSZAWY</w:t>
        </w:r>
        <w:r>
          <w:rPr>
            <w:webHidden/>
          </w:rPr>
          <w:tab/>
        </w:r>
        <w:r>
          <w:rPr>
            <w:webHidden/>
          </w:rPr>
          <w:fldChar w:fldCharType="begin"/>
        </w:r>
        <w:r>
          <w:rPr>
            <w:webHidden/>
          </w:rPr>
          <w:instrText xml:space="preserve"> PAGEREF _Toc66702770 \h </w:instrText>
        </w:r>
        <w:r>
          <w:rPr>
            <w:webHidden/>
          </w:rPr>
        </w:r>
        <w:r>
          <w:rPr>
            <w:webHidden/>
          </w:rPr>
          <w:fldChar w:fldCharType="separate"/>
        </w:r>
        <w:r>
          <w:rPr>
            <w:webHidden/>
          </w:rPr>
          <w:t>13</w:t>
        </w:r>
        <w:r>
          <w:rPr>
            <w:webHidden/>
          </w:rPr>
          <w:fldChar w:fldCharType="end"/>
        </w:r>
      </w:hyperlink>
    </w:p>
    <w:p w:rsidR="000A6B86" w:rsidRDefault="000A6B86">
      <w:pPr>
        <w:pStyle w:val="Spistreci4"/>
        <w:rPr>
          <w:rFonts w:asciiTheme="minorHAnsi" w:eastAsiaTheme="minorEastAsia" w:hAnsiTheme="minorHAnsi" w:cstheme="minorBidi"/>
          <w:sz w:val="22"/>
          <w:szCs w:val="22"/>
        </w:rPr>
      </w:pPr>
      <w:hyperlink w:anchor="_Toc66702771" w:history="1">
        <w:r w:rsidRPr="00360DEC">
          <w:rPr>
            <w:rStyle w:val="Hipercze"/>
          </w:rPr>
          <w:t>C.</w:t>
        </w:r>
        <w:r>
          <w:rPr>
            <w:rFonts w:asciiTheme="minorHAnsi" w:eastAsiaTheme="minorEastAsia" w:hAnsiTheme="minorHAnsi" w:cstheme="minorBidi"/>
            <w:sz w:val="22"/>
            <w:szCs w:val="22"/>
          </w:rPr>
          <w:tab/>
        </w:r>
        <w:r w:rsidRPr="00360DEC">
          <w:rPr>
            <w:rStyle w:val="Hipercze"/>
          </w:rPr>
          <w:t>SPIS ZADAŃ INWESTYCYJNYCH</w:t>
        </w:r>
        <w:r>
          <w:rPr>
            <w:webHidden/>
          </w:rPr>
          <w:tab/>
        </w:r>
        <w:r>
          <w:rPr>
            <w:webHidden/>
          </w:rPr>
          <w:fldChar w:fldCharType="begin"/>
        </w:r>
        <w:r>
          <w:rPr>
            <w:webHidden/>
          </w:rPr>
          <w:instrText xml:space="preserve"> PAGEREF _Toc66702771 \h </w:instrText>
        </w:r>
        <w:r>
          <w:rPr>
            <w:webHidden/>
          </w:rPr>
        </w:r>
        <w:r>
          <w:rPr>
            <w:webHidden/>
          </w:rPr>
          <w:fldChar w:fldCharType="separate"/>
        </w:r>
        <w:r>
          <w:rPr>
            <w:webHidden/>
          </w:rPr>
          <w:t>37</w:t>
        </w:r>
        <w:r>
          <w:rPr>
            <w:webHidden/>
          </w:rPr>
          <w:fldChar w:fldCharType="end"/>
        </w:r>
      </w:hyperlink>
    </w:p>
    <w:p w:rsidR="000A6B86" w:rsidRDefault="000A6B86">
      <w:pPr>
        <w:pStyle w:val="Spistreci4"/>
        <w:rPr>
          <w:rFonts w:asciiTheme="minorHAnsi" w:eastAsiaTheme="minorEastAsia" w:hAnsiTheme="minorHAnsi" w:cstheme="minorBidi"/>
          <w:sz w:val="22"/>
          <w:szCs w:val="22"/>
        </w:rPr>
      </w:pPr>
      <w:hyperlink w:anchor="_Toc66702772" w:history="1">
        <w:r w:rsidRPr="00360DEC">
          <w:rPr>
            <w:rStyle w:val="Hipercze"/>
          </w:rPr>
          <w:t>D.</w:t>
        </w:r>
        <w:r>
          <w:rPr>
            <w:rFonts w:asciiTheme="minorHAnsi" w:eastAsiaTheme="minorEastAsia" w:hAnsiTheme="minorHAnsi" w:cstheme="minorBidi"/>
            <w:sz w:val="22"/>
            <w:szCs w:val="22"/>
          </w:rPr>
          <w:tab/>
        </w:r>
        <w:r w:rsidRPr="00360DE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_Toc66702772 \h </w:instrText>
        </w:r>
        <w:r>
          <w:rPr>
            <w:webHidden/>
          </w:rPr>
        </w:r>
        <w:r>
          <w:rPr>
            <w:webHidden/>
          </w:rPr>
          <w:fldChar w:fldCharType="separate"/>
        </w:r>
        <w:r>
          <w:rPr>
            <w:webHidden/>
          </w:rPr>
          <w:t>39</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73" w:history="1">
        <w:r w:rsidRPr="00360DEC">
          <w:rPr>
            <w:rStyle w:val="Hipercze"/>
          </w:rPr>
          <w:t>D.1.</w:t>
        </w:r>
        <w:r>
          <w:rPr>
            <w:rFonts w:asciiTheme="minorHAnsi" w:eastAsiaTheme="minorEastAsia" w:hAnsiTheme="minorHAnsi" w:cstheme="minorBidi"/>
            <w:i w:val="0"/>
            <w:sz w:val="22"/>
            <w:szCs w:val="22"/>
          </w:rPr>
          <w:tab/>
        </w:r>
        <w:r w:rsidRPr="00360DEC">
          <w:rPr>
            <w:rStyle w:val="Hipercze"/>
          </w:rPr>
          <w:t>Oświata i wychowanie</w:t>
        </w:r>
        <w:r>
          <w:rPr>
            <w:webHidden/>
          </w:rPr>
          <w:tab/>
        </w:r>
        <w:r>
          <w:rPr>
            <w:webHidden/>
          </w:rPr>
          <w:fldChar w:fldCharType="begin"/>
        </w:r>
        <w:r>
          <w:rPr>
            <w:webHidden/>
          </w:rPr>
          <w:instrText xml:space="preserve"> PAGEREF _Toc66702773 \h </w:instrText>
        </w:r>
        <w:r>
          <w:rPr>
            <w:webHidden/>
          </w:rPr>
        </w:r>
        <w:r>
          <w:rPr>
            <w:webHidden/>
          </w:rPr>
          <w:fldChar w:fldCharType="separate"/>
        </w:r>
        <w:r>
          <w:rPr>
            <w:webHidden/>
          </w:rPr>
          <w:t>39</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4" w:history="1">
        <w:r w:rsidRPr="00360DEC">
          <w:rPr>
            <w:rStyle w:val="Hipercze"/>
          </w:rPr>
          <w:t>D.1.1.</w:t>
        </w:r>
        <w:r>
          <w:rPr>
            <w:rFonts w:asciiTheme="minorHAnsi" w:eastAsiaTheme="minorEastAsia" w:hAnsiTheme="minorHAnsi" w:cstheme="minorBidi"/>
            <w:i w:val="0"/>
            <w:sz w:val="22"/>
            <w:szCs w:val="22"/>
          </w:rPr>
          <w:tab/>
        </w:r>
        <w:r w:rsidRPr="00360DEC">
          <w:rPr>
            <w:rStyle w:val="Hipercze"/>
          </w:rPr>
          <w:t>Szkoły podstawowe</w:t>
        </w:r>
        <w:r>
          <w:rPr>
            <w:webHidden/>
          </w:rPr>
          <w:tab/>
        </w:r>
        <w:r>
          <w:rPr>
            <w:webHidden/>
          </w:rPr>
          <w:fldChar w:fldCharType="begin"/>
        </w:r>
        <w:r>
          <w:rPr>
            <w:webHidden/>
          </w:rPr>
          <w:instrText xml:space="preserve"> PAGEREF _Toc66702774 \h </w:instrText>
        </w:r>
        <w:r>
          <w:rPr>
            <w:webHidden/>
          </w:rPr>
        </w:r>
        <w:r>
          <w:rPr>
            <w:webHidden/>
          </w:rPr>
          <w:fldChar w:fldCharType="separate"/>
        </w:r>
        <w:r>
          <w:rPr>
            <w:webHidden/>
          </w:rPr>
          <w:t>40</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5" w:history="1">
        <w:r w:rsidRPr="00360DEC">
          <w:rPr>
            <w:rStyle w:val="Hipercze"/>
          </w:rPr>
          <w:t>D.1.2.</w:t>
        </w:r>
        <w:r>
          <w:rPr>
            <w:rFonts w:asciiTheme="minorHAnsi" w:eastAsiaTheme="minorEastAsia" w:hAnsiTheme="minorHAnsi" w:cstheme="minorBidi"/>
            <w:i w:val="0"/>
            <w:sz w:val="22"/>
            <w:szCs w:val="22"/>
          </w:rPr>
          <w:tab/>
        </w:r>
        <w:r w:rsidRPr="00360DEC">
          <w:rPr>
            <w:rStyle w:val="Hipercze"/>
          </w:rPr>
          <w:t>Przedszkola</w:t>
        </w:r>
        <w:r>
          <w:rPr>
            <w:webHidden/>
          </w:rPr>
          <w:tab/>
        </w:r>
        <w:r>
          <w:rPr>
            <w:webHidden/>
          </w:rPr>
          <w:fldChar w:fldCharType="begin"/>
        </w:r>
        <w:r>
          <w:rPr>
            <w:webHidden/>
          </w:rPr>
          <w:instrText xml:space="preserve"> PAGEREF _Toc66702775 \h </w:instrText>
        </w:r>
        <w:r>
          <w:rPr>
            <w:webHidden/>
          </w:rPr>
        </w:r>
        <w:r>
          <w:rPr>
            <w:webHidden/>
          </w:rPr>
          <w:fldChar w:fldCharType="separate"/>
        </w:r>
        <w:r>
          <w:rPr>
            <w:webHidden/>
          </w:rPr>
          <w:t>41</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6" w:history="1">
        <w:r w:rsidRPr="00360DEC">
          <w:rPr>
            <w:rStyle w:val="Hipercze"/>
          </w:rPr>
          <w:t>D.1.3.</w:t>
        </w:r>
        <w:r>
          <w:rPr>
            <w:rFonts w:asciiTheme="minorHAnsi" w:eastAsiaTheme="minorEastAsia" w:hAnsiTheme="minorHAnsi" w:cstheme="minorBidi"/>
            <w:i w:val="0"/>
            <w:sz w:val="22"/>
            <w:szCs w:val="22"/>
          </w:rPr>
          <w:tab/>
        </w:r>
        <w:r w:rsidRPr="00360DEC">
          <w:rPr>
            <w:rStyle w:val="Hipercze"/>
          </w:rPr>
          <w:t>Technika</w:t>
        </w:r>
        <w:r>
          <w:rPr>
            <w:webHidden/>
          </w:rPr>
          <w:tab/>
        </w:r>
        <w:r>
          <w:rPr>
            <w:webHidden/>
          </w:rPr>
          <w:fldChar w:fldCharType="begin"/>
        </w:r>
        <w:r>
          <w:rPr>
            <w:webHidden/>
          </w:rPr>
          <w:instrText xml:space="preserve"> PAGEREF _Toc66702776 \h </w:instrText>
        </w:r>
        <w:r>
          <w:rPr>
            <w:webHidden/>
          </w:rPr>
        </w:r>
        <w:r>
          <w:rPr>
            <w:webHidden/>
          </w:rPr>
          <w:fldChar w:fldCharType="separate"/>
        </w:r>
        <w:r>
          <w:rPr>
            <w:webHidden/>
          </w:rPr>
          <w:t>42</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7" w:history="1">
        <w:r w:rsidRPr="00360DEC">
          <w:rPr>
            <w:rStyle w:val="Hipercze"/>
          </w:rPr>
          <w:t>D.1.4.</w:t>
        </w:r>
        <w:r>
          <w:rPr>
            <w:rFonts w:asciiTheme="minorHAnsi" w:eastAsiaTheme="minorEastAsia" w:hAnsiTheme="minorHAnsi" w:cstheme="minorBidi"/>
            <w:i w:val="0"/>
            <w:sz w:val="22"/>
            <w:szCs w:val="22"/>
          </w:rPr>
          <w:tab/>
        </w:r>
        <w:r w:rsidRPr="00360DEC">
          <w:rPr>
            <w:rStyle w:val="Hipercze"/>
          </w:rPr>
          <w:t>Licea ogólnokształcące</w:t>
        </w:r>
        <w:r>
          <w:rPr>
            <w:webHidden/>
          </w:rPr>
          <w:tab/>
        </w:r>
        <w:r>
          <w:rPr>
            <w:webHidden/>
          </w:rPr>
          <w:fldChar w:fldCharType="begin"/>
        </w:r>
        <w:r>
          <w:rPr>
            <w:webHidden/>
          </w:rPr>
          <w:instrText xml:space="preserve"> PAGEREF _Toc66702777 \h </w:instrText>
        </w:r>
        <w:r>
          <w:rPr>
            <w:webHidden/>
          </w:rPr>
        </w:r>
        <w:r>
          <w:rPr>
            <w:webHidden/>
          </w:rPr>
          <w:fldChar w:fldCharType="separate"/>
        </w:r>
        <w:r>
          <w:rPr>
            <w:webHidden/>
          </w:rPr>
          <w:t>43</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8" w:history="1">
        <w:r w:rsidRPr="00360DEC">
          <w:rPr>
            <w:rStyle w:val="Hipercze"/>
          </w:rPr>
          <w:t>D.1.5.</w:t>
        </w:r>
        <w:r>
          <w:rPr>
            <w:rFonts w:asciiTheme="minorHAnsi" w:eastAsiaTheme="minorEastAsia" w:hAnsiTheme="minorHAnsi" w:cstheme="minorBidi"/>
            <w:i w:val="0"/>
            <w:sz w:val="22"/>
            <w:szCs w:val="22"/>
          </w:rPr>
          <w:tab/>
        </w:r>
        <w:r w:rsidRPr="00360DEC">
          <w:rPr>
            <w:rStyle w:val="Hipercze"/>
          </w:rPr>
          <w:t>Placówki kształcenia ustawicznego i centra kształcenia zawodowego</w:t>
        </w:r>
        <w:r>
          <w:rPr>
            <w:webHidden/>
          </w:rPr>
          <w:tab/>
        </w:r>
        <w:r>
          <w:rPr>
            <w:webHidden/>
          </w:rPr>
          <w:fldChar w:fldCharType="begin"/>
        </w:r>
        <w:r>
          <w:rPr>
            <w:webHidden/>
          </w:rPr>
          <w:instrText xml:space="preserve"> PAGEREF _Toc66702778 \h </w:instrText>
        </w:r>
        <w:r>
          <w:rPr>
            <w:webHidden/>
          </w:rPr>
        </w:r>
        <w:r>
          <w:rPr>
            <w:webHidden/>
          </w:rPr>
          <w:fldChar w:fldCharType="separate"/>
        </w:r>
        <w:r>
          <w:rPr>
            <w:webHidden/>
          </w:rPr>
          <w:t>44</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79" w:history="1">
        <w:r w:rsidRPr="00360DEC">
          <w:rPr>
            <w:rStyle w:val="Hipercze"/>
          </w:rPr>
          <w:t>D.1.6.</w:t>
        </w:r>
        <w:r>
          <w:rPr>
            <w:rFonts w:asciiTheme="minorHAnsi" w:eastAsiaTheme="minorEastAsia" w:hAnsiTheme="minorHAnsi" w:cstheme="minorBidi"/>
            <w:i w:val="0"/>
            <w:sz w:val="22"/>
            <w:szCs w:val="22"/>
          </w:rPr>
          <w:tab/>
        </w:r>
        <w:r w:rsidRPr="00360DEC">
          <w:rPr>
            <w:rStyle w:val="Hipercze"/>
          </w:rPr>
          <w:t>Stołówki szkolne i przedszkolne</w:t>
        </w:r>
        <w:r>
          <w:rPr>
            <w:webHidden/>
          </w:rPr>
          <w:tab/>
        </w:r>
        <w:r>
          <w:rPr>
            <w:webHidden/>
          </w:rPr>
          <w:fldChar w:fldCharType="begin"/>
        </w:r>
        <w:r>
          <w:rPr>
            <w:webHidden/>
          </w:rPr>
          <w:instrText xml:space="preserve"> PAGEREF _Toc66702779 \h </w:instrText>
        </w:r>
        <w:r>
          <w:rPr>
            <w:webHidden/>
          </w:rPr>
        </w:r>
        <w:r>
          <w:rPr>
            <w:webHidden/>
          </w:rPr>
          <w:fldChar w:fldCharType="separate"/>
        </w:r>
        <w:r>
          <w:rPr>
            <w:webHidden/>
          </w:rPr>
          <w:t>45</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80" w:history="1">
        <w:r w:rsidRPr="00360DEC">
          <w:rPr>
            <w:rStyle w:val="Hipercze"/>
          </w:rPr>
          <w:t>D.2.</w:t>
        </w:r>
        <w:r>
          <w:rPr>
            <w:rFonts w:asciiTheme="minorHAnsi" w:eastAsiaTheme="minorEastAsia" w:hAnsiTheme="minorHAnsi" w:cstheme="minorBidi"/>
            <w:i w:val="0"/>
            <w:sz w:val="22"/>
            <w:szCs w:val="22"/>
          </w:rPr>
          <w:tab/>
        </w:r>
        <w:r w:rsidRPr="00360DEC">
          <w:rPr>
            <w:rStyle w:val="Hipercze"/>
          </w:rPr>
          <w:t>Edukacyjna opieka wychowawcza</w:t>
        </w:r>
        <w:r>
          <w:rPr>
            <w:webHidden/>
          </w:rPr>
          <w:tab/>
        </w:r>
        <w:r>
          <w:rPr>
            <w:webHidden/>
          </w:rPr>
          <w:fldChar w:fldCharType="begin"/>
        </w:r>
        <w:r>
          <w:rPr>
            <w:webHidden/>
          </w:rPr>
          <w:instrText xml:space="preserve"> PAGEREF _Toc66702780 \h </w:instrText>
        </w:r>
        <w:r>
          <w:rPr>
            <w:webHidden/>
          </w:rPr>
        </w:r>
        <w:r>
          <w:rPr>
            <w:webHidden/>
          </w:rPr>
          <w:fldChar w:fldCharType="separate"/>
        </w:r>
        <w:r>
          <w:rPr>
            <w:webHidden/>
          </w:rPr>
          <w:t>46</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81" w:history="1">
        <w:r w:rsidRPr="00360DEC">
          <w:rPr>
            <w:rStyle w:val="Hipercze"/>
          </w:rPr>
          <w:t>D.2.1.</w:t>
        </w:r>
        <w:r>
          <w:rPr>
            <w:rFonts w:asciiTheme="minorHAnsi" w:eastAsiaTheme="minorEastAsia" w:hAnsiTheme="minorHAnsi" w:cstheme="minorBidi"/>
            <w:i w:val="0"/>
            <w:sz w:val="22"/>
            <w:szCs w:val="22"/>
          </w:rPr>
          <w:tab/>
        </w:r>
        <w:r w:rsidRPr="00360DEC">
          <w:rPr>
            <w:rStyle w:val="Hipercze"/>
          </w:rPr>
          <w:t>Poradnie psychologiczno-pedagogiczne, w tym poradnie specjalistyczne</w:t>
        </w:r>
        <w:r>
          <w:rPr>
            <w:webHidden/>
          </w:rPr>
          <w:tab/>
        </w:r>
        <w:r>
          <w:rPr>
            <w:webHidden/>
          </w:rPr>
          <w:fldChar w:fldCharType="begin"/>
        </w:r>
        <w:r>
          <w:rPr>
            <w:webHidden/>
          </w:rPr>
          <w:instrText xml:space="preserve"> PAGEREF _Toc66702781 \h </w:instrText>
        </w:r>
        <w:r>
          <w:rPr>
            <w:webHidden/>
          </w:rPr>
        </w:r>
        <w:r>
          <w:rPr>
            <w:webHidden/>
          </w:rPr>
          <w:fldChar w:fldCharType="separate"/>
        </w:r>
        <w:r>
          <w:rPr>
            <w:webHidden/>
          </w:rPr>
          <w:t>47</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82" w:history="1">
        <w:r w:rsidRPr="00360DEC">
          <w:rPr>
            <w:rStyle w:val="Hipercze"/>
          </w:rPr>
          <w:t>D.2.2.</w:t>
        </w:r>
        <w:r>
          <w:rPr>
            <w:rFonts w:asciiTheme="minorHAnsi" w:eastAsiaTheme="minorEastAsia" w:hAnsiTheme="minorHAnsi" w:cstheme="minorBidi"/>
            <w:i w:val="0"/>
            <w:sz w:val="22"/>
            <w:szCs w:val="22"/>
          </w:rPr>
          <w:tab/>
        </w:r>
        <w:r w:rsidRPr="00360DEC">
          <w:rPr>
            <w:rStyle w:val="Hipercze"/>
          </w:rPr>
          <w:t>Placówki wychowania pozaszkolnego</w:t>
        </w:r>
        <w:r>
          <w:rPr>
            <w:webHidden/>
          </w:rPr>
          <w:tab/>
        </w:r>
        <w:r>
          <w:rPr>
            <w:webHidden/>
          </w:rPr>
          <w:fldChar w:fldCharType="begin"/>
        </w:r>
        <w:r>
          <w:rPr>
            <w:webHidden/>
          </w:rPr>
          <w:instrText xml:space="preserve"> PAGEREF _Toc66702782 \h </w:instrText>
        </w:r>
        <w:r>
          <w:rPr>
            <w:webHidden/>
          </w:rPr>
        </w:r>
        <w:r>
          <w:rPr>
            <w:webHidden/>
          </w:rPr>
          <w:fldChar w:fldCharType="separate"/>
        </w:r>
        <w:r>
          <w:rPr>
            <w:webHidden/>
          </w:rPr>
          <w:t>48</w:t>
        </w:r>
        <w:r>
          <w:rPr>
            <w:webHidden/>
          </w:rPr>
          <w:fldChar w:fldCharType="end"/>
        </w:r>
      </w:hyperlink>
    </w:p>
    <w:p w:rsidR="000A6B86" w:rsidRDefault="000A6B86">
      <w:pPr>
        <w:pStyle w:val="Spistreci6"/>
        <w:rPr>
          <w:rFonts w:asciiTheme="minorHAnsi" w:eastAsiaTheme="minorEastAsia" w:hAnsiTheme="minorHAnsi" w:cstheme="minorBidi"/>
          <w:i w:val="0"/>
          <w:sz w:val="22"/>
          <w:szCs w:val="22"/>
        </w:rPr>
      </w:pPr>
      <w:hyperlink w:anchor="_Toc66702783" w:history="1">
        <w:r w:rsidRPr="00360DEC">
          <w:rPr>
            <w:rStyle w:val="Hipercze"/>
          </w:rPr>
          <w:t>D.2.3.</w:t>
        </w:r>
        <w:r>
          <w:rPr>
            <w:rFonts w:asciiTheme="minorHAnsi" w:eastAsiaTheme="minorEastAsia" w:hAnsiTheme="minorHAnsi" w:cstheme="minorBidi"/>
            <w:i w:val="0"/>
            <w:sz w:val="22"/>
            <w:szCs w:val="22"/>
          </w:rPr>
          <w:tab/>
        </w:r>
        <w:r w:rsidRPr="00360DEC">
          <w:rPr>
            <w:rStyle w:val="Hipercze"/>
          </w:rPr>
          <w:t>Internaty i bursy szkolne</w:t>
        </w:r>
        <w:r>
          <w:rPr>
            <w:webHidden/>
          </w:rPr>
          <w:tab/>
        </w:r>
        <w:r>
          <w:rPr>
            <w:webHidden/>
          </w:rPr>
          <w:fldChar w:fldCharType="begin"/>
        </w:r>
        <w:r>
          <w:rPr>
            <w:webHidden/>
          </w:rPr>
          <w:instrText xml:space="preserve"> PAGEREF _Toc66702783 \h </w:instrText>
        </w:r>
        <w:r>
          <w:rPr>
            <w:webHidden/>
          </w:rPr>
        </w:r>
        <w:r>
          <w:rPr>
            <w:webHidden/>
          </w:rPr>
          <w:fldChar w:fldCharType="separate"/>
        </w:r>
        <w:r>
          <w:rPr>
            <w:webHidden/>
          </w:rPr>
          <w:t>49</w:t>
        </w:r>
        <w:r>
          <w:rPr>
            <w:webHidden/>
          </w:rPr>
          <w:fldChar w:fldCharType="end"/>
        </w:r>
      </w:hyperlink>
    </w:p>
    <w:p w:rsidR="000A6B86" w:rsidRDefault="000A6B86">
      <w:pPr>
        <w:pStyle w:val="Spistreci4"/>
        <w:rPr>
          <w:rFonts w:asciiTheme="minorHAnsi" w:eastAsiaTheme="minorEastAsia" w:hAnsiTheme="minorHAnsi" w:cstheme="minorBidi"/>
          <w:sz w:val="22"/>
          <w:szCs w:val="22"/>
        </w:rPr>
      </w:pPr>
      <w:hyperlink w:anchor="_Toc66702784" w:history="1">
        <w:r w:rsidRPr="00360DEC">
          <w:rPr>
            <w:rStyle w:val="Hipercze"/>
          </w:rPr>
          <w:t>E.</w:t>
        </w:r>
        <w:r>
          <w:rPr>
            <w:rFonts w:asciiTheme="minorHAnsi" w:eastAsiaTheme="minorEastAsia" w:hAnsiTheme="minorHAnsi" w:cstheme="minorBidi"/>
            <w:sz w:val="22"/>
            <w:szCs w:val="22"/>
          </w:rPr>
          <w:tab/>
        </w:r>
        <w:r w:rsidRPr="00360DEC">
          <w:rPr>
            <w:rStyle w:val="Hipercze"/>
          </w:rPr>
          <w:t>INFORMACJA Z WYKONANIA PLANÓW FINANSOWYCH INSTYTUCJI KULTURY</w:t>
        </w:r>
        <w:r>
          <w:rPr>
            <w:webHidden/>
          </w:rPr>
          <w:tab/>
        </w:r>
        <w:r>
          <w:rPr>
            <w:webHidden/>
          </w:rPr>
          <w:fldChar w:fldCharType="begin"/>
        </w:r>
        <w:r>
          <w:rPr>
            <w:webHidden/>
          </w:rPr>
          <w:instrText xml:space="preserve"> PAGEREF _Toc66702784 \h </w:instrText>
        </w:r>
        <w:r>
          <w:rPr>
            <w:webHidden/>
          </w:rPr>
        </w:r>
        <w:r>
          <w:rPr>
            <w:webHidden/>
          </w:rPr>
          <w:fldChar w:fldCharType="separate"/>
        </w:r>
        <w:r>
          <w:rPr>
            <w:webHidden/>
          </w:rPr>
          <w:t>51</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85" w:history="1">
        <w:r w:rsidRPr="00360DEC">
          <w:rPr>
            <w:rStyle w:val="Hipercze"/>
          </w:rPr>
          <w:t>E.1.</w:t>
        </w:r>
        <w:r>
          <w:rPr>
            <w:rFonts w:asciiTheme="minorHAnsi" w:eastAsiaTheme="minorEastAsia" w:hAnsiTheme="minorHAnsi" w:cstheme="minorBidi"/>
            <w:i w:val="0"/>
            <w:sz w:val="22"/>
            <w:szCs w:val="22"/>
          </w:rPr>
          <w:tab/>
        </w:r>
        <w:r w:rsidRPr="00360DEC">
          <w:rPr>
            <w:rStyle w:val="Hipercze"/>
          </w:rPr>
          <w:t>Ośrodek Kultury Ochoty</w:t>
        </w:r>
        <w:r>
          <w:rPr>
            <w:webHidden/>
          </w:rPr>
          <w:tab/>
        </w:r>
        <w:r>
          <w:rPr>
            <w:webHidden/>
          </w:rPr>
          <w:fldChar w:fldCharType="begin"/>
        </w:r>
        <w:r>
          <w:rPr>
            <w:webHidden/>
          </w:rPr>
          <w:instrText xml:space="preserve"> PAGEREF _Toc66702785 \h </w:instrText>
        </w:r>
        <w:r>
          <w:rPr>
            <w:webHidden/>
          </w:rPr>
        </w:r>
        <w:r>
          <w:rPr>
            <w:webHidden/>
          </w:rPr>
          <w:fldChar w:fldCharType="separate"/>
        </w:r>
        <w:r>
          <w:rPr>
            <w:webHidden/>
          </w:rPr>
          <w:t>51</w:t>
        </w:r>
        <w:r>
          <w:rPr>
            <w:webHidden/>
          </w:rPr>
          <w:fldChar w:fldCharType="end"/>
        </w:r>
      </w:hyperlink>
    </w:p>
    <w:p w:rsidR="000A6B86" w:rsidRDefault="000A6B86">
      <w:pPr>
        <w:pStyle w:val="Spistreci5"/>
        <w:rPr>
          <w:rFonts w:asciiTheme="minorHAnsi" w:eastAsiaTheme="minorEastAsia" w:hAnsiTheme="minorHAnsi" w:cstheme="minorBidi"/>
          <w:i w:val="0"/>
          <w:sz w:val="22"/>
          <w:szCs w:val="22"/>
        </w:rPr>
      </w:pPr>
      <w:hyperlink w:anchor="_Toc66702786" w:history="1">
        <w:r w:rsidRPr="00360DEC">
          <w:rPr>
            <w:rStyle w:val="Hipercze"/>
          </w:rPr>
          <w:t>E.2.</w:t>
        </w:r>
        <w:r>
          <w:rPr>
            <w:rFonts w:asciiTheme="minorHAnsi" w:eastAsiaTheme="minorEastAsia" w:hAnsiTheme="minorHAnsi" w:cstheme="minorBidi"/>
            <w:i w:val="0"/>
            <w:sz w:val="22"/>
            <w:szCs w:val="22"/>
          </w:rPr>
          <w:tab/>
        </w:r>
        <w:r w:rsidRPr="00360DEC">
          <w:rPr>
            <w:rStyle w:val="Hipercze"/>
          </w:rPr>
          <w:t>Biblioteka Publiczna w Dzielnicy Ochota</w:t>
        </w:r>
        <w:r>
          <w:rPr>
            <w:webHidden/>
          </w:rPr>
          <w:tab/>
        </w:r>
        <w:r>
          <w:rPr>
            <w:webHidden/>
          </w:rPr>
          <w:fldChar w:fldCharType="begin"/>
        </w:r>
        <w:r>
          <w:rPr>
            <w:webHidden/>
          </w:rPr>
          <w:instrText xml:space="preserve"> PAGEREF _Toc66702786 \h </w:instrText>
        </w:r>
        <w:r>
          <w:rPr>
            <w:webHidden/>
          </w:rPr>
        </w:r>
        <w:r>
          <w:rPr>
            <w:webHidden/>
          </w:rPr>
          <w:fldChar w:fldCharType="separate"/>
        </w:r>
        <w:r>
          <w:rPr>
            <w:webHidden/>
          </w:rPr>
          <w:t>52</w:t>
        </w:r>
        <w:r>
          <w:rPr>
            <w:webHidden/>
          </w:rPr>
          <w:fldChar w:fldCharType="end"/>
        </w:r>
      </w:hyperlink>
    </w:p>
    <w:p w:rsidR="000A6B86" w:rsidRDefault="000A6B86">
      <w:pPr>
        <w:pStyle w:val="Spistreci1"/>
        <w:rPr>
          <w:rFonts w:asciiTheme="minorHAnsi" w:eastAsiaTheme="minorEastAsia" w:hAnsiTheme="minorHAnsi" w:cstheme="minorBidi"/>
          <w:b w:val="0"/>
          <w:sz w:val="22"/>
          <w:szCs w:val="22"/>
        </w:rPr>
      </w:pPr>
      <w:hyperlink w:anchor="_Toc66702787" w:history="1">
        <w:r w:rsidRPr="00360DEC">
          <w:rPr>
            <w:rStyle w:val="Hipercze"/>
          </w:rPr>
          <w:t>3.</w:t>
        </w:r>
        <w:r>
          <w:rPr>
            <w:rFonts w:asciiTheme="minorHAnsi" w:eastAsiaTheme="minorEastAsia" w:hAnsiTheme="minorHAnsi" w:cstheme="minorBidi"/>
            <w:b w:val="0"/>
            <w:sz w:val="22"/>
            <w:szCs w:val="22"/>
          </w:rPr>
          <w:tab/>
        </w:r>
        <w:r w:rsidRPr="00360DEC">
          <w:rPr>
            <w:rStyle w:val="Hipercze"/>
          </w:rPr>
          <w:t>TABLICE ZBIORCZE</w:t>
        </w:r>
        <w:r>
          <w:rPr>
            <w:webHidden/>
          </w:rPr>
          <w:tab/>
        </w:r>
        <w:r>
          <w:rPr>
            <w:webHidden/>
          </w:rPr>
          <w:fldChar w:fldCharType="begin"/>
        </w:r>
        <w:r>
          <w:rPr>
            <w:webHidden/>
          </w:rPr>
          <w:instrText xml:space="preserve"> PAGEREF _Toc66702787 \h </w:instrText>
        </w:r>
        <w:r>
          <w:rPr>
            <w:webHidden/>
          </w:rPr>
        </w:r>
        <w:r>
          <w:rPr>
            <w:webHidden/>
          </w:rPr>
          <w:fldChar w:fldCharType="separate"/>
        </w:r>
        <w:r>
          <w:rPr>
            <w:webHidden/>
          </w:rPr>
          <w:t>53</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788" w:history="1">
        <w:r w:rsidRPr="00360DEC">
          <w:rPr>
            <w:rStyle w:val="Hipercze"/>
          </w:rPr>
          <w:t>3.1.</w:t>
        </w:r>
        <w:r>
          <w:rPr>
            <w:rFonts w:asciiTheme="minorHAnsi" w:eastAsiaTheme="minorEastAsia" w:hAnsiTheme="minorHAnsi" w:cstheme="minorBidi"/>
            <w:caps w:val="0"/>
            <w:sz w:val="22"/>
            <w:szCs w:val="22"/>
          </w:rPr>
          <w:tab/>
        </w:r>
        <w:r w:rsidRPr="00360DEC">
          <w:rPr>
            <w:rStyle w:val="Hipercze"/>
          </w:rPr>
          <w:t>Wydatki ogółem w układzie zadań</w:t>
        </w:r>
        <w:r>
          <w:rPr>
            <w:webHidden/>
          </w:rPr>
          <w:tab/>
        </w:r>
        <w:r>
          <w:rPr>
            <w:webHidden/>
          </w:rPr>
          <w:fldChar w:fldCharType="begin"/>
        </w:r>
        <w:r>
          <w:rPr>
            <w:webHidden/>
          </w:rPr>
          <w:instrText xml:space="preserve"> PAGEREF _Toc66702788 \h </w:instrText>
        </w:r>
        <w:r>
          <w:rPr>
            <w:webHidden/>
          </w:rPr>
        </w:r>
        <w:r>
          <w:rPr>
            <w:webHidden/>
          </w:rPr>
          <w:fldChar w:fldCharType="separate"/>
        </w:r>
        <w:r>
          <w:rPr>
            <w:webHidden/>
          </w:rPr>
          <w:t>55</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789" w:history="1">
        <w:r w:rsidRPr="00360DEC">
          <w:rPr>
            <w:rStyle w:val="Hipercze"/>
          </w:rPr>
          <w:t>3.2.</w:t>
        </w:r>
        <w:r>
          <w:rPr>
            <w:rFonts w:asciiTheme="minorHAnsi" w:eastAsiaTheme="minorEastAsia" w:hAnsiTheme="minorHAnsi" w:cstheme="minorBidi"/>
            <w:caps w:val="0"/>
            <w:sz w:val="22"/>
            <w:szCs w:val="22"/>
          </w:rPr>
          <w:tab/>
        </w:r>
        <w:r w:rsidRPr="00360DEC">
          <w:rPr>
            <w:rStyle w:val="Hipercze"/>
          </w:rPr>
          <w:t>Wydatki bieżące w układzie zadań</w:t>
        </w:r>
        <w:r>
          <w:rPr>
            <w:webHidden/>
          </w:rPr>
          <w:tab/>
        </w:r>
        <w:r>
          <w:rPr>
            <w:webHidden/>
          </w:rPr>
          <w:fldChar w:fldCharType="begin"/>
        </w:r>
        <w:r>
          <w:rPr>
            <w:webHidden/>
          </w:rPr>
          <w:instrText xml:space="preserve"> PAGEREF _Toc66702789 \h </w:instrText>
        </w:r>
        <w:r>
          <w:rPr>
            <w:webHidden/>
          </w:rPr>
        </w:r>
        <w:r>
          <w:rPr>
            <w:webHidden/>
          </w:rPr>
          <w:fldChar w:fldCharType="separate"/>
        </w:r>
        <w:r>
          <w:rPr>
            <w:webHidden/>
          </w:rPr>
          <w:t>57</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790" w:history="1">
        <w:r w:rsidRPr="00360DEC">
          <w:rPr>
            <w:rStyle w:val="Hipercze"/>
          </w:rPr>
          <w:t>3.3.</w:t>
        </w:r>
        <w:r>
          <w:rPr>
            <w:rFonts w:asciiTheme="minorHAnsi" w:eastAsiaTheme="minorEastAsia" w:hAnsiTheme="minorHAnsi" w:cstheme="minorBidi"/>
            <w:caps w:val="0"/>
            <w:sz w:val="22"/>
            <w:szCs w:val="22"/>
          </w:rPr>
          <w:tab/>
        </w:r>
        <w:r w:rsidRPr="00360DEC">
          <w:rPr>
            <w:rStyle w:val="Hipercze"/>
          </w:rPr>
          <w:t>Wydatki inwestycyjne w układzie zadań</w:t>
        </w:r>
        <w:r>
          <w:rPr>
            <w:webHidden/>
          </w:rPr>
          <w:tab/>
        </w:r>
        <w:r>
          <w:rPr>
            <w:webHidden/>
          </w:rPr>
          <w:fldChar w:fldCharType="begin"/>
        </w:r>
        <w:r>
          <w:rPr>
            <w:webHidden/>
          </w:rPr>
          <w:instrText xml:space="preserve"> PAGEREF _Toc66702790 \h </w:instrText>
        </w:r>
        <w:r>
          <w:rPr>
            <w:webHidden/>
          </w:rPr>
        </w:r>
        <w:r>
          <w:rPr>
            <w:webHidden/>
          </w:rPr>
          <w:fldChar w:fldCharType="separate"/>
        </w:r>
        <w:r>
          <w:rPr>
            <w:webHidden/>
          </w:rPr>
          <w:t>63</w:t>
        </w:r>
        <w:r>
          <w:rPr>
            <w:webHidden/>
          </w:rPr>
          <w:fldChar w:fldCharType="end"/>
        </w:r>
      </w:hyperlink>
    </w:p>
    <w:p w:rsidR="000A6B86" w:rsidRDefault="000A6B86">
      <w:pPr>
        <w:pStyle w:val="Spistreci1"/>
        <w:rPr>
          <w:rFonts w:asciiTheme="minorHAnsi" w:eastAsiaTheme="minorEastAsia" w:hAnsiTheme="minorHAnsi" w:cstheme="minorBidi"/>
          <w:b w:val="0"/>
          <w:sz w:val="22"/>
          <w:szCs w:val="22"/>
        </w:rPr>
      </w:pPr>
      <w:hyperlink w:anchor="_Toc66702791" w:history="1">
        <w:r w:rsidRPr="00360DEC">
          <w:rPr>
            <w:rStyle w:val="Hipercze"/>
          </w:rPr>
          <w:t>4.</w:t>
        </w:r>
        <w:r>
          <w:rPr>
            <w:rFonts w:asciiTheme="minorHAnsi" w:eastAsiaTheme="minorEastAsia" w:hAnsiTheme="minorHAnsi" w:cstheme="minorBidi"/>
            <w:b w:val="0"/>
            <w:sz w:val="22"/>
            <w:szCs w:val="22"/>
          </w:rPr>
          <w:tab/>
        </w:r>
        <w:r w:rsidRPr="00360DEC">
          <w:rPr>
            <w:rStyle w:val="Hipercze"/>
          </w:rPr>
          <w:t>OBJAŚNIENIA W UKŁADZIE ZADAŃ</w:t>
        </w:r>
        <w:r>
          <w:rPr>
            <w:webHidden/>
          </w:rPr>
          <w:tab/>
        </w:r>
        <w:r>
          <w:rPr>
            <w:webHidden/>
          </w:rPr>
          <w:fldChar w:fldCharType="begin"/>
        </w:r>
        <w:r>
          <w:rPr>
            <w:webHidden/>
          </w:rPr>
          <w:instrText xml:space="preserve"> PAGEREF _Toc66702791 \h </w:instrText>
        </w:r>
        <w:r>
          <w:rPr>
            <w:webHidden/>
          </w:rPr>
        </w:r>
        <w:r>
          <w:rPr>
            <w:webHidden/>
          </w:rPr>
          <w:fldChar w:fldCharType="separate"/>
        </w:r>
        <w:r>
          <w:rPr>
            <w:webHidden/>
          </w:rPr>
          <w:t>65</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792" w:history="1">
        <w:r w:rsidRPr="00360DEC">
          <w:rPr>
            <w:rStyle w:val="Hipercze"/>
          </w:rPr>
          <w:t>4.1.</w:t>
        </w:r>
        <w:r>
          <w:rPr>
            <w:rFonts w:asciiTheme="minorHAnsi" w:eastAsiaTheme="minorEastAsia" w:hAnsiTheme="minorHAnsi" w:cstheme="minorBidi"/>
            <w:caps w:val="0"/>
            <w:sz w:val="22"/>
            <w:szCs w:val="22"/>
          </w:rPr>
          <w:tab/>
        </w:r>
        <w:r w:rsidRPr="00360DEC">
          <w:rPr>
            <w:rStyle w:val="Hipercze"/>
          </w:rPr>
          <w:t>Dochody</w:t>
        </w:r>
        <w:r>
          <w:rPr>
            <w:webHidden/>
          </w:rPr>
          <w:tab/>
        </w:r>
        <w:r>
          <w:rPr>
            <w:webHidden/>
          </w:rPr>
          <w:fldChar w:fldCharType="begin"/>
        </w:r>
        <w:r>
          <w:rPr>
            <w:webHidden/>
          </w:rPr>
          <w:instrText xml:space="preserve"> PAGEREF _Toc66702792 \h </w:instrText>
        </w:r>
        <w:r>
          <w:rPr>
            <w:webHidden/>
          </w:rPr>
        </w:r>
        <w:r>
          <w:rPr>
            <w:webHidden/>
          </w:rPr>
          <w:fldChar w:fldCharType="separate"/>
        </w:r>
        <w:r>
          <w:rPr>
            <w:webHidden/>
          </w:rPr>
          <w:t>67</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793" w:history="1">
        <w:r w:rsidRPr="00360DEC">
          <w:rPr>
            <w:rStyle w:val="Hipercze"/>
          </w:rPr>
          <w:t>4.2.</w:t>
        </w:r>
        <w:r>
          <w:rPr>
            <w:rFonts w:asciiTheme="minorHAnsi" w:eastAsiaTheme="minorEastAsia" w:hAnsiTheme="minorHAnsi" w:cstheme="minorBidi"/>
            <w:caps w:val="0"/>
            <w:sz w:val="22"/>
            <w:szCs w:val="22"/>
          </w:rPr>
          <w:tab/>
        </w:r>
        <w:r w:rsidRPr="00360DEC">
          <w:rPr>
            <w:rStyle w:val="Hipercze"/>
          </w:rPr>
          <w:t>Charakterystyka wydatków bieżących w układzie zadań</w:t>
        </w:r>
        <w:r>
          <w:rPr>
            <w:webHidden/>
          </w:rPr>
          <w:tab/>
        </w:r>
        <w:r>
          <w:rPr>
            <w:webHidden/>
          </w:rPr>
          <w:fldChar w:fldCharType="begin"/>
        </w:r>
        <w:r>
          <w:rPr>
            <w:webHidden/>
          </w:rPr>
          <w:instrText xml:space="preserve"> PAGEREF _Toc66702793 \h </w:instrText>
        </w:r>
        <w:r>
          <w:rPr>
            <w:webHidden/>
          </w:rPr>
        </w:r>
        <w:r>
          <w:rPr>
            <w:webHidden/>
          </w:rPr>
          <w:fldChar w:fldCharType="separate"/>
        </w:r>
        <w:r>
          <w:rPr>
            <w:webHidden/>
          </w:rPr>
          <w:t>71</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4" w:history="1">
        <w:r w:rsidRPr="00360DEC">
          <w:rPr>
            <w:rStyle w:val="Hipercze"/>
          </w:rPr>
          <w:t>4.2.1.</w:t>
        </w:r>
        <w:r>
          <w:rPr>
            <w:rFonts w:asciiTheme="minorHAnsi" w:eastAsiaTheme="minorEastAsia" w:hAnsiTheme="minorHAnsi" w:cstheme="minorBidi"/>
            <w:i w:val="0"/>
            <w:sz w:val="22"/>
            <w:szCs w:val="22"/>
          </w:rPr>
          <w:tab/>
        </w:r>
        <w:r w:rsidRPr="00360DEC">
          <w:rPr>
            <w:rStyle w:val="Hipercze"/>
          </w:rPr>
          <w:t>Transport i komunikacja</w:t>
        </w:r>
        <w:r>
          <w:rPr>
            <w:webHidden/>
          </w:rPr>
          <w:tab/>
        </w:r>
        <w:r>
          <w:rPr>
            <w:webHidden/>
          </w:rPr>
          <w:fldChar w:fldCharType="begin"/>
        </w:r>
        <w:r>
          <w:rPr>
            <w:webHidden/>
          </w:rPr>
          <w:instrText xml:space="preserve"> PAGEREF _Toc66702794 \h </w:instrText>
        </w:r>
        <w:r>
          <w:rPr>
            <w:webHidden/>
          </w:rPr>
        </w:r>
        <w:r>
          <w:rPr>
            <w:webHidden/>
          </w:rPr>
          <w:fldChar w:fldCharType="separate"/>
        </w:r>
        <w:r>
          <w:rPr>
            <w:webHidden/>
          </w:rPr>
          <w:t>71</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5" w:history="1">
        <w:r w:rsidRPr="00360DEC">
          <w:rPr>
            <w:rStyle w:val="Hipercze"/>
          </w:rPr>
          <w:t>4.2.2.</w:t>
        </w:r>
        <w:r>
          <w:rPr>
            <w:rFonts w:asciiTheme="minorHAnsi" w:eastAsiaTheme="minorEastAsia" w:hAnsiTheme="minorHAnsi" w:cstheme="minorBidi"/>
            <w:i w:val="0"/>
            <w:sz w:val="22"/>
            <w:szCs w:val="22"/>
          </w:rPr>
          <w:tab/>
        </w:r>
        <w:r w:rsidRPr="00360DEC">
          <w:rPr>
            <w:rStyle w:val="Hipercze"/>
          </w:rPr>
          <w:t>Ład przestrzenny i gospodarka nieruchomościami</w:t>
        </w:r>
        <w:r>
          <w:rPr>
            <w:webHidden/>
          </w:rPr>
          <w:tab/>
        </w:r>
        <w:r>
          <w:rPr>
            <w:webHidden/>
          </w:rPr>
          <w:fldChar w:fldCharType="begin"/>
        </w:r>
        <w:r>
          <w:rPr>
            <w:webHidden/>
          </w:rPr>
          <w:instrText xml:space="preserve"> PAGEREF _Toc66702795 \h </w:instrText>
        </w:r>
        <w:r>
          <w:rPr>
            <w:webHidden/>
          </w:rPr>
        </w:r>
        <w:r>
          <w:rPr>
            <w:webHidden/>
          </w:rPr>
          <w:fldChar w:fldCharType="separate"/>
        </w:r>
        <w:r>
          <w:rPr>
            <w:webHidden/>
          </w:rPr>
          <w:t>72</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6" w:history="1">
        <w:r w:rsidRPr="00360DEC">
          <w:rPr>
            <w:rStyle w:val="Hipercze"/>
          </w:rPr>
          <w:t>4.2.3.</w:t>
        </w:r>
        <w:r>
          <w:rPr>
            <w:rFonts w:asciiTheme="minorHAnsi" w:eastAsiaTheme="minorEastAsia" w:hAnsiTheme="minorHAnsi" w:cstheme="minorBidi"/>
            <w:i w:val="0"/>
            <w:sz w:val="22"/>
            <w:szCs w:val="22"/>
          </w:rPr>
          <w:tab/>
        </w:r>
        <w:r w:rsidRPr="00360DEC">
          <w:rPr>
            <w:rStyle w:val="Hipercze"/>
          </w:rPr>
          <w:t>Gospodarka komunalna i ochrona środowiska</w:t>
        </w:r>
        <w:r>
          <w:rPr>
            <w:webHidden/>
          </w:rPr>
          <w:tab/>
        </w:r>
        <w:r>
          <w:rPr>
            <w:webHidden/>
          </w:rPr>
          <w:fldChar w:fldCharType="begin"/>
        </w:r>
        <w:r>
          <w:rPr>
            <w:webHidden/>
          </w:rPr>
          <w:instrText xml:space="preserve"> PAGEREF _Toc66702796 \h </w:instrText>
        </w:r>
        <w:r>
          <w:rPr>
            <w:webHidden/>
          </w:rPr>
        </w:r>
        <w:r>
          <w:rPr>
            <w:webHidden/>
          </w:rPr>
          <w:fldChar w:fldCharType="separate"/>
        </w:r>
        <w:r>
          <w:rPr>
            <w:webHidden/>
          </w:rPr>
          <w:t>76</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7" w:history="1">
        <w:r w:rsidRPr="00360DEC">
          <w:rPr>
            <w:rStyle w:val="Hipercze"/>
          </w:rPr>
          <w:t>4.2.4.</w:t>
        </w:r>
        <w:r>
          <w:rPr>
            <w:rFonts w:asciiTheme="minorHAnsi" w:eastAsiaTheme="minorEastAsia" w:hAnsiTheme="minorHAnsi" w:cstheme="minorBidi"/>
            <w:i w:val="0"/>
            <w:sz w:val="22"/>
            <w:szCs w:val="22"/>
          </w:rPr>
          <w:tab/>
        </w:r>
        <w:r w:rsidRPr="00360DEC">
          <w:rPr>
            <w:rStyle w:val="Hipercze"/>
          </w:rPr>
          <w:t>Edukacja</w:t>
        </w:r>
        <w:r>
          <w:rPr>
            <w:webHidden/>
          </w:rPr>
          <w:tab/>
        </w:r>
        <w:r>
          <w:rPr>
            <w:webHidden/>
          </w:rPr>
          <w:fldChar w:fldCharType="begin"/>
        </w:r>
        <w:r>
          <w:rPr>
            <w:webHidden/>
          </w:rPr>
          <w:instrText xml:space="preserve"> PAGEREF _Toc66702797 \h </w:instrText>
        </w:r>
        <w:r>
          <w:rPr>
            <w:webHidden/>
          </w:rPr>
        </w:r>
        <w:r>
          <w:rPr>
            <w:webHidden/>
          </w:rPr>
          <w:fldChar w:fldCharType="separate"/>
        </w:r>
        <w:r>
          <w:rPr>
            <w:webHidden/>
          </w:rPr>
          <w:t>80</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8" w:history="1">
        <w:r w:rsidRPr="00360DEC">
          <w:rPr>
            <w:rStyle w:val="Hipercze"/>
          </w:rPr>
          <w:t>4.2.5.</w:t>
        </w:r>
        <w:r>
          <w:rPr>
            <w:rFonts w:asciiTheme="minorHAnsi" w:eastAsiaTheme="minorEastAsia" w:hAnsiTheme="minorHAnsi" w:cstheme="minorBidi"/>
            <w:i w:val="0"/>
            <w:sz w:val="22"/>
            <w:szCs w:val="22"/>
          </w:rPr>
          <w:tab/>
        </w:r>
        <w:r w:rsidRPr="00360DEC">
          <w:rPr>
            <w:rStyle w:val="Hipercze"/>
          </w:rPr>
          <w:t>Ochrona zdrowia i pomoc społeczna</w:t>
        </w:r>
        <w:r>
          <w:rPr>
            <w:webHidden/>
          </w:rPr>
          <w:tab/>
        </w:r>
        <w:r>
          <w:rPr>
            <w:webHidden/>
          </w:rPr>
          <w:fldChar w:fldCharType="begin"/>
        </w:r>
        <w:r>
          <w:rPr>
            <w:webHidden/>
          </w:rPr>
          <w:instrText xml:space="preserve"> PAGEREF _Toc66702798 \h </w:instrText>
        </w:r>
        <w:r>
          <w:rPr>
            <w:webHidden/>
          </w:rPr>
        </w:r>
        <w:r>
          <w:rPr>
            <w:webHidden/>
          </w:rPr>
          <w:fldChar w:fldCharType="separate"/>
        </w:r>
        <w:r>
          <w:rPr>
            <w:webHidden/>
          </w:rPr>
          <w:t>90</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799" w:history="1">
        <w:r w:rsidRPr="00360DEC">
          <w:rPr>
            <w:rStyle w:val="Hipercze"/>
          </w:rPr>
          <w:t>4.2.6.</w:t>
        </w:r>
        <w:r>
          <w:rPr>
            <w:rFonts w:asciiTheme="minorHAnsi" w:eastAsiaTheme="minorEastAsia" w:hAnsiTheme="minorHAnsi" w:cstheme="minorBidi"/>
            <w:i w:val="0"/>
            <w:sz w:val="22"/>
            <w:szCs w:val="22"/>
          </w:rPr>
          <w:tab/>
        </w:r>
        <w:r w:rsidRPr="00360DEC">
          <w:rPr>
            <w:rStyle w:val="Hipercze"/>
          </w:rPr>
          <w:t>Kultura i ochrona dziedzictwa kulturowego</w:t>
        </w:r>
        <w:r>
          <w:rPr>
            <w:webHidden/>
          </w:rPr>
          <w:tab/>
        </w:r>
        <w:r>
          <w:rPr>
            <w:webHidden/>
          </w:rPr>
          <w:fldChar w:fldCharType="begin"/>
        </w:r>
        <w:r>
          <w:rPr>
            <w:webHidden/>
          </w:rPr>
          <w:instrText xml:space="preserve"> PAGEREF _Toc66702799 \h </w:instrText>
        </w:r>
        <w:r>
          <w:rPr>
            <w:webHidden/>
          </w:rPr>
        </w:r>
        <w:r>
          <w:rPr>
            <w:webHidden/>
          </w:rPr>
          <w:fldChar w:fldCharType="separate"/>
        </w:r>
        <w:r>
          <w:rPr>
            <w:webHidden/>
          </w:rPr>
          <w:t>97</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00" w:history="1">
        <w:r w:rsidRPr="00360DEC">
          <w:rPr>
            <w:rStyle w:val="Hipercze"/>
          </w:rPr>
          <w:t>4.2.7.</w:t>
        </w:r>
        <w:r>
          <w:rPr>
            <w:rFonts w:asciiTheme="minorHAnsi" w:eastAsiaTheme="minorEastAsia" w:hAnsiTheme="minorHAnsi" w:cstheme="minorBidi"/>
            <w:i w:val="0"/>
            <w:sz w:val="22"/>
            <w:szCs w:val="22"/>
          </w:rPr>
          <w:tab/>
        </w:r>
        <w:r w:rsidRPr="00360DEC">
          <w:rPr>
            <w:rStyle w:val="Hipercze"/>
          </w:rPr>
          <w:t>Rekreacja, sport i turystyka</w:t>
        </w:r>
        <w:r>
          <w:rPr>
            <w:webHidden/>
          </w:rPr>
          <w:tab/>
        </w:r>
        <w:r>
          <w:rPr>
            <w:webHidden/>
          </w:rPr>
          <w:fldChar w:fldCharType="begin"/>
        </w:r>
        <w:r>
          <w:rPr>
            <w:webHidden/>
          </w:rPr>
          <w:instrText xml:space="preserve"> PAGEREF _Toc66702800 \h </w:instrText>
        </w:r>
        <w:r>
          <w:rPr>
            <w:webHidden/>
          </w:rPr>
        </w:r>
        <w:r>
          <w:rPr>
            <w:webHidden/>
          </w:rPr>
          <w:fldChar w:fldCharType="separate"/>
        </w:r>
        <w:r>
          <w:rPr>
            <w:webHidden/>
          </w:rPr>
          <w:t>99</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01" w:history="1">
        <w:r w:rsidRPr="00360DEC">
          <w:rPr>
            <w:rStyle w:val="Hipercze"/>
          </w:rPr>
          <w:t>4.2.8.</w:t>
        </w:r>
        <w:r>
          <w:rPr>
            <w:rFonts w:asciiTheme="minorHAnsi" w:eastAsiaTheme="minorEastAsia" w:hAnsiTheme="minorHAnsi" w:cstheme="minorBidi"/>
            <w:i w:val="0"/>
            <w:sz w:val="22"/>
            <w:szCs w:val="22"/>
          </w:rPr>
          <w:tab/>
        </w:r>
        <w:r w:rsidRPr="00360DEC">
          <w:rPr>
            <w:rStyle w:val="Hipercze"/>
          </w:rPr>
          <w:t>Działalność promocyjna i wspieranie rozwoju gospodarczego</w:t>
        </w:r>
        <w:r>
          <w:rPr>
            <w:webHidden/>
          </w:rPr>
          <w:tab/>
        </w:r>
        <w:r>
          <w:rPr>
            <w:webHidden/>
          </w:rPr>
          <w:fldChar w:fldCharType="begin"/>
        </w:r>
        <w:r>
          <w:rPr>
            <w:webHidden/>
          </w:rPr>
          <w:instrText xml:space="preserve"> PAGEREF _Toc66702801 \h </w:instrText>
        </w:r>
        <w:r>
          <w:rPr>
            <w:webHidden/>
          </w:rPr>
        </w:r>
        <w:r>
          <w:rPr>
            <w:webHidden/>
          </w:rPr>
          <w:fldChar w:fldCharType="separate"/>
        </w:r>
        <w:r>
          <w:rPr>
            <w:webHidden/>
          </w:rPr>
          <w:t>101</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02" w:history="1">
        <w:r w:rsidRPr="00360DEC">
          <w:rPr>
            <w:rStyle w:val="Hipercze"/>
          </w:rPr>
          <w:t>4.2.9.</w:t>
        </w:r>
        <w:r>
          <w:rPr>
            <w:rFonts w:asciiTheme="minorHAnsi" w:eastAsiaTheme="minorEastAsia" w:hAnsiTheme="minorHAnsi" w:cstheme="minorBidi"/>
            <w:i w:val="0"/>
            <w:sz w:val="22"/>
            <w:szCs w:val="22"/>
          </w:rPr>
          <w:tab/>
        </w:r>
        <w:r w:rsidRPr="00360DEC">
          <w:rPr>
            <w:rStyle w:val="Hipercze"/>
          </w:rPr>
          <w:t>Zarządzanie strukturami samorządowymi</w:t>
        </w:r>
        <w:r>
          <w:rPr>
            <w:webHidden/>
          </w:rPr>
          <w:tab/>
        </w:r>
        <w:r>
          <w:rPr>
            <w:webHidden/>
          </w:rPr>
          <w:fldChar w:fldCharType="begin"/>
        </w:r>
        <w:r>
          <w:rPr>
            <w:webHidden/>
          </w:rPr>
          <w:instrText xml:space="preserve"> PAGEREF _Toc66702802 \h </w:instrText>
        </w:r>
        <w:r>
          <w:rPr>
            <w:webHidden/>
          </w:rPr>
        </w:r>
        <w:r>
          <w:rPr>
            <w:webHidden/>
          </w:rPr>
          <w:fldChar w:fldCharType="separate"/>
        </w:r>
        <w:r>
          <w:rPr>
            <w:webHidden/>
          </w:rPr>
          <w:t>102</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03" w:history="1">
        <w:r w:rsidRPr="00360DEC">
          <w:rPr>
            <w:rStyle w:val="Hipercze"/>
          </w:rPr>
          <w:t>4.2.10.</w:t>
        </w:r>
        <w:r>
          <w:rPr>
            <w:rFonts w:asciiTheme="minorHAnsi" w:eastAsiaTheme="minorEastAsia" w:hAnsiTheme="minorHAnsi" w:cstheme="minorBidi"/>
            <w:i w:val="0"/>
            <w:sz w:val="22"/>
            <w:szCs w:val="22"/>
          </w:rPr>
          <w:tab/>
        </w:r>
        <w:r w:rsidRPr="00360DEC">
          <w:rPr>
            <w:rStyle w:val="Hipercze"/>
          </w:rPr>
          <w:t>Finanse i różne rozliczenia</w:t>
        </w:r>
        <w:r>
          <w:rPr>
            <w:webHidden/>
          </w:rPr>
          <w:tab/>
        </w:r>
        <w:r>
          <w:rPr>
            <w:webHidden/>
          </w:rPr>
          <w:fldChar w:fldCharType="begin"/>
        </w:r>
        <w:r>
          <w:rPr>
            <w:webHidden/>
          </w:rPr>
          <w:instrText xml:space="preserve"> PAGEREF _Toc66702803 \h </w:instrText>
        </w:r>
        <w:r>
          <w:rPr>
            <w:webHidden/>
          </w:rPr>
        </w:r>
        <w:r>
          <w:rPr>
            <w:webHidden/>
          </w:rPr>
          <w:fldChar w:fldCharType="separate"/>
        </w:r>
        <w:r>
          <w:rPr>
            <w:webHidden/>
          </w:rPr>
          <w:t>106</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804" w:history="1">
        <w:r w:rsidRPr="00360DEC">
          <w:rPr>
            <w:rStyle w:val="Hipercze"/>
          </w:rPr>
          <w:t>4.3.</w:t>
        </w:r>
        <w:r>
          <w:rPr>
            <w:rFonts w:asciiTheme="minorHAnsi" w:eastAsiaTheme="minorEastAsia" w:hAnsiTheme="minorHAnsi" w:cstheme="minorBidi"/>
            <w:caps w:val="0"/>
            <w:sz w:val="22"/>
            <w:szCs w:val="22"/>
          </w:rPr>
          <w:tab/>
        </w:r>
        <w:r w:rsidRPr="00360DEC">
          <w:rPr>
            <w:rStyle w:val="Hipercze"/>
          </w:rPr>
          <w:t>Mierniki realizacji celów zadań bieżących</w:t>
        </w:r>
        <w:r>
          <w:rPr>
            <w:webHidden/>
          </w:rPr>
          <w:tab/>
        </w:r>
        <w:r>
          <w:rPr>
            <w:webHidden/>
          </w:rPr>
          <w:fldChar w:fldCharType="begin"/>
        </w:r>
        <w:r>
          <w:rPr>
            <w:webHidden/>
          </w:rPr>
          <w:instrText xml:space="preserve"> PAGEREF _Toc66702804 \h </w:instrText>
        </w:r>
        <w:r>
          <w:rPr>
            <w:webHidden/>
          </w:rPr>
        </w:r>
        <w:r>
          <w:rPr>
            <w:webHidden/>
          </w:rPr>
          <w:fldChar w:fldCharType="separate"/>
        </w:r>
        <w:r>
          <w:rPr>
            <w:webHidden/>
          </w:rPr>
          <w:t>107</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805" w:history="1">
        <w:r w:rsidRPr="00360DEC">
          <w:rPr>
            <w:rStyle w:val="Hipercze"/>
          </w:rPr>
          <w:t>4.4.</w:t>
        </w:r>
        <w:r>
          <w:rPr>
            <w:rFonts w:asciiTheme="minorHAnsi" w:eastAsiaTheme="minorEastAsia" w:hAnsiTheme="minorHAnsi" w:cstheme="minorBidi"/>
            <w:caps w:val="0"/>
            <w:sz w:val="22"/>
            <w:szCs w:val="22"/>
          </w:rPr>
          <w:tab/>
        </w:r>
        <w:r w:rsidRPr="00360DEC">
          <w:rPr>
            <w:rStyle w:val="Hipercze"/>
          </w:rPr>
          <w:t>Charakterystyka wydatków inwestycyjnych w układzie zadań</w:t>
        </w:r>
        <w:r>
          <w:rPr>
            <w:webHidden/>
          </w:rPr>
          <w:tab/>
        </w:r>
        <w:r>
          <w:rPr>
            <w:webHidden/>
          </w:rPr>
          <w:fldChar w:fldCharType="begin"/>
        </w:r>
        <w:r>
          <w:rPr>
            <w:webHidden/>
          </w:rPr>
          <w:instrText xml:space="preserve"> PAGEREF _Toc66702805 \h </w:instrText>
        </w:r>
        <w:r>
          <w:rPr>
            <w:webHidden/>
          </w:rPr>
        </w:r>
        <w:r>
          <w:rPr>
            <w:webHidden/>
          </w:rPr>
          <w:fldChar w:fldCharType="separate"/>
        </w:r>
        <w:r>
          <w:rPr>
            <w:webHidden/>
          </w:rPr>
          <w:t>117</w:t>
        </w:r>
        <w:r>
          <w:rPr>
            <w:webHidden/>
          </w:rPr>
          <w:fldChar w:fldCharType="end"/>
        </w:r>
      </w:hyperlink>
    </w:p>
    <w:p w:rsidR="000A6B86" w:rsidRDefault="000A6B86">
      <w:pPr>
        <w:pStyle w:val="Spistreci1"/>
        <w:rPr>
          <w:rFonts w:asciiTheme="minorHAnsi" w:eastAsiaTheme="minorEastAsia" w:hAnsiTheme="minorHAnsi" w:cstheme="minorBidi"/>
          <w:b w:val="0"/>
          <w:sz w:val="22"/>
          <w:szCs w:val="22"/>
        </w:rPr>
      </w:pPr>
      <w:hyperlink w:anchor="_Toc66702806" w:history="1">
        <w:r w:rsidRPr="00360DEC">
          <w:rPr>
            <w:rStyle w:val="Hipercze"/>
          </w:rPr>
          <w:t>5.</w:t>
        </w:r>
        <w:r>
          <w:rPr>
            <w:rFonts w:asciiTheme="minorHAnsi" w:eastAsiaTheme="minorEastAsia" w:hAnsiTheme="minorHAnsi" w:cstheme="minorBidi"/>
            <w:b w:val="0"/>
            <w:sz w:val="22"/>
            <w:szCs w:val="22"/>
          </w:rPr>
          <w:tab/>
        </w:r>
        <w:r w:rsidRPr="00360DEC">
          <w:rPr>
            <w:rStyle w:val="Hipercze"/>
          </w:rPr>
          <w:t>STOPIEŃ ZAAWANSOWANIA REALIZACJI PROGRAMÓW WIELOLETNICH  – wyciąg z kompendium</w:t>
        </w:r>
        <w:r>
          <w:rPr>
            <w:webHidden/>
          </w:rPr>
          <w:tab/>
        </w:r>
        <w:r>
          <w:rPr>
            <w:webHidden/>
          </w:rPr>
          <w:fldChar w:fldCharType="begin"/>
        </w:r>
        <w:r>
          <w:rPr>
            <w:webHidden/>
          </w:rPr>
          <w:instrText xml:space="preserve"> PAGEREF _Toc66702806 \h </w:instrText>
        </w:r>
        <w:r>
          <w:rPr>
            <w:webHidden/>
          </w:rPr>
        </w:r>
        <w:r>
          <w:rPr>
            <w:webHidden/>
          </w:rPr>
          <w:fldChar w:fldCharType="separate"/>
        </w:r>
        <w:r>
          <w:rPr>
            <w:webHidden/>
          </w:rPr>
          <w:t>121</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807" w:history="1">
        <w:r w:rsidRPr="00360DEC">
          <w:rPr>
            <w:rStyle w:val="Hipercze"/>
          </w:rPr>
          <w:t>5.1.</w:t>
        </w:r>
        <w:r>
          <w:rPr>
            <w:rFonts w:asciiTheme="minorHAnsi" w:eastAsiaTheme="minorEastAsia" w:hAnsiTheme="minorHAnsi" w:cstheme="minorBidi"/>
            <w:caps w:val="0"/>
            <w:sz w:val="22"/>
            <w:szCs w:val="22"/>
          </w:rPr>
          <w:tab/>
        </w:r>
        <w:r w:rsidRPr="00360DE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_Toc66702807 \h </w:instrText>
        </w:r>
        <w:r>
          <w:rPr>
            <w:webHidden/>
          </w:rPr>
        </w:r>
        <w:r>
          <w:rPr>
            <w:webHidden/>
          </w:rPr>
          <w:fldChar w:fldCharType="separate"/>
        </w:r>
        <w:r>
          <w:rPr>
            <w:webHidden/>
          </w:rPr>
          <w:t>123</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08" w:history="1">
        <w:r w:rsidRPr="00360DEC">
          <w:rPr>
            <w:rStyle w:val="Hipercze"/>
          </w:rPr>
          <w:t>5.1.1. Wydatki bieżące</w:t>
        </w:r>
        <w:r>
          <w:rPr>
            <w:webHidden/>
          </w:rPr>
          <w:tab/>
        </w:r>
        <w:r>
          <w:rPr>
            <w:webHidden/>
          </w:rPr>
          <w:fldChar w:fldCharType="begin"/>
        </w:r>
        <w:r>
          <w:rPr>
            <w:webHidden/>
          </w:rPr>
          <w:instrText xml:space="preserve"> PAGEREF _Toc66702808 \h </w:instrText>
        </w:r>
        <w:r>
          <w:rPr>
            <w:webHidden/>
          </w:rPr>
        </w:r>
        <w:r>
          <w:rPr>
            <w:webHidden/>
          </w:rPr>
          <w:fldChar w:fldCharType="separate"/>
        </w:r>
        <w:r>
          <w:rPr>
            <w:webHidden/>
          </w:rPr>
          <w:t>123</w:t>
        </w:r>
        <w:r>
          <w:rPr>
            <w:webHidden/>
          </w:rPr>
          <w:fldChar w:fldCharType="end"/>
        </w:r>
      </w:hyperlink>
    </w:p>
    <w:p w:rsidR="000A6B86" w:rsidRDefault="000A6B86">
      <w:pPr>
        <w:pStyle w:val="Spistreci2"/>
        <w:rPr>
          <w:rFonts w:asciiTheme="minorHAnsi" w:eastAsiaTheme="minorEastAsia" w:hAnsiTheme="minorHAnsi" w:cstheme="minorBidi"/>
          <w:caps w:val="0"/>
          <w:sz w:val="22"/>
          <w:szCs w:val="22"/>
        </w:rPr>
      </w:pPr>
      <w:hyperlink w:anchor="_Toc66702809" w:history="1">
        <w:r w:rsidRPr="00360DEC">
          <w:rPr>
            <w:rStyle w:val="Hipercze"/>
          </w:rPr>
          <w:t>5.2.</w:t>
        </w:r>
        <w:r>
          <w:rPr>
            <w:rFonts w:asciiTheme="minorHAnsi" w:eastAsiaTheme="minorEastAsia" w:hAnsiTheme="minorHAnsi" w:cstheme="minorBidi"/>
            <w:caps w:val="0"/>
            <w:sz w:val="22"/>
            <w:szCs w:val="22"/>
          </w:rPr>
          <w:tab/>
        </w:r>
        <w:r w:rsidRPr="00360DE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_Toc66702809 \h </w:instrText>
        </w:r>
        <w:r>
          <w:rPr>
            <w:webHidden/>
          </w:rPr>
        </w:r>
        <w:r>
          <w:rPr>
            <w:webHidden/>
          </w:rPr>
          <w:fldChar w:fldCharType="separate"/>
        </w:r>
        <w:r>
          <w:rPr>
            <w:webHidden/>
          </w:rPr>
          <w:t>124</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10" w:history="1">
        <w:r w:rsidRPr="00360DEC">
          <w:rPr>
            <w:rStyle w:val="Hipercze"/>
          </w:rPr>
          <w:t>5.2.1. Wydatki bieżące</w:t>
        </w:r>
        <w:r>
          <w:rPr>
            <w:webHidden/>
          </w:rPr>
          <w:tab/>
        </w:r>
        <w:r>
          <w:rPr>
            <w:webHidden/>
          </w:rPr>
          <w:fldChar w:fldCharType="begin"/>
        </w:r>
        <w:r>
          <w:rPr>
            <w:webHidden/>
          </w:rPr>
          <w:instrText xml:space="preserve"> PAGEREF _Toc66702810 \h </w:instrText>
        </w:r>
        <w:r>
          <w:rPr>
            <w:webHidden/>
          </w:rPr>
        </w:r>
        <w:r>
          <w:rPr>
            <w:webHidden/>
          </w:rPr>
          <w:fldChar w:fldCharType="separate"/>
        </w:r>
        <w:r>
          <w:rPr>
            <w:webHidden/>
          </w:rPr>
          <w:t>124</w:t>
        </w:r>
        <w:r>
          <w:rPr>
            <w:webHidden/>
          </w:rPr>
          <w:fldChar w:fldCharType="end"/>
        </w:r>
      </w:hyperlink>
    </w:p>
    <w:p w:rsidR="000A6B86" w:rsidRDefault="000A6B86">
      <w:pPr>
        <w:pStyle w:val="Spistreci3"/>
        <w:rPr>
          <w:rFonts w:asciiTheme="minorHAnsi" w:eastAsiaTheme="minorEastAsia" w:hAnsiTheme="minorHAnsi" w:cstheme="minorBidi"/>
          <w:i w:val="0"/>
          <w:sz w:val="22"/>
          <w:szCs w:val="22"/>
        </w:rPr>
      </w:pPr>
      <w:hyperlink w:anchor="_Toc66702811" w:history="1">
        <w:r w:rsidRPr="00360DEC">
          <w:rPr>
            <w:rStyle w:val="Hipercze"/>
          </w:rPr>
          <w:t>5.2.2. Wydatki majątkowe</w:t>
        </w:r>
        <w:r>
          <w:rPr>
            <w:webHidden/>
          </w:rPr>
          <w:tab/>
        </w:r>
        <w:r>
          <w:rPr>
            <w:webHidden/>
          </w:rPr>
          <w:fldChar w:fldCharType="begin"/>
        </w:r>
        <w:r>
          <w:rPr>
            <w:webHidden/>
          </w:rPr>
          <w:instrText xml:space="preserve"> PAGEREF _Toc66702811 \h </w:instrText>
        </w:r>
        <w:r>
          <w:rPr>
            <w:webHidden/>
          </w:rPr>
        </w:r>
        <w:r>
          <w:rPr>
            <w:webHidden/>
          </w:rPr>
          <w:fldChar w:fldCharType="separate"/>
        </w:r>
        <w:r>
          <w:rPr>
            <w:webHidden/>
          </w:rPr>
          <w:t>128</w:t>
        </w:r>
        <w:r>
          <w:rPr>
            <w:webHidden/>
          </w:rPr>
          <w:fldChar w:fldCharType="end"/>
        </w:r>
      </w:hyperlink>
    </w:p>
    <w:p w:rsidR="008F598C" w:rsidRDefault="008F598C" w:rsidP="00111923">
      <w:pPr>
        <w:pStyle w:val="Spistreci2"/>
      </w:pPr>
      <w:r>
        <w:fldChar w:fldCharType="end"/>
      </w:r>
    </w:p>
    <w:p w:rsidR="008F598C" w:rsidRDefault="008F598C" w:rsidP="008F598C">
      <w:pPr>
        <w:sectPr w:rsidR="008F598C" w:rsidSect="008F598C">
          <w:headerReference w:type="default" r:id="rId9"/>
          <w:footerReference w:type="default" r:id="rId10"/>
          <w:type w:val="oddPage"/>
          <w:pgSz w:w="11906" w:h="16838"/>
          <w:pgMar w:top="1417" w:right="1417" w:bottom="1417" w:left="1417" w:header="708" w:footer="708" w:gutter="0"/>
          <w:cols w:space="708"/>
          <w:docGrid w:linePitch="360"/>
        </w:sectPr>
      </w:pPr>
    </w:p>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6E0E4C">
      <w:pPr>
        <w:pStyle w:val="Nagwek1"/>
      </w:pPr>
      <w:bookmarkStart w:id="1" w:name="_Toc2875912"/>
      <w:bookmarkStart w:id="2" w:name="_Toc2877877"/>
      <w:bookmarkStart w:id="3" w:name="_Toc66702765"/>
      <w:r w:rsidRPr="0012041D">
        <w:t>1.</w:t>
      </w:r>
      <w:r w:rsidRPr="0012041D">
        <w:tab/>
      </w:r>
      <w:r>
        <w:t>WPROWADZENIE</w:t>
      </w:r>
      <w:bookmarkEnd w:id="1"/>
      <w:bookmarkEnd w:id="2"/>
      <w:bookmarkEnd w:id="3"/>
    </w:p>
    <w:p w:rsidR="006E0E4C" w:rsidRDefault="006E0E4C" w:rsidP="008F598C"/>
    <w:p w:rsidR="006E0E4C" w:rsidRDefault="006E0E4C" w:rsidP="008F598C">
      <w:pPr>
        <w:sectPr w:rsidR="006E0E4C" w:rsidSect="0003029B">
          <w:headerReference w:type="default" r:id="rId11"/>
          <w:pgSz w:w="11906" w:h="16838"/>
          <w:pgMar w:top="1417" w:right="1417" w:bottom="1417" w:left="1417" w:header="708" w:footer="708" w:gutter="0"/>
          <w:cols w:space="708"/>
          <w:docGrid w:linePitch="360"/>
        </w:sectPr>
      </w:pPr>
    </w:p>
    <w:p w:rsidR="00F44D3D" w:rsidRDefault="00F44D3D" w:rsidP="00F44D3D">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F44D3D" w:rsidRPr="00E50F93" w:rsidRDefault="00F44D3D" w:rsidP="00F44D3D">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F44D3D" w:rsidRPr="00E50F93" w:rsidRDefault="00F44D3D" w:rsidP="00F44D3D">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F44D3D" w:rsidRPr="00E50F93" w:rsidRDefault="00F44D3D" w:rsidP="00F44D3D">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113876">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113876">
        <w:rPr>
          <w:rFonts w:ascii="Verdana" w:eastAsiaTheme="minorEastAsia" w:hAnsi="Verdana" w:cs="Verdana"/>
          <w:b/>
          <w:bCs/>
          <w:color w:val="000000"/>
          <w:sz w:val="16"/>
          <w:szCs w:val="15"/>
        </w:rPr>
        <w:t>Ochota</w:t>
      </w:r>
      <w:r w:rsidRPr="00E50F93">
        <w:rPr>
          <w:rFonts w:ascii="Verdana" w:hAnsi="Verdana"/>
          <w:sz w:val="16"/>
          <w:szCs w:val="15"/>
        </w:rPr>
        <w:t xml:space="preserve">. </w:t>
      </w:r>
    </w:p>
    <w:p w:rsidR="00F44D3D" w:rsidRDefault="00F44D3D" w:rsidP="00F44D3D">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113876">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113876">
        <w:rPr>
          <w:rFonts w:ascii="Verdana" w:eastAsiaTheme="minorEastAsia" w:hAnsi="Verdana" w:cs="Verdana"/>
          <w:b/>
          <w:bCs/>
          <w:color w:val="000000"/>
          <w:sz w:val="16"/>
          <w:szCs w:val="15"/>
        </w:rPr>
        <w:t>Ochota</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F44D3D" w:rsidRDefault="00F44D3D" w:rsidP="00F44D3D">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113876">
        <w:rPr>
          <w:rFonts w:eastAsiaTheme="minorEastAsia" w:cs="Arial"/>
          <w:b/>
          <w:bCs/>
          <w:color w:val="000000"/>
          <w:sz w:val="14"/>
          <w:szCs w:val="14"/>
        </w:rPr>
        <w:t>OCHOTA</w:t>
      </w:r>
      <w:r>
        <w:rPr>
          <w:rFonts w:ascii="Arial,Bold" w:hAnsi="Arial,Bold" w:cs="Arial,Bold"/>
          <w:b/>
          <w:bCs/>
          <w:sz w:val="14"/>
          <w:szCs w:val="14"/>
        </w:rPr>
        <w:t xml:space="preserve"> </w:t>
      </w:r>
      <w:r>
        <w:rPr>
          <w:rFonts w:cs="Arial"/>
          <w:b/>
          <w:bCs/>
          <w:sz w:val="14"/>
          <w:szCs w:val="14"/>
        </w:rPr>
        <w:t xml:space="preserve">W LATACH </w:t>
      </w:r>
      <w:r w:rsidRPr="00113876">
        <w:rPr>
          <w:rFonts w:eastAsiaTheme="minorEastAsia" w:cs="Arial"/>
          <w:b/>
          <w:bCs/>
          <w:color w:val="000000"/>
          <w:sz w:val="14"/>
          <w:szCs w:val="14"/>
        </w:rPr>
        <w:t>2019</w:t>
      </w:r>
      <w:r>
        <w:rPr>
          <w:rFonts w:cs="Arial"/>
          <w:b/>
          <w:bCs/>
          <w:sz w:val="14"/>
          <w:szCs w:val="14"/>
        </w:rPr>
        <w:t>-</w:t>
      </w:r>
      <w:r w:rsidRPr="00113876">
        <w:rPr>
          <w:rFonts w:eastAsiaTheme="minorEastAsia" w:cs="Arial"/>
          <w:b/>
          <w:bCs/>
          <w:color w:val="000000"/>
          <w:sz w:val="14"/>
          <w:szCs w:val="14"/>
        </w:rPr>
        <w:t>2020</w:t>
      </w:r>
      <w:r>
        <w:rPr>
          <w:rFonts w:cs="Arial"/>
          <w:b/>
          <w:bCs/>
          <w:sz w:val="14"/>
          <w:szCs w:val="14"/>
        </w:rPr>
        <w:t xml:space="preserve"> [zł]</w:t>
      </w:r>
    </w:p>
    <w:p w:rsidR="00F44D3D" w:rsidRDefault="00F44D3D" w:rsidP="00F44D3D">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F44D3D" w:rsidRDefault="00F44D3D" w:rsidP="00F44D3D">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F44D3D" w:rsidRPr="00E50F93" w:rsidRDefault="00F44D3D" w:rsidP="00F44D3D">
      <w:pPr>
        <w:spacing w:line="276" w:lineRule="auto"/>
        <w:rPr>
          <w:rFonts w:ascii="Verdana" w:hAnsi="Verdana"/>
          <w:noProof/>
          <w:sz w:val="16"/>
          <w:szCs w:val="9"/>
        </w:rPr>
      </w:pPr>
    </w:p>
    <w:p w:rsidR="00F44D3D" w:rsidRPr="00E50F93" w:rsidRDefault="00F44D3D" w:rsidP="00F44D3D">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113876">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113876">
        <w:rPr>
          <w:rFonts w:ascii="Verdana" w:eastAsiaTheme="minorEastAsia" w:hAnsi="Verdana" w:cs="Verdana"/>
          <w:b/>
          <w:bCs/>
          <w:color w:val="000000"/>
          <w:sz w:val="16"/>
          <w:szCs w:val="15"/>
        </w:rPr>
        <w:t>81,3</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113876">
        <w:rPr>
          <w:rFonts w:ascii="Verdana" w:eastAsiaTheme="minorEastAsia" w:hAnsi="Verdana" w:cs="Verdana"/>
          <w:b/>
          <w:bCs/>
          <w:color w:val="000000"/>
          <w:sz w:val="16"/>
          <w:szCs w:val="15"/>
        </w:rPr>
        <w:t>92,2</w:t>
      </w:r>
      <w:r w:rsidRPr="00E50F93">
        <w:rPr>
          <w:rFonts w:ascii="Verdana" w:hAnsi="Verdana"/>
          <w:b/>
          <w:sz w:val="16"/>
          <w:szCs w:val="15"/>
        </w:rPr>
        <w:t>%</w:t>
      </w:r>
      <w:r w:rsidRPr="00E50F93">
        <w:rPr>
          <w:rFonts w:ascii="Verdana" w:hAnsi="Verdana"/>
          <w:sz w:val="16"/>
          <w:szCs w:val="15"/>
        </w:rPr>
        <w:t xml:space="preserve"> planu, tj. na poziomie </w:t>
      </w:r>
      <w:r w:rsidRPr="00113876">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113876">
        <w:rPr>
          <w:rFonts w:ascii="Verdana" w:eastAsiaTheme="minorEastAsia" w:hAnsi="Verdana" w:cs="Verdana"/>
          <w:b/>
          <w:bCs/>
          <w:color w:val="000000"/>
          <w:sz w:val="16"/>
          <w:szCs w:val="15"/>
        </w:rPr>
        <w:t>6,8</w:t>
      </w:r>
      <w:r w:rsidRPr="00E50F93">
        <w:rPr>
          <w:rFonts w:ascii="Verdana" w:hAnsi="Verdana"/>
          <w:b/>
          <w:sz w:val="16"/>
          <w:szCs w:val="15"/>
        </w:rPr>
        <w:t xml:space="preserve"> mln zł</w:t>
      </w:r>
      <w:r w:rsidRPr="00E50F93">
        <w:rPr>
          <w:rFonts w:ascii="Verdana" w:hAnsi="Verdana"/>
          <w:sz w:val="16"/>
          <w:szCs w:val="15"/>
        </w:rPr>
        <w:t>.</w:t>
      </w:r>
    </w:p>
    <w:p w:rsidR="00F44D3D" w:rsidRPr="00E50F93" w:rsidRDefault="00F44D3D" w:rsidP="00F44D3D">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113876">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113876">
        <w:rPr>
          <w:rFonts w:ascii="Verdana" w:eastAsiaTheme="minorEastAsia" w:hAnsi="Verdana" w:cs="Verdana"/>
          <w:b/>
          <w:bCs/>
          <w:color w:val="000000"/>
          <w:sz w:val="16"/>
          <w:szCs w:val="15"/>
        </w:rPr>
        <w:t>422,1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113876">
        <w:rPr>
          <w:rFonts w:ascii="Verdana" w:eastAsiaTheme="minorEastAsia" w:hAnsi="Verdana" w:cs="Verdana"/>
          <w:b/>
          <w:bCs/>
          <w:color w:val="000000"/>
          <w:sz w:val="16"/>
          <w:szCs w:val="15"/>
        </w:rPr>
        <w:t>96,6</w:t>
      </w:r>
      <w:r w:rsidRPr="00E50F93">
        <w:rPr>
          <w:rFonts w:ascii="Verdana" w:hAnsi="Verdana"/>
          <w:b/>
          <w:sz w:val="16"/>
          <w:szCs w:val="15"/>
        </w:rPr>
        <w:t>%</w:t>
      </w:r>
      <w:r w:rsidRPr="00E50F93">
        <w:rPr>
          <w:rFonts w:ascii="Verdana" w:hAnsi="Verdana"/>
          <w:sz w:val="16"/>
          <w:szCs w:val="15"/>
        </w:rPr>
        <w:t xml:space="preserve"> planu, tj. odchylenie od planu o </w:t>
      </w:r>
      <w:r w:rsidRPr="00113876">
        <w:rPr>
          <w:rFonts w:ascii="Verdana" w:eastAsiaTheme="minorEastAsia" w:hAnsi="Verdana" w:cs="Verdana"/>
          <w:b/>
          <w:bCs/>
          <w:color w:val="000000"/>
          <w:sz w:val="16"/>
          <w:szCs w:val="15"/>
        </w:rPr>
        <w:t>14,7</w:t>
      </w:r>
      <w:r w:rsidRPr="00E50F93">
        <w:rPr>
          <w:rFonts w:ascii="Verdana" w:hAnsi="Verdana"/>
          <w:b/>
          <w:sz w:val="16"/>
          <w:szCs w:val="15"/>
        </w:rPr>
        <w:t xml:space="preserve"> mln zł</w:t>
      </w:r>
      <w:r w:rsidRPr="00E50F93">
        <w:rPr>
          <w:rFonts w:ascii="Verdana" w:hAnsi="Verdana"/>
          <w:sz w:val="16"/>
          <w:szCs w:val="15"/>
        </w:rPr>
        <w:t xml:space="preserve">. W stosunku do </w:t>
      </w:r>
      <w:r w:rsidRPr="00113876">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113876">
        <w:rPr>
          <w:rFonts w:ascii="Verdana" w:eastAsiaTheme="minorEastAsia" w:hAnsi="Verdana" w:cs="Verdana"/>
          <w:color w:val="000000"/>
          <w:sz w:val="16"/>
          <w:szCs w:val="15"/>
        </w:rPr>
        <w:t>wyższe</w:t>
      </w:r>
      <w:r w:rsidRPr="00E50F93">
        <w:rPr>
          <w:rFonts w:ascii="Verdana" w:hAnsi="Verdana"/>
          <w:sz w:val="16"/>
          <w:szCs w:val="15"/>
        </w:rPr>
        <w:t xml:space="preserve"> o </w:t>
      </w:r>
      <w:r w:rsidRPr="00113876">
        <w:rPr>
          <w:rFonts w:ascii="Verdana" w:eastAsiaTheme="minorEastAsia" w:hAnsi="Verdana" w:cs="Verdana"/>
          <w:b/>
          <w:bCs/>
          <w:color w:val="000000"/>
          <w:sz w:val="16"/>
          <w:szCs w:val="15"/>
        </w:rPr>
        <w:t>11,2</w:t>
      </w:r>
      <w:r w:rsidRPr="00E50F93">
        <w:rPr>
          <w:rFonts w:ascii="Verdana" w:hAnsi="Verdana"/>
          <w:b/>
          <w:sz w:val="16"/>
          <w:szCs w:val="15"/>
        </w:rPr>
        <w:t>%</w:t>
      </w:r>
      <w:r w:rsidRPr="00E50F93">
        <w:rPr>
          <w:rFonts w:ascii="Verdana" w:hAnsi="Verdana"/>
          <w:sz w:val="16"/>
          <w:szCs w:val="15"/>
        </w:rPr>
        <w:t xml:space="preserve">, tj. o </w:t>
      </w:r>
      <w:r w:rsidRPr="00113876">
        <w:rPr>
          <w:rFonts w:ascii="Verdana" w:eastAsiaTheme="minorEastAsia" w:hAnsi="Verdana" w:cs="Verdana"/>
          <w:b/>
          <w:bCs/>
          <w:color w:val="000000"/>
          <w:sz w:val="16"/>
          <w:szCs w:val="15"/>
        </w:rPr>
        <w:t>42,5</w:t>
      </w:r>
      <w:r w:rsidRPr="00E50F93">
        <w:rPr>
          <w:rFonts w:ascii="Verdana" w:hAnsi="Verdana"/>
          <w:b/>
          <w:sz w:val="16"/>
          <w:szCs w:val="15"/>
        </w:rPr>
        <w:t xml:space="preserve"> mln zł </w:t>
      </w:r>
      <w:r w:rsidRPr="00E50F93">
        <w:rPr>
          <w:rFonts w:ascii="Verdana" w:hAnsi="Verdana"/>
          <w:sz w:val="16"/>
          <w:szCs w:val="15"/>
        </w:rPr>
        <w:t xml:space="preserve">(z tego </w:t>
      </w:r>
      <w:r w:rsidRPr="00113876">
        <w:rPr>
          <w:rFonts w:ascii="Verdana" w:eastAsiaTheme="minorEastAsia" w:hAnsi="Verdana" w:cs="Verdana"/>
          <w:b/>
          <w:bCs/>
          <w:color w:val="000000"/>
          <w:sz w:val="16"/>
          <w:szCs w:val="15"/>
        </w:rPr>
        <w:t>23,5</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113876">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113876">
        <w:rPr>
          <w:rFonts w:ascii="Verdana" w:eastAsiaTheme="minorEastAsia" w:hAnsi="Verdana" w:cs="Verdana"/>
          <w:b/>
          <w:bCs/>
          <w:color w:val="000000"/>
          <w:sz w:val="16"/>
          <w:szCs w:val="15"/>
        </w:rPr>
        <w:t>2,2</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F44D3D" w:rsidRPr="00E50F93" w:rsidRDefault="00F44D3D" w:rsidP="00F44D3D">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113876">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113876">
        <w:rPr>
          <w:rFonts w:ascii="Verdana" w:eastAsiaTheme="minorEastAsia" w:hAnsi="Verdana" w:cs="Verdana"/>
          <w:b/>
          <w:bCs/>
          <w:color w:val="000000"/>
          <w:sz w:val="16"/>
          <w:szCs w:val="15"/>
        </w:rPr>
        <w:t>18,1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113876">
        <w:rPr>
          <w:rFonts w:ascii="Verdana" w:eastAsiaTheme="minorEastAsia" w:hAnsi="Verdana" w:cs="Verdana"/>
          <w:b/>
          <w:bCs/>
          <w:color w:val="000000"/>
          <w:sz w:val="16"/>
          <w:szCs w:val="15"/>
        </w:rPr>
        <w:t>96,8</w:t>
      </w:r>
      <w:r w:rsidRPr="00E50F93">
        <w:rPr>
          <w:rFonts w:ascii="Verdana" w:hAnsi="Verdana"/>
          <w:b/>
          <w:sz w:val="16"/>
          <w:szCs w:val="15"/>
        </w:rPr>
        <w:t>%</w:t>
      </w:r>
      <w:r w:rsidRPr="00E50F93">
        <w:rPr>
          <w:rFonts w:ascii="Verdana" w:hAnsi="Verdana"/>
          <w:sz w:val="16"/>
          <w:szCs w:val="15"/>
        </w:rPr>
        <w:t xml:space="preserve"> planu, tj. odchylenie od planu o </w:t>
      </w:r>
      <w:r w:rsidRPr="00113876">
        <w:rPr>
          <w:rFonts w:ascii="Verdana" w:eastAsiaTheme="minorEastAsia" w:hAnsi="Verdana" w:cs="Verdana"/>
          <w:b/>
          <w:bCs/>
          <w:color w:val="000000"/>
          <w:sz w:val="16"/>
          <w:szCs w:val="15"/>
        </w:rPr>
        <w:t>0,6</w:t>
      </w:r>
      <w:r w:rsidRPr="00E50F93">
        <w:rPr>
          <w:rFonts w:ascii="Verdana" w:hAnsi="Verdana"/>
          <w:b/>
          <w:sz w:val="16"/>
          <w:szCs w:val="15"/>
        </w:rPr>
        <w:t xml:space="preserve"> mln zł</w:t>
      </w:r>
      <w:r w:rsidRPr="00E50F93">
        <w:rPr>
          <w:rFonts w:ascii="Verdana" w:hAnsi="Verdana"/>
          <w:sz w:val="16"/>
          <w:szCs w:val="15"/>
        </w:rPr>
        <w:t xml:space="preserve">. W stosunku do </w:t>
      </w:r>
      <w:r w:rsidRPr="00113876">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113876">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113876">
        <w:rPr>
          <w:rFonts w:ascii="Verdana" w:eastAsiaTheme="minorEastAsia" w:hAnsi="Verdana" w:cs="Verdana"/>
          <w:b/>
          <w:bCs/>
          <w:color w:val="000000"/>
          <w:sz w:val="16"/>
          <w:szCs w:val="15"/>
        </w:rPr>
        <w:t>55,5</w:t>
      </w:r>
      <w:r w:rsidRPr="00E50F93">
        <w:rPr>
          <w:rFonts w:ascii="Verdana" w:hAnsi="Verdana"/>
          <w:b/>
          <w:sz w:val="16"/>
          <w:szCs w:val="15"/>
        </w:rPr>
        <w:t>%</w:t>
      </w:r>
      <w:r w:rsidRPr="00E50F93">
        <w:rPr>
          <w:rFonts w:ascii="Verdana" w:hAnsi="Verdana"/>
          <w:sz w:val="16"/>
          <w:szCs w:val="15"/>
        </w:rPr>
        <w:t xml:space="preserve">, tj. o </w:t>
      </w:r>
      <w:r w:rsidRPr="00113876">
        <w:rPr>
          <w:rFonts w:ascii="Verdana" w:eastAsiaTheme="minorEastAsia" w:hAnsi="Verdana" w:cs="Verdana"/>
          <w:b/>
          <w:bCs/>
          <w:color w:val="000000"/>
          <w:sz w:val="16"/>
          <w:szCs w:val="15"/>
        </w:rPr>
        <w:t>22,6</w:t>
      </w:r>
      <w:r w:rsidRPr="00E50F93">
        <w:rPr>
          <w:rFonts w:ascii="Verdana" w:hAnsi="Verdana"/>
          <w:b/>
          <w:sz w:val="16"/>
          <w:szCs w:val="15"/>
        </w:rPr>
        <w:t xml:space="preserve"> mln zł</w:t>
      </w:r>
      <w:r w:rsidRPr="00E50F93">
        <w:rPr>
          <w:rFonts w:ascii="Verdana" w:hAnsi="Verdana"/>
          <w:sz w:val="16"/>
          <w:szCs w:val="15"/>
        </w:rPr>
        <w:t xml:space="preserve">. </w:t>
      </w:r>
    </w:p>
    <w:p w:rsidR="006E0E4C" w:rsidRDefault="006E0E4C" w:rsidP="008F598C">
      <w:pPr>
        <w:sectPr w:rsidR="006E0E4C" w:rsidSect="006E0E4C">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6E0E4C">
      <w:pPr>
        <w:pStyle w:val="Nagwek1"/>
        <w:numPr>
          <w:ilvl w:val="0"/>
          <w:numId w:val="6"/>
        </w:numPr>
      </w:pPr>
      <w:bookmarkStart w:id="4" w:name="_Toc224547506"/>
      <w:bookmarkStart w:id="5" w:name="_Toc224547708"/>
      <w:bookmarkStart w:id="6" w:name="_Toc224548660"/>
      <w:bookmarkStart w:id="7" w:name="_Toc66702766"/>
      <w:r w:rsidRPr="0012041D">
        <w:t>INFORMACJE OBOWIĄZKOWE</w:t>
      </w:r>
      <w:bookmarkEnd w:id="4"/>
      <w:bookmarkEnd w:id="5"/>
      <w:bookmarkEnd w:id="6"/>
      <w:bookmarkEnd w:id="7"/>
    </w:p>
    <w:p w:rsidR="000222A2" w:rsidRPr="000222A2" w:rsidRDefault="000222A2" w:rsidP="000222A2"/>
    <w:p w:rsidR="000222A2" w:rsidRDefault="000222A2" w:rsidP="008F598C">
      <w:pPr>
        <w:sectPr w:rsidR="000222A2" w:rsidSect="006E0E4C">
          <w:headerReference w:type="default" r:id="rId13"/>
          <w:type w:val="oddPage"/>
          <w:pgSz w:w="11906" w:h="16838"/>
          <w:pgMar w:top="1417" w:right="1417" w:bottom="1417" w:left="1417" w:header="708" w:footer="708" w:gutter="0"/>
          <w:cols w:space="708"/>
          <w:docGrid w:linePitch="360"/>
        </w:sectPr>
      </w:pPr>
    </w:p>
    <w:p w:rsidR="008F598C" w:rsidRPr="00BA4DFF" w:rsidRDefault="008F598C" w:rsidP="008F598C"/>
    <w:p w:rsidR="008F598C" w:rsidRDefault="000F6044" w:rsidP="008F598C">
      <w:pPr>
        <w:jc w:val="center"/>
      </w:pPr>
      <w:r>
        <w:t>Zestawienie nr</w:t>
      </w:r>
      <w:r w:rsidR="008F598C">
        <w:t xml:space="preserve"> V/1</w:t>
      </w:r>
    </w:p>
    <w:p w:rsidR="008F598C" w:rsidRDefault="008F598C" w:rsidP="008F598C">
      <w:pPr>
        <w:pStyle w:val="Nagwek4"/>
      </w:pPr>
      <w:bookmarkStart w:id="8" w:name="_Toc224547507"/>
      <w:bookmarkStart w:id="9" w:name="_Toc224547709"/>
      <w:bookmarkStart w:id="10" w:name="_Toc224548661"/>
      <w:bookmarkStart w:id="11" w:name="_Toc66702767"/>
      <w:r>
        <w:t>A.</w:t>
      </w:r>
      <w:r>
        <w:tab/>
        <w:t xml:space="preserve">DOCHODY MIASTA STOŁECZNEGO WARSZAWY DO </w:t>
      </w:r>
      <w:r w:rsidRPr="005C3983">
        <w:t>REALIZACJI</w:t>
      </w:r>
      <w:r>
        <w:t xml:space="preserve"> PRZEZ DZIELNICĘ</w:t>
      </w:r>
      <w:bookmarkEnd w:id="8"/>
      <w:bookmarkEnd w:id="9"/>
      <w:bookmarkEnd w:id="10"/>
      <w:bookmarkEnd w:id="11"/>
    </w:p>
    <w:p w:rsidR="008F598C" w:rsidRDefault="008F598C" w:rsidP="008F598C"/>
    <w:p w:rsidR="008F598C" w:rsidRDefault="0063077E" w:rsidP="008F598C">
      <w:pPr>
        <w:pStyle w:val="Nagwek5"/>
      </w:pPr>
      <w:bookmarkStart w:id="12" w:name="_Toc224548662"/>
      <w:bookmarkStart w:id="13" w:name="_Toc66702768"/>
      <w:r>
        <w:t>A.1.</w:t>
      </w:r>
      <w:r>
        <w:tab/>
        <w:t>Dochody</w:t>
      </w:r>
      <w:r w:rsidR="008F598C">
        <w:t xml:space="preserve"> wg źródeł</w:t>
      </w:r>
      <w:bookmarkEnd w:id="12"/>
      <w:bookmarkEnd w:id="1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6117E5" w:rsidRPr="006117E5" w:rsidTr="006117E5">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 (kol. 3/2)</w:t>
            </w:r>
          </w:p>
        </w:tc>
      </w:tr>
      <w:tr w:rsidR="006117E5" w:rsidRPr="006117E5" w:rsidTr="006117E5">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88 187 141</w:t>
            </w:r>
          </w:p>
        </w:tc>
        <w:tc>
          <w:tcPr>
            <w:tcW w:w="808" w:type="pct"/>
            <w:tcBorders>
              <w:top w:val="nil"/>
              <w:left w:val="nil"/>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81 346 208,48</w:t>
            </w:r>
          </w:p>
        </w:tc>
        <w:tc>
          <w:tcPr>
            <w:tcW w:w="641"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92,2</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84 288 141</w:t>
            </w:r>
          </w:p>
        </w:tc>
        <w:tc>
          <w:tcPr>
            <w:tcW w:w="808" w:type="pct"/>
            <w:tcBorders>
              <w:top w:val="nil"/>
              <w:left w:val="nil"/>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76 132 364,15</w:t>
            </w:r>
          </w:p>
        </w:tc>
        <w:tc>
          <w:tcPr>
            <w:tcW w:w="641"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90,3</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84 288 141</w:t>
            </w:r>
          </w:p>
        </w:tc>
        <w:tc>
          <w:tcPr>
            <w:tcW w:w="8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76 132 364,15</w:t>
            </w:r>
          </w:p>
        </w:tc>
        <w:tc>
          <w:tcPr>
            <w:tcW w:w="641"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90,3</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850 000</w:t>
            </w:r>
          </w:p>
        </w:tc>
        <w:tc>
          <w:tcPr>
            <w:tcW w:w="8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801 829,58</w:t>
            </w:r>
          </w:p>
        </w:tc>
        <w:tc>
          <w:tcPr>
            <w:tcW w:w="641"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94,3</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801 829,58</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51 789 443</w:t>
            </w:r>
          </w:p>
        </w:tc>
        <w:tc>
          <w:tcPr>
            <w:tcW w:w="8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50 279 678,38</w:t>
            </w:r>
          </w:p>
        </w:tc>
        <w:tc>
          <w:tcPr>
            <w:tcW w:w="641"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97,1</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1 000,00</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16 197 322</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16 603 407,25</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102,5</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35 592 121</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33 675 271,13</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94,6</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31 648 698</w:t>
            </w:r>
          </w:p>
        </w:tc>
        <w:tc>
          <w:tcPr>
            <w:tcW w:w="8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25 050 856,19</w:t>
            </w:r>
          </w:p>
        </w:tc>
        <w:tc>
          <w:tcPr>
            <w:tcW w:w="641"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79,2</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1 397,11</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14,0</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973 153</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2 186 834,36</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224,7</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6 747 295</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4 320 971,96</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599 007</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710 184,16</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118,6</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54 900,13</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279 973</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253 850,37</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90,7</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23 039 270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17 522 718,10</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76,1</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3 899 000</w:t>
            </w:r>
          </w:p>
        </w:tc>
        <w:tc>
          <w:tcPr>
            <w:tcW w:w="808" w:type="pct"/>
            <w:tcBorders>
              <w:top w:val="nil"/>
              <w:left w:val="nil"/>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5 213 844,33</w:t>
            </w:r>
          </w:p>
        </w:tc>
        <w:tc>
          <w:tcPr>
            <w:tcW w:w="641"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133,7</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3 899 000</w:t>
            </w:r>
          </w:p>
        </w:tc>
        <w:tc>
          <w:tcPr>
            <w:tcW w:w="8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5 213 844,33</w:t>
            </w:r>
          </w:p>
        </w:tc>
        <w:tc>
          <w:tcPr>
            <w:tcW w:w="641"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133,7</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790 000</w:t>
            </w:r>
          </w:p>
        </w:tc>
        <w:tc>
          <w:tcPr>
            <w:tcW w:w="8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791 889,92</w:t>
            </w:r>
          </w:p>
        </w:tc>
        <w:tc>
          <w:tcPr>
            <w:tcW w:w="641"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100,2</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790 000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791 889,92</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100,2</w:t>
            </w:r>
          </w:p>
        </w:tc>
      </w:tr>
      <w:tr w:rsidR="006117E5" w:rsidRPr="006117E5" w:rsidTr="006117E5">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3 109 000</w:t>
            </w:r>
          </w:p>
        </w:tc>
        <w:tc>
          <w:tcPr>
            <w:tcW w:w="8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4 421 954,41</w:t>
            </w:r>
          </w:p>
        </w:tc>
        <w:tc>
          <w:tcPr>
            <w:tcW w:w="641" w:type="pct"/>
            <w:tcBorders>
              <w:top w:val="nil"/>
              <w:left w:val="nil"/>
              <w:bottom w:val="single" w:sz="4" w:space="0" w:color="auto"/>
              <w:right w:val="single" w:sz="4" w:space="0" w:color="auto"/>
            </w:tcBorders>
            <w:shd w:val="clear" w:color="000000" w:fill="FFFDC1"/>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142,2</w:t>
            </w:r>
          </w:p>
        </w:tc>
      </w:tr>
      <w:tr w:rsidR="006117E5" w:rsidRPr="006117E5" w:rsidTr="006117E5">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20 519,16</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108,0</w:t>
            </w:r>
          </w:p>
        </w:tc>
      </w:tr>
      <w:tr w:rsidR="006117E5" w:rsidRPr="006117E5" w:rsidTr="006117E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Wpływy z rocznej opłaty </w:t>
            </w:r>
            <w:proofErr w:type="spellStart"/>
            <w:r w:rsidRPr="006117E5">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290 000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3 066 316,46</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1 057,4</w:t>
            </w:r>
          </w:p>
        </w:tc>
      </w:tr>
      <w:tr w:rsidR="006117E5" w:rsidRPr="006117E5" w:rsidTr="006117E5">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Wpływy z opłaty jednorazowej za przekształcenie </w:t>
            </w:r>
            <w:proofErr w:type="spellStart"/>
            <w:r w:rsidRPr="006117E5">
              <w:rPr>
                <w:rFonts w:cs="Arial"/>
                <w:sz w:val="12"/>
                <w:szCs w:val="12"/>
              </w:rPr>
              <w:t>użytkowaniawieczystego</w:t>
            </w:r>
            <w:proofErr w:type="spellEnd"/>
            <w:r w:rsidRPr="006117E5">
              <w:rPr>
                <w:rFonts w:cs="Arial"/>
                <w:sz w:val="12"/>
                <w:szCs w:val="12"/>
              </w:rPr>
              <w:t xml:space="preserve">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2 800 000</w:t>
            </w:r>
          </w:p>
        </w:tc>
        <w:tc>
          <w:tcPr>
            <w:tcW w:w="8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1 335 118,79</w:t>
            </w:r>
          </w:p>
        </w:tc>
        <w:tc>
          <w:tcPr>
            <w:tcW w:w="64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47,7</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V/1a</w:t>
      </w:r>
    </w:p>
    <w:p w:rsidR="008F598C" w:rsidRPr="003539A5" w:rsidRDefault="008F598C" w:rsidP="008F598C">
      <w:pPr>
        <w:jc w:val="center"/>
        <w:rPr>
          <w:sz w:val="20"/>
          <w:szCs w:val="20"/>
        </w:rPr>
      </w:pPr>
      <w:bookmarkStart w:id="14" w:name="_Toc224547508"/>
      <w:bookmarkStart w:id="15" w:name="_Toc224547710"/>
      <w:r w:rsidRPr="003539A5">
        <w:rPr>
          <w:sz w:val="20"/>
          <w:szCs w:val="20"/>
        </w:rPr>
        <w:t>DOCHODY MIASTA STOŁECZNEGO WARSZAWY DO REALIZACJI PRZEZ</w:t>
      </w:r>
      <w:bookmarkEnd w:id="14"/>
      <w:bookmarkEnd w:id="15"/>
      <w:r w:rsidRPr="003539A5">
        <w:rPr>
          <w:sz w:val="20"/>
          <w:szCs w:val="20"/>
        </w:rPr>
        <w:t xml:space="preserve"> DZIELNICĘ</w:t>
      </w:r>
    </w:p>
    <w:p w:rsidR="008F598C" w:rsidRDefault="008F598C" w:rsidP="008F598C"/>
    <w:p w:rsidR="008F598C" w:rsidRDefault="0063077E" w:rsidP="008F598C">
      <w:pPr>
        <w:pStyle w:val="Nagwek5"/>
      </w:pPr>
      <w:bookmarkStart w:id="16" w:name="_Toc224547509"/>
      <w:bookmarkStart w:id="17" w:name="_Toc224547711"/>
      <w:bookmarkStart w:id="18" w:name="_Toc224548663"/>
      <w:bookmarkStart w:id="19" w:name="_Toc66702769"/>
      <w:r>
        <w:t>A.2.</w:t>
      </w:r>
      <w:r>
        <w:tab/>
        <w:t>Dochody</w:t>
      </w:r>
      <w:r w:rsidR="008F598C">
        <w:t xml:space="preserve"> wg działów klasyfikacji budżetowej</w:t>
      </w:r>
      <w:bookmarkEnd w:id="16"/>
      <w:bookmarkEnd w:id="17"/>
      <w:bookmarkEnd w:id="18"/>
      <w:bookmarkEnd w:id="19"/>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6117E5" w:rsidRPr="006117E5" w:rsidTr="006117E5">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 (kol. 4/3)</w:t>
            </w:r>
          </w:p>
        </w:tc>
      </w:tr>
      <w:tr w:rsidR="006117E5" w:rsidRPr="006117E5" w:rsidTr="006117E5">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5</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ind w:firstLineChars="100" w:firstLine="120"/>
              <w:rPr>
                <w:rFonts w:cs="Arial"/>
                <w:b/>
                <w:bCs/>
                <w:sz w:val="12"/>
                <w:szCs w:val="12"/>
              </w:rPr>
            </w:pPr>
            <w:r w:rsidRPr="006117E5">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88 187 141</w:t>
            </w:r>
          </w:p>
        </w:tc>
        <w:tc>
          <w:tcPr>
            <w:tcW w:w="799"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81 346 208,48</w:t>
            </w:r>
          </w:p>
        </w:tc>
        <w:tc>
          <w:tcPr>
            <w:tcW w:w="634"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92,2</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81 570 122</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78 049 367,08</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436 991</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447 131,68</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102,3</w:t>
            </w:r>
          </w:p>
        </w:tc>
      </w:tr>
      <w:tr w:rsidR="006117E5" w:rsidRPr="006117E5" w:rsidTr="006117E5">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860 000</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803 226,69</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8 061,07</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32 700</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96 034,73</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293,7</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338 201</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360 537,68</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106,6</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2 200</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1 944,40</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88,4</w:t>
            </w:r>
          </w:p>
        </w:tc>
      </w:tr>
      <w:tr w:rsidR="006117E5" w:rsidRPr="006117E5" w:rsidTr="006117E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4 946 927</w:t>
            </w:r>
          </w:p>
        </w:tc>
        <w:tc>
          <w:tcPr>
            <w:tcW w:w="799"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1 579 905,15</w:t>
            </w:r>
          </w:p>
        </w:tc>
        <w:tc>
          <w:tcPr>
            <w:tcW w:w="63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31,9</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V/2</w:t>
      </w:r>
    </w:p>
    <w:p w:rsidR="008F598C" w:rsidRDefault="000222A2" w:rsidP="008F598C">
      <w:pPr>
        <w:pStyle w:val="Nagwek4"/>
      </w:pPr>
      <w:bookmarkStart w:id="20" w:name="_Toc66702770"/>
      <w:r>
        <w:t>B.</w:t>
      </w:r>
      <w:r>
        <w:tab/>
        <w:t>WYDATKI M.</w:t>
      </w:r>
      <w:r w:rsidR="008F598C">
        <w:t>ST. WARSZAWY</w:t>
      </w:r>
      <w:bookmarkEnd w:id="20"/>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6117E5" w:rsidRPr="006117E5" w:rsidTr="006117E5">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 (kol. 8/7)</w:t>
            </w:r>
          </w:p>
        </w:tc>
      </w:tr>
      <w:tr w:rsidR="006117E5" w:rsidRPr="006117E5" w:rsidTr="006117E5">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455 588 924</w:t>
            </w:r>
          </w:p>
        </w:tc>
        <w:tc>
          <w:tcPr>
            <w:tcW w:w="630"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440 255 373,27</w:t>
            </w:r>
          </w:p>
        </w:tc>
        <w:tc>
          <w:tcPr>
            <w:tcW w:w="47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c>
          <w:tcPr>
            <w:tcW w:w="536"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192 929 933</w:t>
            </w:r>
          </w:p>
        </w:tc>
        <w:tc>
          <w:tcPr>
            <w:tcW w:w="630"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187 769 925,52</w:t>
            </w:r>
          </w:p>
        </w:tc>
        <w:tc>
          <w:tcPr>
            <w:tcW w:w="47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436 858 130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422 121 042,37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179 955 451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175 352 019,76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299 195 740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285 845 693,74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48 747 055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44 880 299,66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199 126 848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191 994 192,94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23 682 177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23 313 984,09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100 068 892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93 851 500,80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25 064 878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21 566 315,57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44 354 135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43 765 591,19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44 354 135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43 765 591,19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92 569 481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92 138 528,32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86 854 261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86 706 128,91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738 774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371 229,12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18 730 794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18 134 330,90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12 974 482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12 417 905,76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65 010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53 150,44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8 958 397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8 618 385,31</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96,2</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8 958 397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8 618 385,31</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3 273 968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3 059 025,18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5 684 429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5 559 360,13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5 684 429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5 559 360,13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8 859 897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8 528 355,81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8 859 897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8 528 355,81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3 175 468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2 968 995,68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5 684 429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5 559 360,13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5 684 429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5 559 360,13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60053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Infrastruktura telekomunikacyjna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27 000,00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27 000,00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68 500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63 029,50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68 500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63 029,50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63 029,50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55 198 917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53 032 398,70</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96,1</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9 624 408</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8 480 264,38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55 198 917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53 032 398,70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9 624 408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8 480 264,38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55 191 417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53 024 949,71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9 624 408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8 480 264,38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4 435 600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4 429 291,58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58 651,22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91,6</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50 755 817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48 595 658,13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9 560 408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8 421 613,16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7 448,99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5 249 050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5 245 328,91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5 249 050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5 245 328,91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5 241 550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5 237 879,92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4 368 000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4 367 480,01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873 550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870 399,91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7 448,99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49 949 867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47 787 069,79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9 624 408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8 480 264,38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49 949 867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47 787 069,79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9 624 408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8 480 264,38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49 949 867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47 787 069,79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9 624 408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8 480 264,38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61 811,57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58 651,22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91,6</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49 882 267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47 725 258,22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9 560 408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8 421 613,16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57 684</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36 264,86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62,9</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57 684</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36 264,86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57 684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36 264,86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57 684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36 264,86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55 684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34 264,86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34 028 547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32 597 667,40</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95,8</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28 274 493</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27 189 686,60</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33 728 547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32 297 697,46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27 974 493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26 889 716,66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33 092 452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31 708 813,25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27 348 793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26 311 226,88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26 394 663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25 884 882,23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21 621 124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21 299 778,07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6 697 789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5 823 931,02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5 727 669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5 011 448,81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636 095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588 884,21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625 700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578 489,78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600 247,45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600 247,45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600 247,45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600 247,45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65 891,53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65 891,53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65 891,53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65 891,53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534 355,92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534 355,92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27 389 770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26 397 593,80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27 389 770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26 397 593,80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27 089 770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26 097 623,86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27 089 770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26 097 623,86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27 014 070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26 053 490,00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27 014 070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26 053 490,00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21 581 336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21 261 334,30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21 581 336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21 261 334,30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5 432 734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4 792 155,70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5 432 734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4 792 155,70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75 700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44 133,86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75 700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44 133,86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75051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Wybory Prezydenta Rzeczypospolitej Polskiej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36 928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36 658,22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36 928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36 658,22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36 928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36 658,22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36 928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36 658,22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36 928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36 658,22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36 928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36 658,22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36 288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36 022,50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36 288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36 022,50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635,72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635,72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221 795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221 795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221 795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221 795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221 795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221 795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2 421,27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2 421,27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69,2</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218 295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152 765,86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218 295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152 765,86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5 754 054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5 407 980,80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5 754 054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5 407 980,80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5 743 659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5 397 586,37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4 773 539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4 585 104,16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970 120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812 482,21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10 395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10 394,43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502 059</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467 348,18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93,1</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502 059</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467 348,18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502 059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467 348,18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502 059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467 348,18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184 459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184 398,18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184 459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184 398,18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123 817,93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123 817,93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60 581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60 580,25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60 581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60 580,25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317 600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282 950,00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317 600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282 950,00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75107</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Wybory Prezydenta Rzeczypospolitej Polskiej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499 353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464 642,18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499 353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464 642,18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499 353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464 642,18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499 353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464 642,18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181 753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181 692,18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181 753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181 692,18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123 817,93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123 817,93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57 875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57 874,25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57 875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57 874,25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317 600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282 950,00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317 600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282 950,00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Wybory do rad gmin, rad powiatów i sejmików województw, wybory wójtów, burmistrzów i prezydentów miast oraz referenda gminne, powiatowe i wojewódzkie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2 706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2 706,00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2 706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2 706,00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2 706,00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7 517,04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7 517,04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7 517,04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7 517,04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7 517,04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200 093 640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192 373 555,58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96,1</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34 452 276</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33 793 086,78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198 518 679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190 880 646,55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34 168 098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33 581 871,79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164 543 985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157 689 279,29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1 937 588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1 678 809,89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86,6</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139 594 968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133 904 890,60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249 876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246 552,84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24 949 017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23 784 388,69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1 687 712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1 432 257,05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32 230 510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31 903 061,90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32 230 510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31 903 061,90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1 006 860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918 200,40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737 324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370 104,96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1 574 961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1 492 909,03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284 178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211 214,99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74,3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50 540 604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48 448 937,75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5 256 907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4 962 049,38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49 950 819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47 913 627,09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5 110 660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4 865 803,89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44 941 677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42 927 904,20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15 375,00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39 136 947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37 584 506,17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5 804 730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5 343 398,03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15 375,00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4 870 660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4 850 428,89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4 870 660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4 850 428,89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138 482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135 294,00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589 785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535 310,66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146 247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96 245,49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65,8</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364 642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349 271,92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256 225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241 387,96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364 642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349 271,92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256 225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241 387,96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108 417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107 883,96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104 591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104 057,96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3 826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3 826,00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256 225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241 387,96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256 225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241 387,96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48 842 660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46 573 771,55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10 286 895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10 251 670,35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48 143 261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45 877 914,68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10 286 895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10 251 670,35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38 168 772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35 942 467,75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455 130,71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31 484 376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29 422 189,84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6 684 396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6 520 277,91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455 130,71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9 831 695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9 796 539,64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9 831 695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9 796 539,64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142 794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138 907,29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699 399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695 856,87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Przedszkola specjalne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923 824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921 409,88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923 824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921 409,88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415 935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353 440,94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415 935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353 440,94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415 935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353 440,94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415 935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353 440,94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415 935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353 440,94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415 935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353 440,94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305 800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275 155,34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305 800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275 155,34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275 155,34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24 214 828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22 967 142,47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446 372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446 371,14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24 066 982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22 820 370,47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446 371,14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24 005 877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22 765 088,79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446 371,14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20 973 593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19 811 072,27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3 032 284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2 954 016,52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446 371,14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61 105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55 281,68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146 772,00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3 788 658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3 652 635,12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3 788 658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3 652 635,12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xml:space="preserve">Branżowe szkoły I </w:t>
            </w:r>
            <w:proofErr w:type="spellStart"/>
            <w:r w:rsidRPr="006117E5">
              <w:rPr>
                <w:rFonts w:cs="Arial"/>
                <w:b/>
                <w:bCs/>
                <w:sz w:val="12"/>
                <w:szCs w:val="12"/>
              </w:rPr>
              <w:t>i</w:t>
            </w:r>
            <w:proofErr w:type="spellEnd"/>
            <w:r w:rsidRPr="006117E5">
              <w:rPr>
                <w:rFonts w:cs="Arial"/>
                <w:b/>
                <w:bCs/>
                <w:sz w:val="12"/>
                <w:szCs w:val="12"/>
              </w:rPr>
              <w:t xml:space="preserve"> II stopnia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645 475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589 982,82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645 475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589 982,82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643 014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587 521,82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606 898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551 405,82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36 116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36 116,00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2 461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2 461,00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42 655 286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42 110 154,67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3 200 372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3 160 115,26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42 517 355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41 995 185,17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3 062 441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3 045 145,76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39 474 646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38 972 878,00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154 123,92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33 832 771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33 391 273,01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5 641 875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5 581 604,99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154 123,92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2 908 241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2 891 021,84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2 908 241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2 891 021,84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134 468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131 285,33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137 931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114 969,50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137 931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114 969,50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83,4</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3 042 829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2 966 055,98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3 042 829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2 966 055,98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3 038 486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2 961 712,98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2 535 711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2 484 010,78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502 775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477 702,20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4 343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4 343,00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352 398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335 089,56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86 140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86 100,94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352 398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335 089,56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86 100,94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352 398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335 089,56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86 100,94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352 398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335 089,56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86 100,94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1 760 105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1 660 189,99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1 760 105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1 660 189,99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1 754 355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1 654 492,74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1 647 797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1 548 568,02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106 558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105 924,72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5 697,25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9 873 969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9 777 610,04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8 054 866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8 045 594,34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9 873 969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9 777 610,04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8 054 866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8 045 594,34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1 814 878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1 728 203,70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1 731 937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1 645 265,23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82 941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82 938,47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8 054 866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8 045 594,34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8 054 866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8 045 594,34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4 225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3 812,00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6 737 692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6 638 790,86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603 333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601 324,88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6 737 692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6 638 790,86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603 333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601 324,88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6 119 016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6 022 685,98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5 900 853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5 804 522,98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218 163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218 163,00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603 333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601 324,88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603 333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601 324,88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15 343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14 780,00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26 928,79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26 928,79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6117E5">
              <w:rPr>
                <w:rFonts w:cs="Arial"/>
                <w:b/>
                <w:bCs/>
                <w:sz w:val="12"/>
                <w:szCs w:val="12"/>
              </w:rPr>
              <w:t>i</w:t>
            </w:r>
            <w:proofErr w:type="spellEnd"/>
            <w:r w:rsidRPr="006117E5">
              <w:rPr>
                <w:rFonts w:cs="Arial"/>
                <w:b/>
                <w:bCs/>
                <w:sz w:val="12"/>
                <w:szCs w:val="12"/>
              </w:rPr>
              <w:t xml:space="preserve">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1 858 428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1 777 250,09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465 000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463 830,07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1 858 428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1 777 250,09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463 830,07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1 388 039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1 310 203,02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1 348 670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1 270 834,02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39 369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39 369,00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463 830,07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463 830,07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5 389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3 217,00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499 024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487 150,14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19 129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19 025,49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499 024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487 150,14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19 129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19 025,49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480 951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469 077,69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2 640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2 527,08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953,04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90,3</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478 311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466 550,61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18 072,45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18 072,45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3 241 483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2 462 587,67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76,0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312 820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286 046,90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3 241 483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2 462 587,67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312 820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286 046,90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1 947 659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1 628 913,76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248 820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245 599,80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288 184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284 657,42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248 820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245 599,80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1 659 475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1 344 256,34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40 447,10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40 447,10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492 500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423 121,85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737 324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370 104,96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1 748 004</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1 706 296,26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1 695 412</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1 669 827,86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1 748 004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1 706 296,26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1 695 412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1 669 827,86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630 639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591 904,61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578 047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555 436,21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126 020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105 262,42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80 775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75 447,42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504 619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486 642,19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497 272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479 988,79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1 117 365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1 114 391,65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1 117 365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1 114 391,65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1 695 412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1 669 827,86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1 695 412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1 669 827,86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1 695 412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1 669 827,86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1 695 412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1 669 827,86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578 047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555 436,21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578 047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555 436,21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80 775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75 447,42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80 775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75 447,42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93,4</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497 272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479 988,79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497 272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479 988,79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1 117 365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1 114 391,65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1 117 365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1 114 391,65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3 348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3 236,40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3 348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3 236,40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3 348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3 236,40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3 348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3 236,40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49 244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33 232,00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67,5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49 244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33 232,00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49 244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33 232,00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45 245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29 815,00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3 999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3 417,00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14 638 506</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14 410 919,88</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98,4</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1 784 240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1 721 821,36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14 638 506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14 410 919,88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1 784 240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1 721 821,36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9 156 294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9 062 792,53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122 435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97 572,86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7 134 260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7 087 361,42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22 185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2 022 034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1 975 431,11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100 250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96 462,68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5 444 212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5 310 127,35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1 623 805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1 586 248,50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2 114 693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2 098 479,56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2 114 693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2 098 479,56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2 114 693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2 098 479,56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1 575 453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1 573 223,07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539 240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525 256,49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29 821,00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29 821,00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24 821,00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xml:space="preserve">Składki na ubezpieczenie zdrowotne opłacane za osoby pobierające niektóre świadczenia z pomocy społecznej oraz za </w:t>
            </w:r>
            <w:proofErr w:type="spellStart"/>
            <w:r w:rsidRPr="006117E5">
              <w:rPr>
                <w:rFonts w:cs="Arial"/>
                <w:b/>
                <w:bCs/>
                <w:sz w:val="12"/>
                <w:szCs w:val="12"/>
              </w:rPr>
              <w:t>osobyuczestniczące</w:t>
            </w:r>
            <w:proofErr w:type="spellEnd"/>
            <w:r w:rsidRPr="006117E5">
              <w:rPr>
                <w:rFonts w:cs="Arial"/>
                <w:b/>
                <w:bCs/>
                <w:sz w:val="12"/>
                <w:szCs w:val="12"/>
              </w:rPr>
              <w:t xml:space="preserv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121 200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121 200,00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121 200,00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1 818 080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1 752 817,70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1 818 080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1 752 817,70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86 545,99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86 545,99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1 709 780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1 666 271,71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1 624 960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1 587 358,68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1 624 960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1 587 358,68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1 624 960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1 587 358,68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1 624 960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1 587 358,68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1 155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1 623 805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1 586 248,50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1 623 805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1 586 248,50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1 529 109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1 509 430,18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1 529 109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1 509 430,18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1 529 109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1 509 430,18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6 497 464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6 460 093,16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color w:val="FF1818"/>
                <w:sz w:val="12"/>
                <w:szCs w:val="12"/>
              </w:rPr>
            </w:pPr>
            <w:r w:rsidRPr="006117E5">
              <w:rPr>
                <w:rFonts w:cs="Arial"/>
                <w:b/>
                <w:bCs/>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6 497 464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6 460 093,16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6 425 946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6 395 668,28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5 420 902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5 397 578,72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1 005 044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998 089,56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71 518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64 424,88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510 000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483 752,08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483 752,08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483 752,08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393 000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367 967,52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93,6</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129 280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104 641,68</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80,9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393 000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367 967,52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129 280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104 641,68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334 967,52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96 280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71 641,68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74,4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136 750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115 449,45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21 030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223 250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219 518,07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75 250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71 641,68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313 450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307 163,85</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98,0</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306 000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300 079,74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313 450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307 163,85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300 079,74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183 000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178 259,69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177 000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172 299,74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68 950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65 508,19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68 950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65 508,19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112 751,50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106 791,55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127 780,00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127 780,00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1 124,16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313 450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307 163,85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300 079,74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313 450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307 163,85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300 079,74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183 000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178 259,69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177 000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172 299,74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68 950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65 508,19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68 950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65 508,19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112 751,50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106 791,55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127 780,00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127 780,00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1 124,16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20 852 228</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19 852 421,44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95,2</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1 012 965</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1 006 061,03</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20 762 229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19 762 422,44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1 012 965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1 006 061,03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19 067 642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18 169 716,59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173 436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170 834,39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16 442 202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15 602 780,27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41 969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39 542,30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2 625 440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2 566 936,32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131 467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131 292,09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855 058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757 479,21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89 999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89 999,00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5 615 050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5 152 993,70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5 615 050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5 152 993,70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5 602 130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5 140 273,70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5 362 090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4 900 245,22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240 040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240 028,48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12 920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12 720,00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845 029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840 726,64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839 529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835 226,64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845 029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840 726,64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4 044 319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4 005 348,76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4 044 319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4 005 348,76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4 020 095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3 981 283,10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3 812 841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3 774 188,81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207 254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207 094,29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24 224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24 065,66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7 448 759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7 073 685,09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color w:val="FF1818"/>
                <w:sz w:val="12"/>
                <w:szCs w:val="12"/>
              </w:rPr>
            </w:pPr>
            <w:r w:rsidRPr="006117E5">
              <w:rPr>
                <w:rFonts w:cs="Arial"/>
                <w:b/>
                <w:bCs/>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7 358 760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6 983 686,09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7 339 488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6 964 826,75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6 060 671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5 728 681,53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1 278 817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1 236 145,22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19 272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18 859,34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89 999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89 999,00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1 710 712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1 704 801,06</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115 000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114 999,59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1 710 712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1 704 801,06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114 999,59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1 707 235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1 701 601,11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114 999,59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1 039 642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1 035 568,40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667 593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666 032,71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114 999,59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3 199,95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158 574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158 018,33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158 574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158 018,33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158 574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158 018,33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112 065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112 050,60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46 509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45 967,73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618 735</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547 622,83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88,5</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618 735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547 622,83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618 735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547 622,83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125 930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120 030,00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125 930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120 030,00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125 930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120 030,00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49 728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47 570,90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16 467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16 292,50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47 570,90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16 467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16 292,50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47 570,90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16 467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16 292,50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47 570,90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16 467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16 292,50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235 392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201 624,13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41 969</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39 542,30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235 392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201 624,13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41 969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39 542,30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184 892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170 642,70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41 969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39 542,30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54 893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52 045,71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41 969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39 542,30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129 999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118 596,99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30 981,43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86 006 601</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85 973 466,37</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85 767 003</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85 734 640,75</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86 006 601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85 973 466,37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85 767 003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85 734 640,75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1 719 445</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1 715 025,74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1 479 847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1 476 200,12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1 574 214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1 571 479,84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1 345 677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1 343 051,12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145 231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143 545,90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134 170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133 149,00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84 287 156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84 258 440,63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84 287 156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84 258 440,63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73 489 000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73 488 297,94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73 489 000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73 488 297,94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73 489 000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73 488 297,94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73 489 000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73 488 297,94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594 844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594 355,63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594 844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594 355,63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547 764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547 508,35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547 764</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547 508,35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47 080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46 847,28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47 080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46 847,28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72 894 156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72 893 942,31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72 894 156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72 893 942,31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10 107 372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10 089 564,89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10 107 372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10 089 564,89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10 107 372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10 089 564,89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10 107 372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10 089 564,89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730 372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728 616,57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730 372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728 616,57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730 372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728 616,57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730 372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728 616,57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9 377 000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9 360 948,32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9 377 000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9 360 948,32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1 431</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1 162,95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1 431</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1 162,95</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1 162,95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81,3</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2 322 798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2 309 225,62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2 083 200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2 070 400,00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2 322 798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2 309 225,62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2 083 200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2 070 400,00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306 798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305 675,62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67 200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66 850,00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294 647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294 191,97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66 110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65 763,25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12 151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11 483,65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1 090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1 086,75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2 003 550,00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2 003 550,00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2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85 214,97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85 214,97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85 214,97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10 294 597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9 650 071,54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93,7</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6 951 184</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6 396 760,36</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3 185 611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2 793 372,69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917 728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587 713,99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3 185 611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2 793 372,69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917 728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587 713,99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3 185 611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2 793 372,69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917 728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587 713,99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7 108 986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6 856 698,85</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6 033 456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5 809 046,37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185 000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179 493,62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185 000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179 493,62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179 493,62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5 686 456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5 671 890,09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5 686 456</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5 671 890,09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83 514,23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5 595 456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5 588 375,86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5 595 456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5 588 375,86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104 363,42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116 000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104 363,42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116 000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104 363,42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4 307 141</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3 694 324,41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85,8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963 728</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441 013,23</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45,8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2 426 001,42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525 728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220 342,72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2 426 001,42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525 728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220 342,72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2 793 611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2 426 001,42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525 728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220 342,72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1 513 530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1 268 322,99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438 000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220 670,51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50,4</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10 788 950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10 345 676,40</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95,9</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10 788 950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10 345 676,40</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95,9</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10 116 531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9 807 362,07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10 116 531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9 807 362,07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96,9</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266 800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158 231,07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266 800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158 231,07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53,3</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262 300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155 831,07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262 300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155 831,07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9 849 731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9 649 131,00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9 849 731</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9 649 131,00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672 419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538 314,33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672 419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538 314,33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80,1</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233 400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145 312,97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62,3</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233 400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145 312,97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62,3</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233 400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145 312,97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233 400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145 312,97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176 800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88 712,97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176 800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88 712,97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53,3</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172 300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86 312,97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172 300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86 312,97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56 600,00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56 600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56 600,00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3 473 513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3 396 513,00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3 473 513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3 396 513,00</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6 342 024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6 218 423,82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6 342 024</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6 218 423,82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22 405,82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22 406</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22 405,82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740 013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585 426,61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79,1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740 013</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585 426,61</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79,1</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69 518,10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77,2</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650 013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515 908,51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650 013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515 908,51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79,4</w:t>
            </w:r>
          </w:p>
        </w:tc>
      </w:tr>
      <w:tr w:rsidR="006117E5" w:rsidRPr="006117E5" w:rsidTr="006117E5">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2 406 507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1 742 604,69</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72,4</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2 406 507</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1 742 604,69</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72,4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2 406 507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1 742 604,69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72,4</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2 406 507</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1 742 604,69</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72,4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2 406 507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1 742 604,69</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72,4</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9 628 242</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9 080 465,33</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94,3</w:t>
            </w:r>
          </w:p>
        </w:tc>
        <w:tc>
          <w:tcPr>
            <w:tcW w:w="53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275 760</w:t>
            </w:r>
          </w:p>
        </w:tc>
        <w:tc>
          <w:tcPr>
            <w:tcW w:w="630"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206 749,74</w:t>
            </w:r>
          </w:p>
        </w:tc>
        <w:tc>
          <w:tcPr>
            <w:tcW w:w="47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6 328 242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5 783 385,71</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206 749,74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6 163 242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5 670 388,18</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3 225 593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3 214 518,46</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57 243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56 124,82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2 937 649</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2 455 869,72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83,6</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52 624,92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14 997,53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3 297 079,62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3 300 000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3 297 079,62</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3 300 000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3 297 079,62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6 052 482</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5 576 635,97</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6 052 482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5 576 635,97</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6 037 482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5 561 638,44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3 168 350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3 158 393,64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2 869 132</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2 403 244,80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14 997,53</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275 760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206 749,74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c>
          <w:tcPr>
            <w:tcW w:w="53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275 760</w:t>
            </w:r>
          </w:p>
        </w:tc>
        <w:tc>
          <w:tcPr>
            <w:tcW w:w="630"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206 749,74</w:t>
            </w:r>
          </w:p>
        </w:tc>
        <w:tc>
          <w:tcPr>
            <w:tcW w:w="47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206 749,74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206 749,74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75,0</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86,5</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125 760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108 749,74</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86,5</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57 243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56 124,82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57 243</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56 124,82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52 624,92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76,8</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68 517</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52 624,92</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76,8</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65,3</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98 000,00</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65,3</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r w:rsidRPr="006117E5">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bl>
    <w:p w:rsidR="00247504" w:rsidRDefault="00247504" w:rsidP="008F598C">
      <w:pPr>
        <w:jc w:val="right"/>
        <w:rPr>
          <w:sz w:val="16"/>
          <w:szCs w:val="16"/>
        </w:rPr>
      </w:pPr>
    </w:p>
    <w:p w:rsidR="00247504" w:rsidRPr="00FA7CCC" w:rsidRDefault="00247504" w:rsidP="008F598C">
      <w:pPr>
        <w:jc w:val="right"/>
        <w:rPr>
          <w:sz w:val="16"/>
          <w:szCs w:val="16"/>
        </w:rPr>
      </w:pPr>
    </w:p>
    <w:p w:rsidR="000222A2" w:rsidRDefault="000222A2" w:rsidP="008F598C">
      <w:pPr>
        <w:sectPr w:rsidR="000222A2" w:rsidSect="000222A2">
          <w:type w:val="oddPage"/>
          <w:pgSz w:w="11906" w:h="16838"/>
          <w:pgMar w:top="1417" w:right="1417" w:bottom="1417" w:left="1417" w:header="708" w:footer="708" w:gutter="0"/>
          <w:cols w:space="708"/>
          <w:docGrid w:linePitch="360"/>
        </w:sectPr>
      </w:pPr>
    </w:p>
    <w:p w:rsidR="008F598C" w:rsidRDefault="008F598C" w:rsidP="008F598C"/>
    <w:p w:rsidR="008F598C" w:rsidRDefault="000F6044" w:rsidP="008F598C">
      <w:pPr>
        <w:jc w:val="center"/>
      </w:pPr>
      <w:r>
        <w:t>Zestawienie nr</w:t>
      </w:r>
      <w:r w:rsidR="008F598C">
        <w:t xml:space="preserve"> V/3</w:t>
      </w:r>
    </w:p>
    <w:p w:rsidR="008F598C" w:rsidRDefault="008F598C" w:rsidP="008F598C">
      <w:pPr>
        <w:pStyle w:val="Nagwek4"/>
      </w:pPr>
      <w:bookmarkStart w:id="21" w:name="_Toc66702771"/>
      <w:r>
        <w:t>C.</w:t>
      </w:r>
      <w:r>
        <w:tab/>
        <w:t>SPIS ZADAŃ INWESTYCYJNYCH</w:t>
      </w:r>
      <w:bookmarkEnd w:id="2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6117E5" w:rsidRPr="006117E5" w:rsidTr="006117E5">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(kol. 8/7)</w:t>
            </w:r>
          </w:p>
        </w:tc>
      </w:tr>
      <w:tr w:rsidR="006117E5" w:rsidRPr="006117E5" w:rsidTr="006117E5">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9</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ind w:firstLineChars="100" w:firstLine="120"/>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ind w:firstLineChars="100" w:firstLine="120"/>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ind w:firstLineChars="100" w:firstLine="120"/>
              <w:rPr>
                <w:rFonts w:cs="Arial"/>
                <w:b/>
                <w:bCs/>
                <w:sz w:val="12"/>
                <w:szCs w:val="12"/>
              </w:rPr>
            </w:pPr>
            <w:r w:rsidRPr="006117E5">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18 730 794</w:t>
            </w:r>
          </w:p>
        </w:tc>
        <w:tc>
          <w:tcPr>
            <w:tcW w:w="64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18 134 330,90</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96,8</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5 684 429</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5 559 360,13</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5 684 429</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5 559 360,13</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Przebudowa ul. Włodarzewskiej na odc. od ul. Grójeckiej do ul. Usypiskowej wraz z odwodnieniem</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2013</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13 140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13 140,00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Przebudowa ul. Włodarzewskiej na odc. od ul. Usypiskowej do Al. Jerozolimskich wraz z odwodnieniem</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5 353 196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5 289 051,81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Modernizacja ul. Harfowej i ul. Lutniowej</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90 000,00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Budowa brakującego chodnika w ciągu pieszym ul. Kurhan wraz z  wykupem gruntów</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168 093</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167 168,32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300 000</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299 969,94</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300 000</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299 969,94</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Zakupy inwestycyjne dla Urzędu Dzielnicy</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1 574 961</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1 492 909,03</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94,8</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589 785</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535 310,66</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90,8</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Budowa hali sportowej przy Szkole Podstawowej nr 264 ul. Majewskiego 17</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146 247</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96 245,49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Montaż instalacji fotowoltaicznej na dachu budynku Szkoły Podstawowej z Oddziałami Integracyjnymi Nr 61, ul. Białobrzeska 27</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Montaż instalacji fotowoltaicznej na dachu budynku Szkoły Podstawowej Nr 152, ul. Powstańców Wielkopolskich 5</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Montaż instalacji fotowoltaicznej na dachu budynku Szkoły Podstawowej Nr 97, ul. Spiska 1</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143 373,17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699 399</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695 856,87</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Zakupy inwestycyjne dla przedszkoli</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201 238</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198 435,01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98,6</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instalacji fotowoltaicznej na dachu budynku Przedszkola Nr 293, ul. Stefana </w:t>
            </w:r>
            <w:proofErr w:type="spellStart"/>
            <w:r w:rsidRPr="006117E5">
              <w:rPr>
                <w:rFonts w:cs="Arial"/>
                <w:sz w:val="12"/>
                <w:szCs w:val="12"/>
              </w:rPr>
              <w:t>Baleya</w:t>
            </w:r>
            <w:proofErr w:type="spellEnd"/>
            <w:r w:rsidRPr="006117E5">
              <w:rPr>
                <w:rFonts w:cs="Arial"/>
                <w:sz w:val="12"/>
                <w:szCs w:val="12"/>
              </w:rPr>
              <w:t xml:space="preserve"> 5</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147 600,00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instalacji fotowoltaicznej na dachu budynku Przedszkola Nr 241, ul. Księcia </w:t>
            </w:r>
            <w:proofErr w:type="spellStart"/>
            <w:r w:rsidRPr="006117E5">
              <w:rPr>
                <w:rFonts w:cs="Arial"/>
                <w:sz w:val="12"/>
                <w:szCs w:val="12"/>
              </w:rPr>
              <w:t>Trojdena</w:t>
            </w:r>
            <w:proofErr w:type="spellEnd"/>
            <w:r w:rsidRPr="006117E5">
              <w:rPr>
                <w:rFonts w:cs="Arial"/>
                <w:sz w:val="12"/>
                <w:szCs w:val="12"/>
              </w:rPr>
              <w:t xml:space="preserve"> 5B</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147 600,00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instalacji fotowoltaicznej na dachu budynku Przedszkola Nr 61, ul. </w:t>
            </w:r>
            <w:proofErr w:type="spellStart"/>
            <w:r w:rsidRPr="006117E5">
              <w:rPr>
                <w:rFonts w:cs="Arial"/>
                <w:sz w:val="12"/>
                <w:szCs w:val="12"/>
              </w:rPr>
              <w:t>Lelechowska</w:t>
            </w:r>
            <w:proofErr w:type="spellEnd"/>
            <w:r w:rsidRPr="006117E5">
              <w:rPr>
                <w:rFonts w:cs="Arial"/>
                <w:sz w:val="12"/>
                <w:szCs w:val="12"/>
              </w:rPr>
              <w:t xml:space="preserve"> 7</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147 600,00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w:t>
            </w:r>
            <w:proofErr w:type="spellStart"/>
            <w:r w:rsidRPr="006117E5">
              <w:rPr>
                <w:rFonts w:cs="Arial"/>
                <w:sz w:val="12"/>
                <w:szCs w:val="12"/>
              </w:rPr>
              <w:t>wideodomofonu</w:t>
            </w:r>
            <w:proofErr w:type="spellEnd"/>
            <w:r w:rsidRPr="006117E5">
              <w:rPr>
                <w:rFonts w:cs="Arial"/>
                <w:sz w:val="12"/>
                <w:szCs w:val="12"/>
              </w:rPr>
              <w:t xml:space="preserve"> w Przedszkolu nr 176, ul. Trzech Budrysów 24</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22 137</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22 136,31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Budowa wiaty śmietnikowej w Przedszkolu nr 225 przy ul. Bobrowskiego 5</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32 486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32 485,55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147 846</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146 772,00</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99,3</w:t>
            </w:r>
          </w:p>
        </w:tc>
      </w:tr>
      <w:tr w:rsidR="006117E5" w:rsidRPr="006117E5" w:rsidTr="006117E5">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instalacji fotowoltaicznej na dachu budynku Zespołu Szkół im. Stanisława Wysockiego d. "Kolejówka", ul. </w:t>
            </w:r>
            <w:proofErr w:type="spellStart"/>
            <w:r w:rsidRPr="006117E5">
              <w:rPr>
                <w:rFonts w:cs="Arial"/>
                <w:sz w:val="12"/>
                <w:szCs w:val="12"/>
              </w:rPr>
              <w:t>Szczęśliwicka</w:t>
            </w:r>
            <w:proofErr w:type="spellEnd"/>
            <w:r w:rsidRPr="006117E5">
              <w:rPr>
                <w:rFonts w:cs="Arial"/>
                <w:sz w:val="12"/>
                <w:szCs w:val="12"/>
              </w:rPr>
              <w:t xml:space="preserve"> 56</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146 772,00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137 931</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114 969,50</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83,4</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Budowa sali sportowej oraz boiska wielofunkcyjnego przy Liceum Ogólnokształcącym nr VII, ul. Wawelska 46</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2013</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137 931</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114 969,50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83,4</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854</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Edukacyjna opieka wychowawcza</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89 999</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89 999,00</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85407</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Placówki wychowania pozaszkolnego</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89 999</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89 999,00</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Zakupy inwestycyjne dla III Ogrodu Jordanowskiego, ul. Wawelska 3</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50 000,00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Modernizacja konsoli sterującej oświetleniem w sali widowiskowej w Domu Kultury przy ul. Rokosowskiej 10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39 999</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39 999,00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7 108 986</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6 856 698,85</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96,5</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90004</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Utrzymanie zieleni w miastach i gminach</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5 595 456</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5 588 375,86</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Budowa Parku Zachodniego</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5 595 456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5 588 375,86</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1 513 530</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1 268 322,99</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83,8</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Modernizacja placu zabaw na Placu Baśniowym</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760 530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760 529,72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Mała architektura oraz infrastruktura rekreacyjna - realizacja projektów</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67 273,49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75,6</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Kreatywny plac zabaw</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170 000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169 620,65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Doświetlenie ciągów pieszych - Park Korotyńskiego</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42 495,19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37,3</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Montaż latarni na Skwerze Dobrego Maharadży</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166 000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89 151,85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53,7</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Montaż latarni w nieoświetlonych alejkach Parku </w:t>
            </w:r>
            <w:proofErr w:type="spellStart"/>
            <w:r w:rsidRPr="006117E5">
              <w:rPr>
                <w:rFonts w:cs="Arial"/>
                <w:sz w:val="12"/>
                <w:szCs w:val="12"/>
              </w:rPr>
              <w:t>Szczęśliwickiego</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101 000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52 623,47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52,1</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Strefa relaksu w Parku </w:t>
            </w:r>
            <w:proofErr w:type="spellStart"/>
            <w:r w:rsidRPr="006117E5">
              <w:rPr>
                <w:rFonts w:cs="Arial"/>
                <w:sz w:val="12"/>
                <w:szCs w:val="12"/>
              </w:rPr>
              <w:t>Szczęśliwickim</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36 400,00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63,9</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Doświetlenie ciągów pieszych na Rakowcu</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56 000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50 228,62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89,7</w:t>
            </w:r>
          </w:p>
        </w:tc>
      </w:tr>
      <w:tr w:rsidR="006117E5" w:rsidRPr="006117E5" w:rsidTr="006117E5">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672 419</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538 314,33</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80,1</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92116</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22 406</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22 405,82</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Biblioteka czynna całą dobę - </w:t>
            </w:r>
            <w:proofErr w:type="spellStart"/>
            <w:r w:rsidRPr="006117E5">
              <w:rPr>
                <w:rFonts w:cs="Arial"/>
                <w:sz w:val="12"/>
                <w:szCs w:val="12"/>
              </w:rPr>
              <w:t>wrzutnia</w:t>
            </w:r>
            <w:proofErr w:type="spellEnd"/>
            <w:r w:rsidRPr="006117E5">
              <w:rPr>
                <w:rFonts w:cs="Arial"/>
                <w:sz w:val="12"/>
                <w:szCs w:val="12"/>
              </w:rPr>
              <w:t xml:space="preserve"> książek dla ochockich bibliotek</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22 406</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22 405,82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92195</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650 013</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515 908,51</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79,4</w:t>
            </w:r>
          </w:p>
        </w:tc>
      </w:tr>
      <w:tr w:rsidR="006117E5" w:rsidRPr="006117E5" w:rsidTr="006117E5">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Renowacja pomnika Barykada Września</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650 013</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515 908,51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79,4</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3 300 000</w:t>
            </w:r>
          </w:p>
        </w:tc>
        <w:tc>
          <w:tcPr>
            <w:tcW w:w="645"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3 297 079,62</w:t>
            </w:r>
          </w:p>
        </w:tc>
        <w:tc>
          <w:tcPr>
            <w:tcW w:w="558" w:type="pct"/>
            <w:tcBorders>
              <w:top w:val="nil"/>
              <w:left w:val="nil"/>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center"/>
              <w:rPr>
                <w:rFonts w:cs="Arial"/>
                <w:b/>
                <w:bCs/>
                <w:sz w:val="12"/>
                <w:szCs w:val="12"/>
              </w:rPr>
            </w:pPr>
            <w:r w:rsidRPr="006117E5">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3 300 000</w:t>
            </w:r>
          </w:p>
        </w:tc>
        <w:tc>
          <w:tcPr>
            <w:tcW w:w="645"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3 297 079,62</w:t>
            </w:r>
          </w:p>
        </w:tc>
        <w:tc>
          <w:tcPr>
            <w:tcW w:w="558" w:type="pct"/>
            <w:tcBorders>
              <w:top w:val="nil"/>
              <w:left w:val="nil"/>
              <w:bottom w:val="single" w:sz="4" w:space="0" w:color="auto"/>
              <w:right w:val="single" w:sz="4" w:space="0" w:color="auto"/>
            </w:tcBorders>
            <w:shd w:val="clear" w:color="000000" w:fill="FFFDC1"/>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Modernizacja obiektów sportowych Ośrodka Sportu i Rekreacji przy ul. Rokosowskiej 10</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3 300 000</w:t>
            </w:r>
          </w:p>
        </w:tc>
        <w:tc>
          <w:tcPr>
            <w:tcW w:w="64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3 297 079,62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bl>
    <w:p w:rsidR="00247504" w:rsidRDefault="00247504" w:rsidP="008F598C">
      <w:pPr>
        <w:jc w:val="right"/>
        <w:rPr>
          <w:sz w:val="16"/>
          <w:szCs w:val="16"/>
        </w:rPr>
      </w:pPr>
    </w:p>
    <w:p w:rsidR="00247504" w:rsidRDefault="00247504" w:rsidP="008F598C">
      <w:pPr>
        <w:jc w:val="right"/>
        <w:rPr>
          <w:sz w:val="16"/>
          <w:szCs w:val="16"/>
        </w:rPr>
      </w:pPr>
    </w:p>
    <w:p w:rsidR="000222A2" w:rsidRDefault="000222A2" w:rsidP="008F598C">
      <w:pPr>
        <w:jc w:val="right"/>
        <w:rPr>
          <w:sz w:val="16"/>
          <w:szCs w:val="16"/>
        </w:rPr>
        <w:sectPr w:rsidR="000222A2" w:rsidSect="000222A2">
          <w:type w:val="oddPage"/>
          <w:pgSz w:w="11906" w:h="16838"/>
          <w:pgMar w:top="1417" w:right="1417" w:bottom="1417" w:left="1417" w:header="708" w:footer="708" w:gutter="0"/>
          <w:cols w:space="708"/>
          <w:docGrid w:linePitch="360"/>
        </w:sectPr>
      </w:pPr>
    </w:p>
    <w:p w:rsidR="00ED0194" w:rsidRPr="00FA7CCC" w:rsidRDefault="00ED0194" w:rsidP="008F598C">
      <w:pPr>
        <w:jc w:val="right"/>
        <w:rPr>
          <w:sz w:val="16"/>
          <w:szCs w:val="16"/>
        </w:rPr>
      </w:pPr>
    </w:p>
    <w:p w:rsidR="008F598C" w:rsidRDefault="000F6044" w:rsidP="008F598C">
      <w:pPr>
        <w:jc w:val="center"/>
      </w:pPr>
      <w:r>
        <w:t>Zestawienie nr</w:t>
      </w:r>
      <w:r w:rsidR="008F598C">
        <w:t xml:space="preserve"> V/</w:t>
      </w:r>
      <w:r w:rsidR="008F3C10">
        <w:t>5</w:t>
      </w:r>
    </w:p>
    <w:p w:rsidR="008F598C" w:rsidRDefault="008F598C" w:rsidP="008F598C">
      <w:pPr>
        <w:pStyle w:val="Nagwek4"/>
      </w:pPr>
      <w:bookmarkStart w:id="22" w:name="_Toc66702772"/>
      <w:r>
        <w:t>D.</w:t>
      </w:r>
      <w:r>
        <w:tab/>
      </w:r>
      <w:r w:rsidR="00872A4A">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rsidR="00872A4A">
        <w:t xml:space="preserve"> I WYDATKÓW NIMI FINANSOWANYCH</w:t>
      </w:r>
      <w:bookmarkEnd w:id="22"/>
    </w:p>
    <w:p w:rsidR="008F598C" w:rsidRDefault="008F598C" w:rsidP="008F598C"/>
    <w:p w:rsidR="008F598C" w:rsidRDefault="008F598C" w:rsidP="008F598C">
      <w:pPr>
        <w:pStyle w:val="Nagwek5"/>
      </w:pPr>
      <w:bookmarkStart w:id="23" w:name="_Toc224548664"/>
      <w:bookmarkStart w:id="24" w:name="_Toc66702773"/>
      <w:r>
        <w:t>D.1.</w:t>
      </w:r>
      <w:r>
        <w:tab/>
        <w:t>Oświata i wychowanie</w:t>
      </w:r>
      <w:bookmarkEnd w:id="23"/>
      <w:bookmarkEnd w:id="2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537 449,56</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14 300 489</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6 932 796,22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48,5</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14 300 489</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7 470 245,78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52,2</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14 300 489</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6 769 774,19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47,3</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14 215 289</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6 746 158,19</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47,5</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85 200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23 616,00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27,7</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700 471,59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14 300 489</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7 470 245,78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52,2</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D43E24"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25" w:name="_Toc224548665"/>
      <w:bookmarkStart w:id="26" w:name="_Toc66702774"/>
      <w:r>
        <w:t>D.1.1.</w:t>
      </w:r>
      <w:r>
        <w:tab/>
      </w:r>
      <w:r w:rsidR="00872A4A">
        <w:t>Szkoły podstawowe</w:t>
      </w:r>
      <w:bookmarkEnd w:id="25"/>
      <w:bookmarkEnd w:id="26"/>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89 142,01</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1 093 990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580 579,42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53,1</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1 093 990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669 721,43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61,2</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1 093 990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608 035,95</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55,6</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1 083 990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608 035,95</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56,1</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10 000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61 685,48</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1 093 990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669 721,43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61,2</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905DE1"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27" w:name="_Toc224548666"/>
      <w:bookmarkStart w:id="28" w:name="_Toc66702775"/>
      <w:r>
        <w:t>D.1.2.</w:t>
      </w:r>
      <w:r>
        <w:tab/>
      </w:r>
      <w:r w:rsidR="00872A4A">
        <w:t>Przedszkola</w:t>
      </w:r>
      <w:bookmarkEnd w:id="27"/>
      <w:bookmarkEnd w:id="28"/>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250 453,71</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5 224 613</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2 903 254,42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55,6</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5 224 613</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3 153 708,13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60,4</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5 224 613</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2 783 606,67</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53,3</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5 224 613</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2 783 606,67</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53,3</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370 101,46</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5 224 613</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3 153 708,13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60,4</w:t>
            </w:r>
          </w:p>
        </w:tc>
      </w:tr>
    </w:tbl>
    <w:p w:rsidR="008F598C" w:rsidRDefault="008F598C" w:rsidP="008F598C"/>
    <w:p w:rsidR="008F598C" w:rsidRDefault="008F598C" w:rsidP="008F598C">
      <w:r>
        <w:br w:type="page"/>
      </w:r>
    </w:p>
    <w:p w:rsidR="009E4A74" w:rsidRDefault="009E4A74" w:rsidP="009E4A74">
      <w:pPr>
        <w:jc w:val="center"/>
      </w:pPr>
      <w:r>
        <w:lastRenderedPageBreak/>
        <w:t>Zestawienie nr V/5</w:t>
      </w:r>
    </w:p>
    <w:p w:rsidR="009E4A74" w:rsidRPr="00905DE1" w:rsidRDefault="009E4A74" w:rsidP="009E4A74">
      <w:pPr>
        <w:jc w:val="center"/>
        <w:rPr>
          <w:sz w:val="20"/>
        </w:rPr>
      </w:pPr>
      <w:r>
        <w:rPr>
          <w:sz w:val="20"/>
        </w:rPr>
        <w:t>WYKONANIE PLANU DOCHODÓW GROMADZONYCH NA WYDZIELONYCH RACHUNKACH JEDNOSTEK BUDŻETOWYCH PROWADZĄCYCH DZIAŁALNOŚĆ OKREŚLONĄ W USTAWIE PRAWIO OŚWIATOWE I WYDATKÓW NIMI FINANSOWANYCH</w:t>
      </w:r>
    </w:p>
    <w:p w:rsidR="009E4A74" w:rsidRDefault="009E4A74" w:rsidP="009E4A74"/>
    <w:p w:rsidR="009E4A74" w:rsidRDefault="009E4A74" w:rsidP="009E4A74">
      <w:pPr>
        <w:pStyle w:val="Nagwek6"/>
      </w:pPr>
      <w:bookmarkStart w:id="29" w:name="_Toc66702776"/>
      <w:r>
        <w:t>D.1.</w:t>
      </w:r>
      <w:r w:rsidR="00E1245D">
        <w:t>3</w:t>
      </w:r>
      <w:r>
        <w:t>.</w:t>
      </w:r>
      <w:r>
        <w:tab/>
        <w:t>Technika</w:t>
      </w:r>
      <w:bookmarkEnd w:id="29"/>
    </w:p>
    <w:p w:rsidR="009E4A74" w:rsidRDefault="009E4A74" w:rsidP="009E4A7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55 624,33</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752 836</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506 153,05</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67,2</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752 836</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561 777,38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74,6</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752 836</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492 606,17</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65,4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752 836</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492 606,17</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65,4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69 171,21</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752 836</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561 777,38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74,6</w:t>
            </w:r>
          </w:p>
        </w:tc>
      </w:tr>
    </w:tbl>
    <w:p w:rsidR="004616DE" w:rsidRPr="004616DE" w:rsidRDefault="004616DE" w:rsidP="004616DE"/>
    <w:p w:rsidR="008F598C" w:rsidRDefault="004616DE" w:rsidP="008E3EB1">
      <w:pPr>
        <w:pStyle w:val="Nagwek6"/>
      </w:pPr>
      <w:r>
        <w:br w:type="page"/>
      </w:r>
    </w:p>
    <w:p w:rsidR="008F598C" w:rsidRDefault="000F6044" w:rsidP="008F598C">
      <w:pPr>
        <w:jc w:val="center"/>
      </w:pPr>
      <w:r>
        <w:lastRenderedPageBreak/>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30" w:name="_Toc66702777"/>
      <w:r>
        <w:t>D.1.</w:t>
      </w:r>
      <w:r w:rsidR="00E1245D">
        <w:t>4</w:t>
      </w:r>
      <w:r>
        <w:t>.</w:t>
      </w:r>
      <w:r>
        <w:tab/>
      </w:r>
      <w:r w:rsidR="00620F0E">
        <w:t>Licea ogólnokształcące</w:t>
      </w:r>
      <w:bookmarkEnd w:id="30"/>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93 515,29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4 112 145</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1 746 140,84</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42,5</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4 112 145</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1 839 656,13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44,7</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4 112 145</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1 733 517,92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42,2</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4 036 945</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1 709 901,92</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42,4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75 200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23 616,00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31,4</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106 138,21</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4 112 145</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1 839 656,13</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44,7</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2161D">
      <w:pPr>
        <w:pStyle w:val="Nagwek6"/>
        <w:ind w:left="567" w:hanging="567"/>
      </w:pPr>
      <w:bookmarkStart w:id="31" w:name="_Toc66702778"/>
      <w:r>
        <w:t>D.1.</w:t>
      </w:r>
      <w:r w:rsidR="0082161D">
        <w:t>5</w:t>
      </w:r>
      <w:r>
        <w:t>.</w:t>
      </w:r>
      <w:r>
        <w:tab/>
      </w:r>
      <w:r w:rsidR="00A95DD0" w:rsidRPr="00A95DD0">
        <w:t>Placówki kształcenia ustawicznego i centra kształcenia zawodowego</w:t>
      </w:r>
      <w:bookmarkEnd w:id="3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7 447,27</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85 200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56 924,34</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66,8</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85 200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64 371,61</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75,6</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85 200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57 981,28</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68,1</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85 200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57 981,28</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68,1</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6 390,33</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85 200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64 371,61</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75,6</w:t>
            </w:r>
          </w:p>
        </w:tc>
      </w:tr>
    </w:tbl>
    <w:p w:rsidR="0003029B" w:rsidRPr="00FA7CCC" w:rsidRDefault="0003029B" w:rsidP="0003029B">
      <w:pPr>
        <w:rPr>
          <w:sz w:val="16"/>
          <w:szCs w:val="16"/>
        </w:rPr>
      </w:pPr>
    </w:p>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32" w:name="_Toc66702779"/>
      <w:r>
        <w:t>D.1.</w:t>
      </w:r>
      <w:r w:rsidR="0082161D">
        <w:t>6</w:t>
      </w:r>
      <w:r>
        <w:t>.</w:t>
      </w:r>
      <w:r>
        <w:tab/>
      </w:r>
      <w:r w:rsidR="00620F0E">
        <w:t>Stołówki szkolne i przedszkolne</w:t>
      </w:r>
      <w:bookmarkEnd w:id="32"/>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41 266,95</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3 031 705</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1 139 744,15</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37,6</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3 031 705</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1 181 011,10</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39,0</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3 031 705</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1 094 026,20</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36,1</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3 031 705</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1 094 026,20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36,1</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86 984,90</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3 031 705</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1 181 011,10</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39,0</w:t>
            </w:r>
          </w:p>
        </w:tc>
      </w:tr>
    </w:tbl>
    <w:p w:rsidR="00620F0E" w:rsidRDefault="00620F0E" w:rsidP="00620F0E">
      <w:pPr>
        <w:rPr>
          <w:sz w:val="16"/>
          <w:szCs w:val="16"/>
        </w:rPr>
      </w:pPr>
    </w:p>
    <w:p w:rsidR="00620F0E" w:rsidRPr="00FA7CCC" w:rsidRDefault="00620F0E" w:rsidP="00620F0E">
      <w:pPr>
        <w:rPr>
          <w:sz w:val="16"/>
          <w:szCs w:val="16"/>
        </w:rPr>
      </w:pPr>
    </w:p>
    <w:p w:rsidR="008F598C" w:rsidRDefault="008F598C" w:rsidP="008F598C">
      <w:r>
        <w:br w:type="page"/>
      </w:r>
    </w:p>
    <w:p w:rsidR="008F598C" w:rsidRPr="00056599" w:rsidRDefault="000F6044" w:rsidP="008F598C">
      <w:pPr>
        <w:jc w:val="center"/>
      </w:pPr>
      <w:r>
        <w:lastRenderedPageBreak/>
        <w:t>Zestawienie nr</w:t>
      </w:r>
      <w:r w:rsidR="008F598C" w:rsidRPr="00056599">
        <w:t xml:space="preserve"> </w:t>
      </w:r>
      <w:r w:rsidR="008F598C">
        <w:t>V</w:t>
      </w:r>
      <w:r w:rsidR="008F598C" w:rsidRPr="00056599">
        <w:t>/</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5"/>
      </w:pPr>
      <w:bookmarkStart w:id="33" w:name="_Toc66702780"/>
      <w:r>
        <w:t>D.</w:t>
      </w:r>
      <w:r w:rsidR="00620F0E">
        <w:t>2</w:t>
      </w:r>
      <w:r>
        <w:t>.</w:t>
      </w:r>
      <w:r>
        <w:tab/>
        <w:t>Edukacyjna opieka wychowawcza</w:t>
      </w:r>
      <w:bookmarkEnd w:id="3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70 765,19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1 547 050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535 832,86</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34,6</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1 547 050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606 598,05</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39,2</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1 547 050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549 882,82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35,5</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1 527 050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549 882,82</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36,0</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56 715,23</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1 547 050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606 598,05</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39,2</w:t>
            </w:r>
          </w:p>
        </w:tc>
      </w:tr>
    </w:tbl>
    <w:p w:rsidR="008F598C" w:rsidRDefault="008F598C" w:rsidP="008F598C"/>
    <w:p w:rsidR="008F598C" w:rsidRPr="00ED542A" w:rsidRDefault="008F598C" w:rsidP="008F598C">
      <w:pPr>
        <w:jc w:val="center"/>
        <w:rPr>
          <w:sz w:val="20"/>
        </w:rPr>
      </w:pPr>
      <w:r>
        <w:br w:type="page"/>
      </w:r>
    </w:p>
    <w:p w:rsidR="008F598C" w:rsidRDefault="000F6044" w:rsidP="008F598C">
      <w:pPr>
        <w:jc w:val="center"/>
      </w:pPr>
      <w:r>
        <w:lastRenderedPageBreak/>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4" w:name="_Toc66702781"/>
      <w:r>
        <w:t>D.</w:t>
      </w:r>
      <w:r w:rsidR="00620F0E">
        <w:t>2</w:t>
      </w:r>
      <w:r>
        <w:t>.</w:t>
      </w:r>
      <w:r w:rsidR="00595C0D">
        <w:t>1</w:t>
      </w:r>
      <w:r>
        <w:t>.</w:t>
      </w:r>
      <w:r>
        <w:tab/>
      </w:r>
      <w:r w:rsidR="00620F0E">
        <w:t>P</w:t>
      </w:r>
      <w:r>
        <w:t>oradni</w:t>
      </w:r>
      <w:r w:rsidR="00620F0E">
        <w:t>e</w:t>
      </w:r>
      <w:r>
        <w:t xml:space="preserve"> psychologiczno-pedagogiczn</w:t>
      </w:r>
      <w:r w:rsidR="00620F0E">
        <w:t>e</w:t>
      </w:r>
      <w:r>
        <w:t>, w tym poradni</w:t>
      </w:r>
      <w:r w:rsidR="00620F0E">
        <w:t>e</w:t>
      </w:r>
      <w:r>
        <w:t xml:space="preserve"> specjalistyczn</w:t>
      </w:r>
      <w:r w:rsidR="00620F0E">
        <w:t>e</w:t>
      </w:r>
      <w:bookmarkEnd w:id="3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1 162,98</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1 071,03</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16,2</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2 234,01</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33,8</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1 514,88</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23,0</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1 514,88</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23,0</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719,13</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2 234,01</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33,8</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5" w:name="_Toc66702782"/>
      <w:r>
        <w:t>D.</w:t>
      </w:r>
      <w:r w:rsidR="00620F0E">
        <w:t>2</w:t>
      </w:r>
      <w:r>
        <w:t>.</w:t>
      </w:r>
      <w:r w:rsidR="00595C0D">
        <w:t>2</w:t>
      </w:r>
      <w:r>
        <w:t>.</w:t>
      </w:r>
      <w:r>
        <w:tab/>
      </w:r>
      <w:r w:rsidR="00620F0E">
        <w:t>Pl</w:t>
      </w:r>
      <w:r>
        <w:t>acówk</w:t>
      </w:r>
      <w:r w:rsidR="00620F0E">
        <w:t>i</w:t>
      </w:r>
      <w:r>
        <w:t xml:space="preserve"> wychowania pozaszkolnego</w:t>
      </w:r>
      <w:bookmarkEnd w:id="35"/>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38 217,19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273 000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131 172,29</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48,0</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273 000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169 389,48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62,0</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273 000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150 253,92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55,0</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253 000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150 253,92</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59,4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19 135,56</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273 000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169 389,48</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62,0</w:t>
            </w:r>
          </w:p>
        </w:tc>
      </w:tr>
    </w:tbl>
    <w:p w:rsidR="008F598C" w:rsidRDefault="008F598C" w:rsidP="008F598C"/>
    <w:p w:rsidR="008F598C" w:rsidRDefault="008F598C" w:rsidP="008F598C">
      <w:r>
        <w:br w:type="page"/>
      </w:r>
    </w:p>
    <w:p w:rsidR="008F598C" w:rsidRDefault="000F6044" w:rsidP="008F598C">
      <w:pPr>
        <w:jc w:val="center"/>
      </w:pPr>
      <w:r>
        <w:lastRenderedPageBreak/>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6" w:name="_Toc66702783"/>
      <w:r>
        <w:t>D.</w:t>
      </w:r>
      <w:r w:rsidR="00620F0E">
        <w:t>2</w:t>
      </w:r>
      <w:r>
        <w:t>.</w:t>
      </w:r>
      <w:r w:rsidR="00595C0D">
        <w:t>3</w:t>
      </w:r>
      <w:r>
        <w:t>.</w:t>
      </w:r>
      <w:r>
        <w:tab/>
      </w:r>
      <w:r w:rsidR="00620F0E">
        <w:t>I</w:t>
      </w:r>
      <w:r>
        <w:t>nternat</w:t>
      </w:r>
      <w:r w:rsidR="00620F0E">
        <w:t>y</w:t>
      </w:r>
      <w:r>
        <w:t xml:space="preserve"> i burs</w:t>
      </w:r>
      <w:r w:rsidR="00620F0E">
        <w:t>y</w:t>
      </w:r>
      <w:r>
        <w:t xml:space="preserve"> szkoln</w:t>
      </w:r>
      <w:r w:rsidR="00620F0E">
        <w:t>e</w:t>
      </w:r>
      <w:bookmarkEnd w:id="36"/>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95DD0" w:rsidRPr="00A95DD0" w:rsidTr="00A95DD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95DD0" w:rsidRPr="00A95DD0" w:rsidRDefault="00A95DD0" w:rsidP="00A95DD0">
            <w:pPr>
              <w:spacing w:line="240" w:lineRule="auto"/>
              <w:jc w:val="center"/>
              <w:rPr>
                <w:rFonts w:ascii="Arial CE" w:hAnsi="Arial CE" w:cs="Arial CE"/>
                <w:b/>
                <w:bCs/>
                <w:sz w:val="14"/>
                <w:szCs w:val="14"/>
              </w:rPr>
            </w:pPr>
            <w:r w:rsidRPr="00A95DD0">
              <w:rPr>
                <w:rFonts w:ascii="Arial CE" w:hAnsi="Arial CE" w:cs="Arial CE"/>
                <w:b/>
                <w:bCs/>
                <w:sz w:val="14"/>
                <w:szCs w:val="14"/>
              </w:rPr>
              <w:t xml:space="preserve">Wskaźnik % </w:t>
            </w:r>
            <w:r w:rsidRPr="00A95DD0">
              <w:rPr>
                <w:rFonts w:ascii="Arial CE" w:hAnsi="Arial CE" w:cs="Arial CE"/>
                <w:b/>
                <w:bCs/>
                <w:sz w:val="14"/>
                <w:szCs w:val="14"/>
              </w:rPr>
              <w:br/>
              <w:t>(kol. 4/3)</w:t>
            </w:r>
          </w:p>
        </w:tc>
      </w:tr>
      <w:tr w:rsidR="00A95DD0" w:rsidRPr="00A95DD0" w:rsidTr="00A95DD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95DD0" w:rsidRPr="00A95DD0" w:rsidRDefault="00A95DD0" w:rsidP="00A95DD0">
            <w:pPr>
              <w:spacing w:line="240" w:lineRule="auto"/>
              <w:rPr>
                <w:rFonts w:ascii="Arial CE" w:hAnsi="Arial CE" w:cs="Arial CE"/>
                <w:b/>
                <w:bCs/>
                <w:sz w:val="14"/>
                <w:szCs w:val="14"/>
              </w:rPr>
            </w:pPr>
          </w:p>
        </w:tc>
      </w:tr>
      <w:tr w:rsidR="00A95DD0" w:rsidRPr="00A95DD0" w:rsidTr="00A95DD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5</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31 385,02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1 267 450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403 589,54</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31,8</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1 267 450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434 974,56</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34,3</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1 267 450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398 114,02</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31,4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1 267 450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398 114,02</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31,4</w:t>
            </w:r>
          </w:p>
        </w:tc>
      </w:tr>
      <w:tr w:rsidR="00A95DD0" w:rsidRPr="00A95DD0" w:rsidTr="00A95DD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center"/>
              <w:rPr>
                <w:rFonts w:ascii="Arial CE" w:hAnsi="Arial CE" w:cs="Arial CE"/>
                <w:sz w:val="12"/>
                <w:szCs w:val="12"/>
              </w:rPr>
            </w:pPr>
            <w:r w:rsidRPr="00A95DD0">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95DD0" w:rsidRPr="00A95DD0" w:rsidRDefault="00A95DD0" w:rsidP="00A95DD0">
            <w:pPr>
              <w:spacing w:line="240" w:lineRule="auto"/>
              <w:ind w:firstLineChars="100" w:firstLine="120"/>
              <w:rPr>
                <w:rFonts w:ascii="Arial CE" w:hAnsi="Arial CE" w:cs="Arial CE"/>
                <w:sz w:val="12"/>
                <w:szCs w:val="12"/>
              </w:rPr>
            </w:pPr>
            <w:r w:rsidRPr="00A95DD0">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95DD0" w:rsidRPr="00A95DD0" w:rsidRDefault="00A95DD0" w:rsidP="00A95DD0">
            <w:pPr>
              <w:spacing w:line="240" w:lineRule="auto"/>
              <w:jc w:val="right"/>
              <w:rPr>
                <w:rFonts w:ascii="Arial CE" w:hAnsi="Arial CE" w:cs="Arial CE"/>
                <w:sz w:val="12"/>
                <w:szCs w:val="12"/>
              </w:rPr>
            </w:pPr>
            <w:r w:rsidRPr="00A95DD0">
              <w:rPr>
                <w:rFonts w:ascii="Arial CE" w:hAnsi="Arial CE" w:cs="Arial CE"/>
                <w:sz w:val="12"/>
                <w:szCs w:val="12"/>
              </w:rPr>
              <w:t xml:space="preserve"> </w:t>
            </w:r>
          </w:p>
        </w:tc>
      </w:tr>
      <w:tr w:rsidR="00A95DD0" w:rsidRPr="00A95DD0" w:rsidTr="00A95DD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rPr>
                <w:rFonts w:ascii="Arial CE" w:hAnsi="Arial CE" w:cs="Arial CE"/>
                <w:b/>
                <w:bCs/>
                <w:sz w:val="12"/>
                <w:szCs w:val="12"/>
              </w:rPr>
            </w:pPr>
            <w:r w:rsidRPr="00A95DD0">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36 860,54</w:t>
            </w:r>
          </w:p>
        </w:tc>
        <w:tc>
          <w:tcPr>
            <w:tcW w:w="665" w:type="pct"/>
            <w:tcBorders>
              <w:top w:val="nil"/>
              <w:left w:val="nil"/>
              <w:bottom w:val="single" w:sz="4" w:space="0" w:color="auto"/>
              <w:right w:val="single" w:sz="4" w:space="0" w:color="auto"/>
            </w:tcBorders>
            <w:shd w:val="clear" w:color="000000" w:fill="FFFF99"/>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 xml:space="preserve"> </w:t>
            </w:r>
          </w:p>
        </w:tc>
      </w:tr>
      <w:tr w:rsidR="00A95DD0" w:rsidRPr="00A95DD0" w:rsidTr="00A95DD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center"/>
              <w:rPr>
                <w:rFonts w:ascii="Arial CE" w:hAnsi="Arial CE" w:cs="Arial CE"/>
                <w:b/>
                <w:bCs/>
                <w:sz w:val="12"/>
                <w:szCs w:val="12"/>
              </w:rPr>
            </w:pPr>
            <w:r w:rsidRPr="00A95DD0">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1 267 450</w:t>
            </w:r>
          </w:p>
        </w:tc>
        <w:tc>
          <w:tcPr>
            <w:tcW w:w="694"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434 974,56</w:t>
            </w:r>
          </w:p>
        </w:tc>
        <w:tc>
          <w:tcPr>
            <w:tcW w:w="665" w:type="pct"/>
            <w:tcBorders>
              <w:top w:val="nil"/>
              <w:left w:val="nil"/>
              <w:bottom w:val="single" w:sz="4" w:space="0" w:color="auto"/>
              <w:right w:val="single" w:sz="4" w:space="0" w:color="auto"/>
            </w:tcBorders>
            <w:shd w:val="clear" w:color="000000" w:fill="C5D9F1"/>
            <w:noWrap/>
            <w:vAlign w:val="center"/>
            <w:hideMark/>
          </w:tcPr>
          <w:p w:rsidR="00A95DD0" w:rsidRPr="00A95DD0" w:rsidRDefault="00A95DD0" w:rsidP="00A95DD0">
            <w:pPr>
              <w:spacing w:line="240" w:lineRule="auto"/>
              <w:jc w:val="right"/>
              <w:rPr>
                <w:rFonts w:ascii="Arial CE" w:hAnsi="Arial CE" w:cs="Arial CE"/>
                <w:b/>
                <w:bCs/>
                <w:sz w:val="12"/>
                <w:szCs w:val="12"/>
              </w:rPr>
            </w:pPr>
            <w:r w:rsidRPr="00A95DD0">
              <w:rPr>
                <w:rFonts w:ascii="Arial CE" w:hAnsi="Arial CE" w:cs="Arial CE"/>
                <w:b/>
                <w:bCs/>
                <w:sz w:val="12"/>
                <w:szCs w:val="12"/>
              </w:rPr>
              <w:t>34,3</w:t>
            </w:r>
          </w:p>
        </w:tc>
      </w:tr>
    </w:tbl>
    <w:p w:rsidR="00620F0E" w:rsidRDefault="00620F0E" w:rsidP="00620F0E">
      <w:pPr>
        <w:rPr>
          <w:sz w:val="16"/>
          <w:szCs w:val="16"/>
        </w:rPr>
      </w:pPr>
    </w:p>
    <w:p w:rsidR="00620F0E" w:rsidRDefault="00620F0E" w:rsidP="00620F0E">
      <w:pPr>
        <w:rPr>
          <w:sz w:val="16"/>
          <w:szCs w:val="16"/>
        </w:rPr>
      </w:pPr>
    </w:p>
    <w:p w:rsidR="00620F0E" w:rsidRPr="00FA7CCC" w:rsidRDefault="00620F0E" w:rsidP="00620F0E">
      <w:pPr>
        <w:rPr>
          <w:sz w:val="16"/>
          <w:szCs w:val="16"/>
        </w:rPr>
      </w:pPr>
    </w:p>
    <w:p w:rsidR="001F20BF" w:rsidRDefault="001F20BF" w:rsidP="008F598C">
      <w:pPr>
        <w:sectPr w:rsidR="001F20BF" w:rsidSect="000222A2">
          <w:type w:val="oddPage"/>
          <w:pgSz w:w="11906" w:h="16838"/>
          <w:pgMar w:top="1417" w:right="1417" w:bottom="1417" w:left="1417" w:header="708" w:footer="708" w:gutter="0"/>
          <w:cols w:space="708"/>
          <w:docGrid w:linePitch="360"/>
        </w:sectPr>
      </w:pPr>
    </w:p>
    <w:p w:rsidR="001F20BF" w:rsidRDefault="001F20BF" w:rsidP="001F20BF">
      <w:pPr>
        <w:pStyle w:val="Nagwek4"/>
      </w:pPr>
      <w:bookmarkStart w:id="37" w:name="_Toc268693860"/>
      <w:bookmarkStart w:id="38" w:name="_Toc269193873"/>
      <w:bookmarkStart w:id="39" w:name="_Toc66702784"/>
      <w:r>
        <w:lastRenderedPageBreak/>
        <w:t>E.</w:t>
      </w:r>
      <w:r>
        <w:tab/>
        <w:t xml:space="preserve">INFORMACJA </w:t>
      </w:r>
      <w:r w:rsidR="00334A82">
        <w:t>Z</w:t>
      </w:r>
      <w:r>
        <w:t xml:space="preserve"> WYKONANIA PLANÓW FINANSOWYCH</w:t>
      </w:r>
      <w:r>
        <w:br/>
        <w:t>INSTYTUCJI KULTURY</w:t>
      </w:r>
      <w:bookmarkEnd w:id="37"/>
      <w:bookmarkEnd w:id="38"/>
      <w:bookmarkEnd w:id="39"/>
    </w:p>
    <w:p w:rsidR="001F20BF" w:rsidRPr="00C47658" w:rsidRDefault="001F20BF" w:rsidP="001F20BF">
      <w:pPr>
        <w:rPr>
          <w:sz w:val="4"/>
          <w:szCs w:val="4"/>
        </w:rPr>
      </w:pPr>
    </w:p>
    <w:p w:rsidR="001F20BF" w:rsidRPr="00C47658" w:rsidRDefault="001F20BF" w:rsidP="0082161D">
      <w:pPr>
        <w:pStyle w:val="Nagwek5"/>
        <w:spacing w:line="240" w:lineRule="auto"/>
        <w:rPr>
          <w:sz w:val="4"/>
          <w:szCs w:val="4"/>
        </w:rPr>
      </w:pPr>
      <w:bookmarkStart w:id="40" w:name="_Toc268693861"/>
      <w:bookmarkStart w:id="41" w:name="_Toc269193874"/>
      <w:bookmarkStart w:id="42" w:name="_Toc66702785"/>
      <w:r>
        <w:t>E.1.</w:t>
      </w:r>
      <w:r>
        <w:tab/>
      </w:r>
      <w:bookmarkEnd w:id="40"/>
      <w:r w:rsidRPr="002A57CF">
        <w:t>Ośrodek Kultury Ochoty</w:t>
      </w:r>
      <w:bookmarkEnd w:id="41"/>
      <w:bookmarkEnd w:id="42"/>
    </w:p>
    <w:p w:rsidR="008103B3"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4"/>
                <w:szCs w:val="14"/>
              </w:rPr>
            </w:pPr>
            <w:r w:rsidRPr="00C54740">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4"/>
                <w:szCs w:val="14"/>
              </w:rPr>
            </w:pPr>
            <w:r w:rsidRPr="00C54740">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4"/>
                <w:szCs w:val="14"/>
              </w:rPr>
            </w:pPr>
            <w:r w:rsidRPr="00C54740">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4"/>
                <w:szCs w:val="14"/>
              </w:rPr>
            </w:pPr>
            <w:r w:rsidRPr="00C54740">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4"/>
                <w:szCs w:val="14"/>
              </w:rPr>
            </w:pPr>
            <w:r w:rsidRPr="00C54740">
              <w:rPr>
                <w:rFonts w:cs="Arial"/>
                <w:b/>
                <w:bCs/>
                <w:sz w:val="14"/>
                <w:szCs w:val="14"/>
              </w:rPr>
              <w:t xml:space="preserve">Wskaźnik % </w:t>
            </w:r>
            <w:r w:rsidRPr="00C54740">
              <w:rPr>
                <w:rFonts w:cs="Arial"/>
                <w:b/>
                <w:bCs/>
                <w:sz w:val="14"/>
                <w:szCs w:val="14"/>
              </w:rPr>
              <w:br/>
              <w:t>(kol. 4/3)</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5</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12 230</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12 229,38</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461 766</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461 765,80</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C54740" w:rsidRPr="00C54740" w:rsidRDefault="00C54740" w:rsidP="00C54740">
            <w:pPr>
              <w:spacing w:line="240" w:lineRule="auto"/>
              <w:rPr>
                <w:rFonts w:cs="Arial"/>
                <w:sz w:val="12"/>
                <w:szCs w:val="12"/>
              </w:rPr>
            </w:pPr>
            <w:r w:rsidRPr="00C54740">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415 245</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415 244,20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4 086 023</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4 009 021,93</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98,1</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568 501</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568 500,04</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val="restart"/>
            <w:tcBorders>
              <w:top w:val="nil"/>
              <w:left w:val="single" w:sz="4" w:space="0" w:color="auto"/>
              <w:bottom w:val="nil"/>
              <w:right w:val="nil"/>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518 077</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518 076,64</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nil"/>
              <w:right w:val="nil"/>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50 424</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50 423,40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3 473 513</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3 396 513,00</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97,8</w:t>
            </w:r>
          </w:p>
        </w:tc>
      </w:tr>
      <w:tr w:rsidR="00C54740" w:rsidRPr="00C54740" w:rsidTr="00C54740">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3 463 613</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3 386 613,00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97,8</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9 900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9 900,00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nil"/>
              <w:right w:val="nil"/>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44 009</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44 008,89</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4 535 559</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4 458 558,35</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98,3</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4 377 805</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4 377 801,27</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2 934 904</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2 934 902,47</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2 395 428</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2 395 427,77</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111 428</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111 427,55</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428 048</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428 047,15</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1 106 454</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1 106 452,05</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159 611</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159 610,08</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93 371</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93 370,07</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5 397</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5 396,91</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848 075</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848 074,99</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7A4488" w:rsidRDefault="00C54740" w:rsidP="00C54740">
            <w:pPr>
              <w:spacing w:line="240" w:lineRule="auto"/>
              <w:jc w:val="right"/>
              <w:rPr>
                <w:rFonts w:cs="Arial"/>
                <w:bCs/>
                <w:sz w:val="12"/>
                <w:szCs w:val="12"/>
              </w:rPr>
            </w:pPr>
            <w:r w:rsidRPr="007A4488">
              <w:rPr>
                <w:rFonts w:cs="Arial"/>
                <w:bCs/>
                <w:sz w:val="12"/>
                <w:szCs w:val="12"/>
              </w:rPr>
              <w:t>336 447</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7A4488" w:rsidRDefault="00C54740" w:rsidP="00C54740">
            <w:pPr>
              <w:spacing w:line="240" w:lineRule="auto"/>
              <w:jc w:val="right"/>
              <w:rPr>
                <w:rFonts w:cs="Arial"/>
                <w:bCs/>
                <w:sz w:val="12"/>
                <w:szCs w:val="12"/>
              </w:rPr>
            </w:pPr>
            <w:r w:rsidRPr="007A4488">
              <w:rPr>
                <w:rFonts w:cs="Arial"/>
                <w:bCs/>
                <w:sz w:val="12"/>
                <w:szCs w:val="12"/>
              </w:rPr>
              <w:t>336 446,75</w:t>
            </w:r>
          </w:p>
        </w:tc>
        <w:tc>
          <w:tcPr>
            <w:tcW w:w="741"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72 235</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72 234,53</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C54740" w:rsidRPr="00C54740" w:rsidRDefault="00C54740" w:rsidP="00C54740">
            <w:pPr>
              <w:spacing w:line="240" w:lineRule="auto"/>
              <w:rPr>
                <w:rFonts w:cs="Arial"/>
                <w:sz w:val="12"/>
                <w:szCs w:val="12"/>
              </w:rPr>
            </w:pPr>
            <w:r w:rsidRPr="00C54740">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59 179</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59 178,45</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5 904</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5 903,26</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4 311 474</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4 311 470,00</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r>
      <w:tr w:rsidR="00C54740" w:rsidRPr="00C54740" w:rsidTr="00C54740">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50 509</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50 508,77</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50 509</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50 508,77</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163"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28</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27,75</w:t>
            </w:r>
          </w:p>
        </w:tc>
        <w:tc>
          <w:tcPr>
            <w:tcW w:w="741"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99,1</w:t>
            </w:r>
          </w:p>
        </w:tc>
      </w:tr>
    </w:tbl>
    <w:p w:rsidR="001F20BF" w:rsidRPr="00E13E84" w:rsidRDefault="001F20BF" w:rsidP="00C47658">
      <w:pPr>
        <w:jc w:val="center"/>
        <w:rPr>
          <w:sz w:val="20"/>
        </w:rPr>
      </w:pPr>
      <w:r>
        <w:br w:type="page"/>
      </w:r>
      <w:r w:rsidRPr="00E13E84">
        <w:rPr>
          <w:sz w:val="20"/>
        </w:rPr>
        <w:lastRenderedPageBreak/>
        <w:t xml:space="preserve">INFORMACJA </w:t>
      </w:r>
      <w:r w:rsidR="00334A82">
        <w:rPr>
          <w:sz w:val="20"/>
        </w:rPr>
        <w:t>Z</w:t>
      </w:r>
      <w:r w:rsidRPr="00E13E84">
        <w:rPr>
          <w:sz w:val="20"/>
        </w:rPr>
        <w:t xml:space="preserve"> WYKONANIA PLANÓW FINANSOWYCH</w:t>
      </w:r>
      <w:r>
        <w:rPr>
          <w:sz w:val="20"/>
        </w:rPr>
        <w:t xml:space="preserve"> </w:t>
      </w:r>
      <w:r w:rsidRPr="00E13E84">
        <w:rPr>
          <w:sz w:val="20"/>
        </w:rPr>
        <w:t>INSTYTUCJI KULTURY</w:t>
      </w:r>
    </w:p>
    <w:p w:rsidR="001F20BF" w:rsidRPr="00C47658" w:rsidRDefault="001F20BF" w:rsidP="003A6731">
      <w:pPr>
        <w:spacing w:line="240" w:lineRule="auto"/>
        <w:rPr>
          <w:sz w:val="4"/>
          <w:szCs w:val="4"/>
        </w:rPr>
      </w:pPr>
    </w:p>
    <w:p w:rsidR="001F20BF" w:rsidRPr="002A57CF" w:rsidRDefault="001F20BF" w:rsidP="00013254">
      <w:pPr>
        <w:pStyle w:val="Nagwek5"/>
      </w:pPr>
      <w:bookmarkStart w:id="43" w:name="_Toc268693862"/>
      <w:bookmarkStart w:id="44" w:name="_Toc269193875"/>
      <w:bookmarkStart w:id="45" w:name="_Toc66702786"/>
      <w:r>
        <w:t>E.2.</w:t>
      </w:r>
      <w:r>
        <w:tab/>
      </w:r>
      <w:bookmarkEnd w:id="43"/>
      <w:r w:rsidRPr="002A57CF">
        <w:t>Biblioteka Publiczna w Dzielnicy Ochota</w:t>
      </w:r>
      <w:bookmarkEnd w:id="44"/>
      <w:bookmarkEnd w:id="45"/>
    </w:p>
    <w:p w:rsidR="00202160"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2"/>
        <w:gridCol w:w="633"/>
        <w:gridCol w:w="3993"/>
        <w:gridCol w:w="1432"/>
        <w:gridCol w:w="1434"/>
        <w:gridCol w:w="1158"/>
      </w:tblGrid>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Lp.</w:t>
            </w:r>
          </w:p>
        </w:tc>
        <w:tc>
          <w:tcPr>
            <w:tcW w:w="2202"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Wyszczególnienie</w:t>
            </w:r>
          </w:p>
        </w:tc>
        <w:tc>
          <w:tcPr>
            <w:tcW w:w="790"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Plan</w:t>
            </w:r>
          </w:p>
        </w:tc>
        <w:tc>
          <w:tcPr>
            <w:tcW w:w="790"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Wykonanie</w:t>
            </w:r>
          </w:p>
        </w:tc>
        <w:tc>
          <w:tcPr>
            <w:tcW w:w="639" w:type="pct"/>
            <w:tcBorders>
              <w:top w:val="single" w:sz="4" w:space="0" w:color="auto"/>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 xml:space="preserve">Wskaźnik % </w:t>
            </w:r>
            <w:r w:rsidRPr="00C54740">
              <w:rPr>
                <w:rFonts w:cs="Arial"/>
                <w:b/>
                <w:bCs/>
                <w:sz w:val="12"/>
                <w:szCs w:val="12"/>
              </w:rPr>
              <w:br/>
              <w:t>(kol. 4/3)</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63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5</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A</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ZOBOWIĄZAŃ NA POCZĄTEK OKRESU SPRAWOZDAWCZEGO, W TYM:</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0</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0,00</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 xml:space="preserve"> </w:t>
            </w:r>
          </w:p>
        </w:tc>
      </w:tr>
      <w:tr w:rsidR="00C54740" w:rsidRPr="00C54740" w:rsidTr="00C54740">
        <w:trPr>
          <w:trHeight w:val="284"/>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zobowiązania wymagalne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B</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NALEŻNOŚCI NA POCZĄTEK OKRESU SPRAWOZDAWCZEGO, W TYM:</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147 058</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147 057,17</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należności wymagalne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34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000000" w:fill="FFFFFF"/>
            <w:vAlign w:val="center"/>
            <w:hideMark/>
          </w:tcPr>
          <w:p w:rsidR="00C54740" w:rsidRPr="00C54740" w:rsidRDefault="00C54740" w:rsidP="00C54740">
            <w:pPr>
              <w:spacing w:line="240" w:lineRule="auto"/>
              <w:rPr>
                <w:rFonts w:cs="Arial"/>
                <w:sz w:val="12"/>
                <w:szCs w:val="12"/>
              </w:rPr>
            </w:pPr>
            <w:r w:rsidRPr="00C54740">
              <w:rPr>
                <w:rFonts w:cs="Arial"/>
                <w:sz w:val="12"/>
                <w:szCs w:val="12"/>
              </w:rPr>
              <w:t>stan środków pieniężnych na początek okresu sprawozdawczego</w:t>
            </w:r>
          </w:p>
        </w:tc>
        <w:tc>
          <w:tcPr>
            <w:tcW w:w="790"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147 058</w:t>
            </w:r>
          </w:p>
        </w:tc>
        <w:tc>
          <w:tcPr>
            <w:tcW w:w="790"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147 057,17</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C</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Przychody ogółem</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6 534 611</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6 411 009,21</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98,1</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Przychody własne</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70 448</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70 446,21</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val="restart"/>
            <w:tcBorders>
              <w:top w:val="nil"/>
              <w:left w:val="single" w:sz="4" w:space="0" w:color="auto"/>
              <w:bottom w:val="nil"/>
              <w:right w:val="nil"/>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wpływy z działalności </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70 448</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70 446,21</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nil"/>
              <w:right w:val="nil"/>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najem i dzierżawa składników majątkowych</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Dotacje</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6 358 361</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6 234 761,00</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98,1</w:t>
            </w:r>
          </w:p>
        </w:tc>
      </w:tr>
      <w:tr w:rsidR="00C54740" w:rsidRPr="00C54740" w:rsidTr="00C54740">
        <w:trPr>
          <w:trHeight w:val="284"/>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podmiotowa z budżetu miasta</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6 169 618</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6 046 018,00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98,0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dotacja celowa z budżetu miasta </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150 000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150 000,00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z budżetu państwa</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38 743</w:t>
            </w:r>
          </w:p>
        </w:tc>
        <w:tc>
          <w:tcPr>
            <w:tcW w:w="790" w:type="pct"/>
            <w:tcBorders>
              <w:top w:val="nil"/>
              <w:left w:val="nil"/>
              <w:bottom w:val="nil"/>
              <w:right w:val="nil"/>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38 743,00</w:t>
            </w:r>
          </w:p>
        </w:tc>
        <w:tc>
          <w:tcPr>
            <w:tcW w:w="639" w:type="pct"/>
            <w:tcBorders>
              <w:top w:val="nil"/>
              <w:left w:val="single" w:sz="4" w:space="0" w:color="auto"/>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inne dotacje, w tym z UE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Pozostałe przychody i zwiększenia</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105 802</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105 802,00</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D</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SUMA [-A+B+C]</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6 681 669</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6 558 066,38</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98,2</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E</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Koszty ogółem i inne obciążenia</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6 583 379</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6 455 760,89</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98,1</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Wynagrodzenia i składki od nich naliczane</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5 302 281</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5 248 272,36</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99,0</w:t>
            </w:r>
          </w:p>
        </w:tc>
      </w:tr>
      <w:tr w:rsidR="00C54740" w:rsidRPr="00C54740" w:rsidTr="00C54740">
        <w:trPr>
          <w:trHeight w:val="284"/>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wynagrodzenia osobowe pracowników</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4 502 481</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4 452 137,60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98,9</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honoraria, wynagrodzenia bezosobowe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4 800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4 800,00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składki na rzecz ZUS i Funduszu Pracy</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795 000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791 334,76</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99,5</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Zakup towarów i usług</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1 174 830</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1 101 221,23</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93,7</w:t>
            </w:r>
          </w:p>
        </w:tc>
      </w:tr>
      <w:tr w:rsidR="00C54740" w:rsidRPr="00C54740" w:rsidTr="00C54740">
        <w:trPr>
          <w:trHeight w:val="284"/>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materiały i paliwa</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49 909</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49 908,27</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energia</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161 439</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161 438,39</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remonty</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1 010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1 009,65</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usługi pozostałe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962 472</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888 864,92</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92,4</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III</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Płatności odsetkowe od zaciągniętych zobowiązań</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IV</w:t>
            </w:r>
          </w:p>
        </w:tc>
        <w:tc>
          <w:tcPr>
            <w:tcW w:w="2202" w:type="pct"/>
            <w:tcBorders>
              <w:top w:val="nil"/>
              <w:left w:val="nil"/>
              <w:bottom w:val="single" w:sz="4" w:space="0" w:color="auto"/>
              <w:right w:val="single" w:sz="4" w:space="0" w:color="auto"/>
            </w:tcBorders>
            <w:shd w:val="clear" w:color="000000" w:fill="FFFDC1"/>
            <w:vAlign w:val="center"/>
            <w:hideMark/>
          </w:tcPr>
          <w:p w:rsidR="00C54740" w:rsidRPr="00C54740" w:rsidRDefault="00C54740" w:rsidP="00C54740">
            <w:pPr>
              <w:spacing w:line="240" w:lineRule="auto"/>
              <w:rPr>
                <w:rFonts w:cs="Arial"/>
                <w:sz w:val="12"/>
                <w:szCs w:val="12"/>
              </w:rPr>
            </w:pPr>
            <w:r w:rsidRPr="00C54740">
              <w:rPr>
                <w:rFonts w:cs="Arial"/>
                <w:sz w:val="12"/>
                <w:szCs w:val="12"/>
              </w:rPr>
              <w:t>Pozostałe koszty i zmniejszenia</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7A4488" w:rsidRDefault="00C54740" w:rsidP="00C54740">
            <w:pPr>
              <w:spacing w:line="240" w:lineRule="auto"/>
              <w:jc w:val="right"/>
              <w:rPr>
                <w:rFonts w:cs="Arial"/>
                <w:bCs/>
                <w:sz w:val="12"/>
                <w:szCs w:val="12"/>
              </w:rPr>
            </w:pPr>
            <w:r w:rsidRPr="007A4488">
              <w:rPr>
                <w:rFonts w:cs="Arial"/>
                <w:bCs/>
                <w:sz w:val="12"/>
                <w:szCs w:val="12"/>
              </w:rPr>
              <w:t>106 268</w:t>
            </w:r>
          </w:p>
        </w:tc>
        <w:tc>
          <w:tcPr>
            <w:tcW w:w="790" w:type="pct"/>
            <w:tcBorders>
              <w:top w:val="nil"/>
              <w:left w:val="nil"/>
              <w:bottom w:val="single" w:sz="4" w:space="0" w:color="auto"/>
              <w:right w:val="single" w:sz="4" w:space="0" w:color="auto"/>
            </w:tcBorders>
            <w:shd w:val="clear" w:color="000000" w:fill="FFFDC1"/>
            <w:noWrap/>
            <w:vAlign w:val="center"/>
            <w:hideMark/>
          </w:tcPr>
          <w:p w:rsidR="00C54740" w:rsidRPr="007A4488" w:rsidRDefault="00C54740" w:rsidP="00C54740">
            <w:pPr>
              <w:spacing w:line="240" w:lineRule="auto"/>
              <w:jc w:val="right"/>
              <w:rPr>
                <w:rFonts w:cs="Arial"/>
                <w:bCs/>
                <w:sz w:val="12"/>
                <w:szCs w:val="12"/>
              </w:rPr>
            </w:pPr>
            <w:r w:rsidRPr="007A4488">
              <w:rPr>
                <w:rFonts w:cs="Arial"/>
                <w:bCs/>
                <w:sz w:val="12"/>
                <w:szCs w:val="12"/>
              </w:rPr>
              <w:t>106 267,30</w:t>
            </w:r>
          </w:p>
        </w:tc>
        <w:tc>
          <w:tcPr>
            <w:tcW w:w="639" w:type="pct"/>
            <w:tcBorders>
              <w:top w:val="nil"/>
              <w:left w:val="nil"/>
              <w:bottom w:val="single" w:sz="4" w:space="0" w:color="auto"/>
              <w:right w:val="single" w:sz="4" w:space="0" w:color="auto"/>
            </w:tcBorders>
            <w:shd w:val="clear" w:color="000000" w:fill="FFFDC1"/>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F</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NALEŻNOŚCI NA KONIEC OKRESU SPRAWOZDAWCZEGO, W TYM:</w:t>
            </w:r>
          </w:p>
        </w:tc>
        <w:tc>
          <w:tcPr>
            <w:tcW w:w="790" w:type="pct"/>
            <w:tcBorders>
              <w:top w:val="nil"/>
              <w:left w:val="nil"/>
              <w:bottom w:val="single" w:sz="4" w:space="0" w:color="auto"/>
              <w:right w:val="single" w:sz="4" w:space="0" w:color="auto"/>
            </w:tcBorders>
            <w:shd w:val="clear" w:color="000000" w:fill="B8CCE4"/>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63 516</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63 515,67</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należności wymagalne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000000" w:fill="FFFFFF"/>
            <w:vAlign w:val="center"/>
            <w:hideMark/>
          </w:tcPr>
          <w:p w:rsidR="00C54740" w:rsidRPr="00C54740" w:rsidRDefault="00C54740" w:rsidP="00C54740">
            <w:pPr>
              <w:spacing w:line="240" w:lineRule="auto"/>
              <w:rPr>
                <w:rFonts w:cs="Arial"/>
                <w:sz w:val="12"/>
                <w:szCs w:val="12"/>
              </w:rPr>
            </w:pPr>
            <w:r w:rsidRPr="00C54740">
              <w:rPr>
                <w:rFonts w:cs="Arial"/>
                <w:sz w:val="12"/>
                <w:szCs w:val="12"/>
              </w:rPr>
              <w:t>stan środków pieniężnych na koniec okresu sprawozdawczego</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63 516</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63 515,67</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G</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ZOBOWIĄZAŃ NA KONIEC OKRESU SPRAWOZDAWCZEGO, W TYM:</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5 621</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5 620,85</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zobowiązania wymagalne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57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H</w:t>
            </w:r>
          </w:p>
        </w:tc>
        <w:tc>
          <w:tcPr>
            <w:tcW w:w="220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SUMA [E-F+G]</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6 525 484</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6 397 866,07</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98,0</w:t>
            </w:r>
          </w:p>
        </w:tc>
      </w:tr>
      <w:tr w:rsidR="00C54740" w:rsidRPr="00C54740" w:rsidTr="00C54740">
        <w:trPr>
          <w:trHeight w:val="284"/>
        </w:trPr>
        <w:tc>
          <w:tcPr>
            <w:tcW w:w="436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informacje dodatkowe</w:t>
            </w:r>
          </w:p>
        </w:tc>
        <w:tc>
          <w:tcPr>
            <w:tcW w:w="639" w:type="pct"/>
            <w:tcBorders>
              <w:top w:val="nil"/>
              <w:left w:val="nil"/>
              <w:bottom w:val="single" w:sz="4" w:space="0" w:color="auto"/>
              <w:right w:val="single" w:sz="4" w:space="0" w:color="auto"/>
            </w:tcBorders>
            <w:shd w:val="clear" w:color="000000" w:fill="D5E3F2"/>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w:t>
            </w:r>
          </w:p>
        </w:tc>
      </w:tr>
      <w:tr w:rsidR="00C54740" w:rsidRPr="00C54740" w:rsidTr="00C54740">
        <w:trPr>
          <w:trHeight w:val="284"/>
        </w:trPr>
        <w:tc>
          <w:tcPr>
            <w:tcW w:w="278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ŚRODKI NA WYDATKI MAJĄTKOWE</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22 406</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22 405,82</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100,0</w:t>
            </w:r>
          </w:p>
        </w:tc>
      </w:tr>
      <w:tr w:rsidR="00C54740" w:rsidRPr="00C54740" w:rsidTr="00C54740">
        <w:trPr>
          <w:trHeight w:val="284"/>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b/>
                <w:bCs/>
                <w:sz w:val="12"/>
                <w:szCs w:val="12"/>
              </w:rPr>
            </w:pPr>
            <w:r w:rsidRPr="00C54740">
              <w:rPr>
                <w:rFonts w:cs="Arial"/>
                <w:b/>
                <w:bCs/>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1</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środki własne</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2</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celowa z budżetu miasta na finansowanie inwestycji</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22 406</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22 405,82</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100,0</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3</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dotacja celowa z budżetu państwa na finansowanie inwestycji</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28" w:type="pct"/>
            <w:vMerge/>
            <w:tcBorders>
              <w:top w:val="nil"/>
              <w:left w:val="single" w:sz="4" w:space="0" w:color="auto"/>
              <w:bottom w:val="single" w:sz="4" w:space="0" w:color="000000"/>
              <w:right w:val="single" w:sz="4" w:space="0" w:color="auto"/>
            </w:tcBorders>
            <w:vAlign w:val="center"/>
            <w:hideMark/>
          </w:tcPr>
          <w:p w:rsidR="00C54740" w:rsidRPr="00C54740" w:rsidRDefault="00C54740" w:rsidP="00C54740">
            <w:pPr>
              <w:spacing w:line="240" w:lineRule="auto"/>
              <w:rPr>
                <w:rFonts w:cs="Arial"/>
                <w:b/>
                <w:bCs/>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center"/>
              <w:rPr>
                <w:rFonts w:cs="Arial"/>
                <w:sz w:val="12"/>
                <w:szCs w:val="12"/>
              </w:rPr>
            </w:pPr>
            <w:r w:rsidRPr="00C54740">
              <w:rPr>
                <w:rFonts w:cs="Arial"/>
                <w:sz w:val="12"/>
                <w:szCs w:val="12"/>
              </w:rPr>
              <w:t>4</w:t>
            </w:r>
          </w:p>
        </w:tc>
        <w:tc>
          <w:tcPr>
            <w:tcW w:w="220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cs="Arial"/>
                <w:sz w:val="12"/>
                <w:szCs w:val="12"/>
              </w:rPr>
            </w:pPr>
            <w:r w:rsidRPr="00C54740">
              <w:rPr>
                <w:rFonts w:cs="Arial"/>
                <w:sz w:val="12"/>
                <w:szCs w:val="12"/>
              </w:rPr>
              <w:t>inne dotacje</w:t>
            </w:r>
          </w:p>
        </w:tc>
        <w:tc>
          <w:tcPr>
            <w:tcW w:w="790"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w:t>
            </w:r>
          </w:p>
        </w:tc>
        <w:tc>
          <w:tcPr>
            <w:tcW w:w="790" w:type="pct"/>
            <w:tcBorders>
              <w:top w:val="nil"/>
              <w:left w:val="nil"/>
              <w:bottom w:val="single" w:sz="4" w:space="0" w:color="auto"/>
              <w:right w:val="single" w:sz="4" w:space="0" w:color="auto"/>
            </w:tcBorders>
            <w:shd w:val="clear" w:color="auto" w:fill="auto"/>
            <w:noWrap/>
            <w:vAlign w:val="center"/>
            <w:hideMark/>
          </w:tcPr>
          <w:p w:rsidR="00C54740" w:rsidRPr="00C54740" w:rsidRDefault="00C54740" w:rsidP="00C54740">
            <w:pPr>
              <w:spacing w:line="240" w:lineRule="auto"/>
              <w:jc w:val="right"/>
              <w:rPr>
                <w:rFonts w:cs="Arial"/>
                <w:sz w:val="12"/>
                <w:szCs w:val="12"/>
              </w:rPr>
            </w:pPr>
            <w:r w:rsidRPr="00C54740">
              <w:rPr>
                <w:rFonts w:cs="Arial"/>
                <w:sz w:val="12"/>
                <w:szCs w:val="12"/>
              </w:rPr>
              <w:t>0,00</w:t>
            </w:r>
          </w:p>
        </w:tc>
        <w:tc>
          <w:tcPr>
            <w:tcW w:w="639" w:type="pct"/>
            <w:tcBorders>
              <w:top w:val="nil"/>
              <w:left w:val="nil"/>
              <w:bottom w:val="single" w:sz="4" w:space="0" w:color="auto"/>
              <w:right w:val="single" w:sz="4" w:space="0" w:color="auto"/>
            </w:tcBorders>
            <w:shd w:val="clear" w:color="000000" w:fill="FFFFFF"/>
            <w:noWrap/>
            <w:vAlign w:val="center"/>
            <w:hideMark/>
          </w:tcPr>
          <w:p w:rsidR="00C54740" w:rsidRPr="00C54740" w:rsidRDefault="00C54740" w:rsidP="00C54740">
            <w:pPr>
              <w:spacing w:line="240" w:lineRule="auto"/>
              <w:rPr>
                <w:rFonts w:cs="Arial"/>
                <w:sz w:val="12"/>
                <w:szCs w:val="12"/>
              </w:rPr>
            </w:pPr>
            <w:r w:rsidRPr="00C54740">
              <w:rPr>
                <w:rFonts w:cs="Arial"/>
                <w:sz w:val="12"/>
                <w:szCs w:val="12"/>
              </w:rPr>
              <w:t xml:space="preserve"> </w:t>
            </w:r>
          </w:p>
        </w:tc>
      </w:tr>
      <w:tr w:rsidR="00C54740" w:rsidRPr="00C54740" w:rsidTr="00C54740">
        <w:trPr>
          <w:trHeight w:val="284"/>
        </w:trPr>
        <w:tc>
          <w:tcPr>
            <w:tcW w:w="278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cs="Arial"/>
                <w:b/>
                <w:bCs/>
                <w:sz w:val="12"/>
                <w:szCs w:val="12"/>
              </w:rPr>
            </w:pPr>
            <w:r w:rsidRPr="00C54740">
              <w:rPr>
                <w:rFonts w:cs="Arial"/>
                <w:b/>
                <w:bCs/>
                <w:sz w:val="12"/>
                <w:szCs w:val="12"/>
              </w:rPr>
              <w:t>STAN ZATRUDNIENIA [ETATY]</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75</w:t>
            </w:r>
          </w:p>
        </w:tc>
        <w:tc>
          <w:tcPr>
            <w:tcW w:w="790"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73,57</w:t>
            </w:r>
          </w:p>
        </w:tc>
        <w:tc>
          <w:tcPr>
            <w:tcW w:w="639" w:type="pct"/>
            <w:tcBorders>
              <w:top w:val="nil"/>
              <w:left w:val="nil"/>
              <w:bottom w:val="single" w:sz="4" w:space="0" w:color="auto"/>
              <w:right w:val="single" w:sz="4" w:space="0" w:color="auto"/>
            </w:tcBorders>
            <w:shd w:val="clear" w:color="000000" w:fill="B7CFE8"/>
            <w:noWrap/>
            <w:vAlign w:val="center"/>
            <w:hideMark/>
          </w:tcPr>
          <w:p w:rsidR="00C54740" w:rsidRPr="00C54740" w:rsidRDefault="00C54740" w:rsidP="00C54740">
            <w:pPr>
              <w:spacing w:line="240" w:lineRule="auto"/>
              <w:jc w:val="right"/>
              <w:rPr>
                <w:rFonts w:cs="Arial"/>
                <w:b/>
                <w:bCs/>
                <w:sz w:val="12"/>
                <w:szCs w:val="12"/>
              </w:rPr>
            </w:pPr>
            <w:r w:rsidRPr="00C54740">
              <w:rPr>
                <w:rFonts w:cs="Arial"/>
                <w:b/>
                <w:bCs/>
                <w:sz w:val="12"/>
                <w:szCs w:val="12"/>
              </w:rPr>
              <w:t>98,1</w:t>
            </w:r>
          </w:p>
        </w:tc>
      </w:tr>
    </w:tbl>
    <w:p w:rsidR="00C47658" w:rsidRPr="00C47658" w:rsidRDefault="00C47658" w:rsidP="001F20BF">
      <w:pPr>
        <w:jc w:val="right"/>
        <w:rPr>
          <w:sz w:val="4"/>
          <w:szCs w:val="4"/>
        </w:rPr>
      </w:pPr>
    </w:p>
    <w:p w:rsidR="008F598C" w:rsidRPr="00C47658" w:rsidRDefault="008F598C" w:rsidP="008F598C">
      <w:pPr>
        <w:rPr>
          <w:sz w:val="4"/>
          <w:szCs w:val="4"/>
        </w:rPr>
      </w:pPr>
    </w:p>
    <w:p w:rsidR="008F598C" w:rsidRDefault="008F598C" w:rsidP="008F598C">
      <w:pPr>
        <w:sectPr w:rsidR="008F598C" w:rsidSect="0082161D">
          <w:type w:val="oddPage"/>
          <w:pgSz w:w="11906" w:h="16838"/>
          <w:pgMar w:top="1276"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6E0E4C" w:rsidP="008F598C">
      <w:pPr>
        <w:pStyle w:val="Nagwek1"/>
      </w:pPr>
      <w:bookmarkStart w:id="46" w:name="_Toc66702787"/>
      <w:r>
        <w:t>3</w:t>
      </w:r>
      <w:r w:rsidR="008F598C">
        <w:t>.</w:t>
      </w:r>
      <w:r w:rsidR="008F598C">
        <w:tab/>
      </w:r>
      <w:r w:rsidR="00880AA3">
        <w:t>TABLICE</w:t>
      </w:r>
      <w:r w:rsidR="008F598C">
        <w:t xml:space="preserve"> ZBIORCZE</w:t>
      </w:r>
      <w:bookmarkEnd w:id="46"/>
    </w:p>
    <w:p w:rsidR="008F598C" w:rsidRPr="00052C8E" w:rsidRDefault="008F598C" w:rsidP="008F598C"/>
    <w:p w:rsidR="008F598C" w:rsidRDefault="008F598C" w:rsidP="008F598C"/>
    <w:p w:rsidR="008F598C" w:rsidRDefault="008F598C" w:rsidP="008F598C">
      <w:pPr>
        <w:sectPr w:rsidR="008F598C" w:rsidSect="008F598C">
          <w:headerReference w:type="default" r:id="rId14"/>
          <w:type w:val="oddPage"/>
          <w:pgSz w:w="11906" w:h="16838"/>
          <w:pgMar w:top="1417" w:right="1417" w:bottom="1417" w:left="1417" w:header="708" w:footer="708" w:gutter="0"/>
          <w:cols w:space="708"/>
          <w:docGrid w:linePitch="360"/>
        </w:sectPr>
      </w:pPr>
    </w:p>
    <w:p w:rsidR="008F598C" w:rsidRDefault="008F598C" w:rsidP="008F598C"/>
    <w:p w:rsidR="008F598C" w:rsidRDefault="006E0E4C" w:rsidP="008F598C">
      <w:pPr>
        <w:pStyle w:val="Nagwek2"/>
      </w:pPr>
      <w:bookmarkStart w:id="47" w:name="_Toc66702788"/>
      <w:r>
        <w:t>3</w:t>
      </w:r>
      <w:r w:rsidR="008F598C">
        <w:t>.1.</w:t>
      </w:r>
      <w:r w:rsidR="008F598C">
        <w:tab/>
        <w:t>Wydatki ogółem w układzie zadań</w:t>
      </w:r>
      <w:bookmarkEnd w:id="47"/>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5"/>
        <w:gridCol w:w="974"/>
        <w:gridCol w:w="1506"/>
        <w:gridCol w:w="870"/>
        <w:gridCol w:w="974"/>
        <w:gridCol w:w="1886"/>
        <w:gridCol w:w="870"/>
        <w:gridCol w:w="1422"/>
        <w:gridCol w:w="1867"/>
        <w:gridCol w:w="868"/>
      </w:tblGrid>
      <w:tr w:rsidR="006117E5" w:rsidRPr="006117E5" w:rsidTr="006117E5">
        <w:trPr>
          <w:trHeight w:val="378"/>
        </w:trPr>
        <w:tc>
          <w:tcPr>
            <w:tcW w:w="98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1197" w:type="pct"/>
            <w:gridSpan w:val="3"/>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Bieżące</w:t>
            </w:r>
          </w:p>
        </w:tc>
        <w:tc>
          <w:tcPr>
            <w:tcW w:w="1333" w:type="pct"/>
            <w:gridSpan w:val="3"/>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Majątkowe</w:t>
            </w:r>
          </w:p>
        </w:tc>
        <w:tc>
          <w:tcPr>
            <w:tcW w:w="1485" w:type="pct"/>
            <w:gridSpan w:val="3"/>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Razem wydatki</w:t>
            </w:r>
          </w:p>
        </w:tc>
      </w:tr>
      <w:tr w:rsidR="006117E5" w:rsidRPr="006117E5" w:rsidTr="006117E5">
        <w:trPr>
          <w:trHeight w:val="465"/>
        </w:trPr>
        <w:tc>
          <w:tcPr>
            <w:tcW w:w="985" w:type="pct"/>
            <w:vMerge/>
            <w:tcBorders>
              <w:top w:val="single" w:sz="4" w:space="0" w:color="auto"/>
              <w:left w:val="single" w:sz="4" w:space="0" w:color="auto"/>
              <w:bottom w:val="single" w:sz="4" w:space="0" w:color="auto"/>
              <w:right w:val="single" w:sz="4" w:space="0" w:color="auto"/>
            </w:tcBorders>
            <w:vAlign w:val="center"/>
            <w:hideMark/>
          </w:tcPr>
          <w:p w:rsidR="006117E5" w:rsidRPr="006117E5" w:rsidRDefault="006117E5" w:rsidP="006117E5">
            <w:pPr>
              <w:spacing w:line="240" w:lineRule="auto"/>
              <w:rPr>
                <w:rFonts w:cs="Arial"/>
                <w:b/>
                <w:bCs/>
                <w:sz w:val="14"/>
                <w:szCs w:val="14"/>
              </w:rPr>
            </w:pPr>
          </w:p>
        </w:tc>
        <w:tc>
          <w:tcPr>
            <w:tcW w:w="34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53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 xml:space="preserve"> (kol. 3/2)</w:t>
            </w:r>
          </w:p>
        </w:tc>
        <w:tc>
          <w:tcPr>
            <w:tcW w:w="34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674"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 xml:space="preserve"> (kol. 6/5)</w:t>
            </w:r>
          </w:p>
        </w:tc>
        <w:tc>
          <w:tcPr>
            <w:tcW w:w="50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667"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 xml:space="preserve"> (kol. 9/8)</w:t>
            </w:r>
          </w:p>
        </w:tc>
      </w:tr>
      <w:tr w:rsidR="006117E5" w:rsidRPr="006117E5" w:rsidTr="006117E5">
        <w:trPr>
          <w:trHeight w:val="168"/>
        </w:trPr>
        <w:tc>
          <w:tcPr>
            <w:tcW w:w="985"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5</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7</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8</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10</w:t>
            </w:r>
          </w:p>
        </w:tc>
      </w:tr>
      <w:tr w:rsidR="006117E5" w:rsidRPr="006117E5" w:rsidTr="006117E5">
        <w:trPr>
          <w:trHeight w:val="204"/>
        </w:trPr>
        <w:tc>
          <w:tcPr>
            <w:tcW w:w="985"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OGÓŁEM</w:t>
            </w:r>
          </w:p>
        </w:tc>
        <w:tc>
          <w:tcPr>
            <w:tcW w:w="34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436 858 130</w:t>
            </w:r>
          </w:p>
        </w:tc>
        <w:tc>
          <w:tcPr>
            <w:tcW w:w="53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422 121 042,37</w:t>
            </w:r>
          </w:p>
        </w:tc>
        <w:tc>
          <w:tcPr>
            <w:tcW w:w="311"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c>
          <w:tcPr>
            <w:tcW w:w="34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18 730 794</w:t>
            </w:r>
          </w:p>
        </w:tc>
        <w:tc>
          <w:tcPr>
            <w:tcW w:w="674"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18 134 330,90</w:t>
            </w:r>
          </w:p>
        </w:tc>
        <w:tc>
          <w:tcPr>
            <w:tcW w:w="311"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96,8</w:t>
            </w:r>
          </w:p>
        </w:tc>
        <w:tc>
          <w:tcPr>
            <w:tcW w:w="50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455 588 924</w:t>
            </w:r>
          </w:p>
        </w:tc>
        <w:tc>
          <w:tcPr>
            <w:tcW w:w="667"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440 255 373,27</w:t>
            </w:r>
          </w:p>
        </w:tc>
        <w:tc>
          <w:tcPr>
            <w:tcW w:w="311"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r>
      <w:tr w:rsidR="006117E5" w:rsidRPr="006117E5" w:rsidTr="006117E5">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TRANSPORT I KOMUNIKACJA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2 271 118</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2 241 144,99</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5 684 429</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5 559 360,13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7 955 547</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7 800 505,12</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98,1</w:t>
            </w:r>
          </w:p>
        </w:tc>
      </w:tr>
      <w:tr w:rsidR="006117E5" w:rsidRPr="006117E5" w:rsidTr="006117E5">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ŁAD PRZESTRZENNY I GOSPODARKA NIERUCHOMOŚCIAMI</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55 158 601</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52 994 690,62</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55 158 601</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52 994 690,62</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GOSPODARKA KOMUNALNA I OCHRONA ŚRODOWISKA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6 611 483</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5 362 044,52</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81,1</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7 108 986</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6 856 698,85</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13 720 469</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12 218 743,37</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89,1</w:t>
            </w:r>
          </w:p>
        </w:tc>
      </w:tr>
      <w:tr w:rsidR="006117E5" w:rsidRPr="006117E5" w:rsidTr="006117E5">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EDUKACJA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224 343 857</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215 361 786,78</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1 664 960</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1 582 908,03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226 008 817</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216 944 694,81</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r>
      <w:tr w:rsidR="006117E5" w:rsidRPr="006117E5" w:rsidTr="007A4488">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OCHRONA ZDROWIA I POMOC SPOŁECZNA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102 634 658</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102 319 285,39</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348" w:type="pct"/>
            <w:tcBorders>
              <w:top w:val="nil"/>
              <w:left w:val="nil"/>
              <w:bottom w:val="single" w:sz="4" w:space="0" w:color="auto"/>
              <w:right w:val="single" w:sz="4" w:space="0" w:color="auto"/>
            </w:tcBorders>
            <w:shd w:val="clear" w:color="auto" w:fill="auto"/>
            <w:noWrap/>
            <w:vAlign w:val="center"/>
          </w:tcPr>
          <w:p w:rsidR="006117E5" w:rsidRPr="006117E5" w:rsidRDefault="006117E5" w:rsidP="006117E5">
            <w:pPr>
              <w:spacing w:line="240" w:lineRule="auto"/>
              <w:jc w:val="right"/>
              <w:rPr>
                <w:rFonts w:cs="Arial"/>
                <w:sz w:val="12"/>
                <w:szCs w:val="12"/>
              </w:rPr>
            </w:pPr>
          </w:p>
        </w:tc>
        <w:tc>
          <w:tcPr>
            <w:tcW w:w="674" w:type="pct"/>
            <w:tcBorders>
              <w:top w:val="nil"/>
              <w:left w:val="nil"/>
              <w:bottom w:val="single" w:sz="4" w:space="0" w:color="auto"/>
              <w:right w:val="single" w:sz="4" w:space="0" w:color="auto"/>
            </w:tcBorders>
            <w:shd w:val="clear" w:color="auto" w:fill="auto"/>
            <w:noWrap/>
            <w:vAlign w:val="center"/>
          </w:tcPr>
          <w:p w:rsidR="006117E5" w:rsidRPr="006117E5" w:rsidRDefault="006117E5" w:rsidP="006117E5">
            <w:pPr>
              <w:spacing w:line="240" w:lineRule="auto"/>
              <w:jc w:val="right"/>
              <w:rPr>
                <w:rFonts w:cs="Arial"/>
                <w:sz w:val="12"/>
                <w:szCs w:val="12"/>
              </w:rPr>
            </w:pP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102 634 658</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102 319 285,39</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KULTURA I OCHRONA DZIEDZICTWA KULTUROWEGO</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10 130 031</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9 820 330,57</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96,9</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672 419</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538 314,33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80,1</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10 802 450</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10 358 644,90</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r>
      <w:tr w:rsidR="006117E5" w:rsidRPr="006117E5" w:rsidTr="006117E5">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REKREACJA, SPORT I TURYSTYKA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6 301 242</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5 756 390,36</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3 300 000</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3 297 079,62</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9 601 242</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9 053 469,98</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r>
      <w:tr w:rsidR="006117E5" w:rsidRPr="006117E5" w:rsidTr="006117E5">
        <w:trPr>
          <w:trHeight w:val="5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DZIAŁALNOŚĆ PROMOCYJNA I WSPIERANIE ROZWOJU GOSPODARCZEGO</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224 595</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69,1</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224 595</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155 187,13</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69,1</w:t>
            </w:r>
          </w:p>
        </w:tc>
      </w:tr>
      <w:tr w:rsidR="006117E5" w:rsidRPr="006117E5" w:rsidTr="006117E5">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ZARZĄDZANIE STRUKTURAMI SAMORZĄDOWYMI</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29 136 408</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28 103 580,51</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300 000</w:t>
            </w: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299 969,94</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29 436 408</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28 403 550,45</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96,5</w:t>
            </w:r>
          </w:p>
        </w:tc>
      </w:tr>
      <w:tr w:rsidR="006117E5" w:rsidRPr="006117E5" w:rsidTr="006117E5">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FINANSE I RÓŻNE ROZLICZENIA</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46 137</w:t>
            </w:r>
          </w:p>
        </w:tc>
        <w:tc>
          <w:tcPr>
            <w:tcW w:w="53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6 601,50</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14,3</w:t>
            </w:r>
          </w:p>
        </w:tc>
        <w:tc>
          <w:tcPr>
            <w:tcW w:w="34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74"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46 137</w:t>
            </w:r>
          </w:p>
        </w:tc>
        <w:tc>
          <w:tcPr>
            <w:tcW w:w="667"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6 601,50</w:t>
            </w:r>
          </w:p>
        </w:tc>
        <w:tc>
          <w:tcPr>
            <w:tcW w:w="311"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14,3</w:t>
            </w:r>
          </w:p>
        </w:tc>
      </w:tr>
    </w:tbl>
    <w:p w:rsidR="008F598C" w:rsidRDefault="008F598C" w:rsidP="008F598C"/>
    <w:p w:rsidR="008F598C" w:rsidRDefault="008F598C" w:rsidP="008F598C"/>
    <w:p w:rsidR="008F598C" w:rsidRDefault="008F598C" w:rsidP="008F598C">
      <w:pPr>
        <w:sectPr w:rsidR="008F598C" w:rsidSect="008F598C">
          <w:footerReference w:type="default" r:id="rId15"/>
          <w:type w:val="oddPage"/>
          <w:pgSz w:w="16838" w:h="11906" w:orient="landscape"/>
          <w:pgMar w:top="1418" w:right="1418" w:bottom="1977" w:left="1418" w:header="709" w:footer="469" w:gutter="0"/>
          <w:cols w:space="708"/>
          <w:docGrid w:linePitch="360"/>
        </w:sectPr>
      </w:pPr>
    </w:p>
    <w:p w:rsidR="008F598C" w:rsidRDefault="006E0E4C" w:rsidP="008F598C">
      <w:pPr>
        <w:pStyle w:val="Nagwek2"/>
      </w:pPr>
      <w:bookmarkStart w:id="48" w:name="_Toc66702789"/>
      <w:r>
        <w:lastRenderedPageBreak/>
        <w:t>3</w:t>
      </w:r>
      <w:r w:rsidR="008F598C">
        <w:t>.2.</w:t>
      </w:r>
      <w:r w:rsidR="008F598C">
        <w:tab/>
        <w:t>Wydatki bieżące w układzie zadań</w:t>
      </w:r>
      <w:bookmarkEnd w:id="48"/>
    </w:p>
    <w:p w:rsidR="000B48B1"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6117E5" w:rsidRPr="006117E5" w:rsidTr="006117E5">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 tym Urząd</w:t>
            </w:r>
          </w:p>
        </w:tc>
      </w:tr>
      <w:tr w:rsidR="006117E5" w:rsidRPr="006117E5" w:rsidTr="006117E5">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6117E5" w:rsidRPr="006117E5" w:rsidRDefault="006117E5" w:rsidP="006117E5">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 %</w:t>
            </w:r>
            <w:r w:rsidRPr="006117E5">
              <w:rPr>
                <w:rFonts w:cs="Arial"/>
                <w:b/>
                <w:bCs/>
                <w:sz w:val="14"/>
                <w:szCs w:val="14"/>
              </w:rPr>
              <w:br/>
              <w:t>(kol. 6/5)</w:t>
            </w:r>
          </w:p>
        </w:tc>
      </w:tr>
      <w:tr w:rsidR="006117E5" w:rsidRPr="006117E5" w:rsidTr="006117E5">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center"/>
              <w:rPr>
                <w:rFonts w:cs="Arial"/>
                <w:sz w:val="12"/>
                <w:szCs w:val="12"/>
              </w:rPr>
            </w:pPr>
            <w:r w:rsidRPr="006117E5">
              <w:rPr>
                <w:rFonts w:cs="Arial"/>
                <w:sz w:val="12"/>
                <w:szCs w:val="12"/>
              </w:rPr>
              <w:t>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436 858 130</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422 121 042,37</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179 955 451</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175 352 019,76</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97,4</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2 271 118</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2 241 144,99</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2 271 118</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2 241 144,99</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2 271 118</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2 241 144,99</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2 271 118</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2 241 144,99</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2 100 118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2 086 720,57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2 100 118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2 086 720,57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99,4</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2 100 118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2 086 720,57</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2 100 118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2 086 720,57</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116 000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104 363,42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116 000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104 363,42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7 385,42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7 385,42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46,2</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96 978,00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96 978,00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50 061,00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91,0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50 061,00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91,0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55 158 601</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52 994 690,62</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96,1</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9 634 092</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8 484 529,24</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9 684</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4 264,86</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44,0</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9 684</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4 264,86</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44,0</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9 684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4 264,86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9 684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4 264,86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44,0</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49 869 195</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48 746 710,36</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97,7</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5 182 986</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5 005 520,57</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10 207 093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9 979 716,06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4 963 024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4 867 728,45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98,1</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2 134 726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1 733 013,86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81,2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5 239 050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5 236 795,97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32 062 364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31 654 354,44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225 962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142 830,03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63,2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219 962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137 792,12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62,6</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332 038</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218 129,58</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65,7</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332 038</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218 129,58</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65,7</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111 838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60 336,77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54,0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111 838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60 336,77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54,0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220 200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157 792,81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71,7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220 200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157 792,81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71,7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4 947 684</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4 025 585,82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81,4</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4 109 384</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3 256 614,23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79,2</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473 300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410 745,85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86,8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2 967,07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59,3</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370 000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361 192,81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4 104 384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3 253 647,16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79,3</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4 104 384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3 253 647,16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79,3</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6 611 483</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5 362 044,52</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81,1</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4 343 600</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3 156 385,82</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72,7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766 000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581 347,82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75,9</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766 000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581 347,82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511 000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332 207,70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65,0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511 000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332 207,70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65,0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271 000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92 208,10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271 000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92 208,10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239 999,60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239 999,60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1 919,70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1 919,70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133 000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127 576,99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133 000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127 576,99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49 996,93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49 996,93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69 646,50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69 646,50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65 010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53 150,44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81,8</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65 010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53 150,44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81,8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65 010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53 150,44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81,8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3 061 857</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2 376 186,33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77,6</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3 061 857</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2 376 186,33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77,6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74 154,23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74 154,23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97,6</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564 350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550 067,41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564 350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550 067,41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2 406 507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1 742 604,69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72,4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2 406 507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1 742 604,69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72,4</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9 360,00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62,4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9 360,00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62,4</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2 718 616</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2 351 359,93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86,5</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450 733</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145 701,23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32,3</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162 005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145 701,23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162 005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145 701,23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89,9</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lastRenderedPageBreak/>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2 267 883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2 205 658,70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color w:val="FF1818"/>
                <w:sz w:val="12"/>
                <w:szCs w:val="12"/>
              </w:rPr>
            </w:pPr>
            <w:r w:rsidRPr="006117E5">
              <w:rPr>
                <w:rFonts w:cs="Arial"/>
                <w:b/>
                <w:bCs/>
                <w:i/>
                <w:iCs/>
                <w:color w:val="FF1818"/>
                <w:sz w:val="12"/>
                <w:szCs w:val="12"/>
              </w:rPr>
              <w:t>-</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288 728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288 728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224 343 857</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215 361 786,78</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96,0</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35 180 007</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34 586 979,78</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98,3</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214 169 062</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206 288 401,14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96,3</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34 722 611</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34 158 997,14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98,4</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46 174 409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43 850 015,69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10 247 630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10 149 980,58</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99,0</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35 926 779</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33 700 035,11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93,8</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10 247 630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10 149 980,58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10 247 630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10 149 980,58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923 824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921 409,88</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923 824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921 409,88</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99,7</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923 824</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921 409,88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364 642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349 271,92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256 225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241 387,96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94,2</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108 417</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107 883,96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256 225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241 387,96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256 225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241 387,96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48 193 114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46 469 160,57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4 870 660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4 850 428,89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99,6</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43 322 454</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41 618 731,68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4 870 660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4 850 428,89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4 870 660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4 850 428,89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41 102 701</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40 581 300,17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2 908 241</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2 891 021,84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99,4</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38 194 460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37 690 278,33</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2 908 241</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2 891 021,84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2 908 241</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2 891 021,84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publicznych placówek kształcenia ustawicznego i</w:t>
            </w:r>
            <w:r w:rsidR="007A4488">
              <w:rPr>
                <w:rFonts w:cs="Arial"/>
                <w:b/>
                <w:bCs/>
                <w:i/>
                <w:iCs/>
                <w:sz w:val="12"/>
                <w:szCs w:val="12"/>
              </w:rPr>
              <w:t xml:space="preserve"> </w:t>
            </w:r>
            <w:r w:rsidRPr="006117E5">
              <w:rPr>
                <w:rFonts w:cs="Arial"/>
                <w:b/>
                <w:bCs/>
                <w:i/>
                <w:iCs/>
                <w:sz w:val="12"/>
                <w:szCs w:val="12"/>
              </w:rPr>
              <w:t>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2 939 129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2 862 529,15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4 030 387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3 991 420,53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1 471 622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1 465 711,92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1 471 622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1 465 711,92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5 601 550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5 139 503,74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91,8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7 141 909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6 794 740,08</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color w:val="FF1818"/>
                <w:sz w:val="12"/>
                <w:szCs w:val="12"/>
              </w:rPr>
            </w:pPr>
            <w:r w:rsidRPr="006117E5">
              <w:rPr>
                <w:rFonts w:cs="Arial"/>
                <w:b/>
                <w:bCs/>
                <w:i/>
                <w:iCs/>
                <w:color w:val="FF1818"/>
                <w:sz w:val="12"/>
                <w:szCs w:val="12"/>
              </w:rPr>
              <w:t>-</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7 141 909</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6 794 740,08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6 220 172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5 691 571,71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964 400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739 629,22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76,7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305 800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275 155,34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305 800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275 155,34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1 752 162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1 652 248,37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845 029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840 726,64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839 529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835 226,64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99,5</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18 468 489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18 192 050,99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9 123 199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9 110 749,29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99,9</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9 345 290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9 081 301,70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9 123 199</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9 110 749,29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9 123 199</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9 110 749,29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26 928,79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26 928,79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89,8</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26 928,79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89,8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23 673 606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22 457 414,65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446 372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446 371,14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23 673 606</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22 457 414,65</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446 371,14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3 788 658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3 652 635,12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3 788 658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3 652 635,12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96,4</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3 788 658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3 652 635,12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 xml:space="preserve">Prowadzenie branżowych szkół I </w:t>
            </w:r>
            <w:proofErr w:type="spellStart"/>
            <w:r w:rsidRPr="006117E5">
              <w:rPr>
                <w:rFonts w:cs="Arial"/>
                <w:b/>
                <w:bCs/>
                <w:i/>
                <w:iCs/>
                <w:sz w:val="12"/>
                <w:szCs w:val="12"/>
              </w:rPr>
              <w:t>i</w:t>
            </w:r>
            <w:proofErr w:type="spellEnd"/>
            <w:r w:rsidRPr="006117E5">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645 475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589 982,82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91,4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Prowadzenie publicznych branżowych szkół I </w:t>
            </w:r>
            <w:proofErr w:type="spellStart"/>
            <w:r w:rsidRPr="006117E5">
              <w:rPr>
                <w:rFonts w:cs="Arial"/>
                <w:sz w:val="12"/>
                <w:szCs w:val="12"/>
              </w:rPr>
              <w:t>i</w:t>
            </w:r>
            <w:proofErr w:type="spellEnd"/>
            <w:r w:rsidRPr="006117E5">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645 475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589 982,82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lastRenderedPageBreak/>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496 384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484 623,06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18 073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18 072,45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478 311</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466 550,61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18 073</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18 072,45</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18 073</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18 072,45</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10 174 795</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9 073 385,64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89,2</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457 396</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427 982,64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5 392 555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5 200 842,22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5 392 555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5 200 842,22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8 800,00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8 800,00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402 126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382 660,46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102 607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102 393,44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99,8</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1 128 473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1 123 691,00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320 653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314 899,72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281 789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276 342,10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98,1</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123 836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116 256,58</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158 574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158 018,33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744 665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667 652,83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125 930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120 030,00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328 743</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287 502,51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87,5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238 342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211 023,92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51 650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49 096,40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1 221 629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595 741,24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48,8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color w:val="FF1818"/>
                <w:sz w:val="12"/>
                <w:szCs w:val="12"/>
              </w:rPr>
            </w:pPr>
            <w:r w:rsidRPr="006117E5">
              <w:rPr>
                <w:rFonts w:cs="Arial"/>
                <w:b/>
                <w:bCs/>
                <w:i/>
                <w:iCs/>
                <w:color w:val="FF1818"/>
                <w:sz w:val="12"/>
                <w:szCs w:val="12"/>
              </w:rPr>
              <w:t>-</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Programy </w:t>
            </w:r>
            <w:proofErr w:type="spellStart"/>
            <w:r w:rsidRPr="006117E5">
              <w:rPr>
                <w:rFonts w:cs="Arial"/>
                <w:sz w:val="12"/>
                <w:szCs w:val="12"/>
              </w:rPr>
              <w:t>edukacyjno</w:t>
            </w:r>
            <w:proofErr w:type="spellEnd"/>
            <w:r w:rsidRPr="006117E5">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484 305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225 636,28</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Projekty </w:t>
            </w:r>
            <w:proofErr w:type="spellStart"/>
            <w:r w:rsidRPr="006117E5">
              <w:rPr>
                <w:rFonts w:cs="Arial"/>
                <w:sz w:val="12"/>
                <w:szCs w:val="12"/>
              </w:rPr>
              <w:t>edukacyjno</w:t>
            </w:r>
            <w:proofErr w:type="spellEnd"/>
            <w:r w:rsidRPr="006117E5">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737 324</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370 104,96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color w:val="FF1818"/>
                <w:sz w:val="12"/>
                <w:szCs w:val="12"/>
              </w:rPr>
            </w:pPr>
            <w:r w:rsidRPr="006117E5">
              <w:rPr>
                <w:rFonts w:cs="Arial"/>
                <w:color w:val="FF1818"/>
                <w:sz w:val="12"/>
                <w:szCs w:val="12"/>
              </w:rPr>
              <w:t>-</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673 284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504 823,26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75,0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64 000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40 447,10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63,2</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102 634 658</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102 319 285,39</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88 718 703</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88 595 530,48</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2 593 623</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2 537 734,67</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1 818 074</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1 771 968,60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97,5</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1 695 412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1 669 827,86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1 695 412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1 669 827,86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98,5</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1 695 412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1 669 827,86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1 695 412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1 669 827,86</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898 211</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867 906,81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122 662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102 140,74</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83,3</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10 829 593</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10 695 030,80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449 168</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439 400,92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6 368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5 982,66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4 918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4 858,50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98,8</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6 490 464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6 453 105,35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2 108 193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2 091 979,56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239 598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238 825,62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713 970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703 828,21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444 250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434 542,42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1 271 000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1 201 309,40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94,5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806 709,53</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421 000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394 599,87</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89 211 442</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89 086 519,92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86 451 461</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86 384 160,96</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2 586 189</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2 544 690,56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84 741 656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84 712 697,49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84 741 656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84 712 697,49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1 623 805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1 586 248,50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1 623 805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1 586 248,50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97,7</w:t>
            </w:r>
          </w:p>
        </w:tc>
      </w:tr>
      <w:tr w:rsidR="006117E5" w:rsidRPr="006117E5" w:rsidTr="006117E5">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lastRenderedPageBreak/>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259 792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242 883,37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85 214,97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99,1</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10 130 031</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9 820 330,57</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96,9</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10 130 031</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9 820 330,57</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96,9</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246 900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158 281,47</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64,1</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246 900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158 281,47</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64,1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246 900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158 281,47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64,1</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246 900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158 281,47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64,1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9 793 131</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9 592 531,00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9 793 131</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9 592 531,00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3 473 513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3 396 513,00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3 473 513</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3 396 513,00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97,8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Ośrodek Kultury Ochoty</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3 473 513</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3 396 513,00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6 319 618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6 196 018,00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6 319 618</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6 196 018,00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Biblioteka Publiczna w Dzielnicy Ochota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6 319 618</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6 196 018,00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69 518,10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77,2</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69 518,10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77,2</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69 518,10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77,2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69 518,10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77,2</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6 301 242</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5 756 390,36</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91,4</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275 760</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206 749,74</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6 024 702</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5 548 860,62</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5 944 302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5 468 460,62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80 400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80 400,00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276 540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207 529,74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275 760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206 749,74</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104 200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46 999,19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45,1</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104 200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46 999,19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45,1</w:t>
            </w:r>
          </w:p>
        </w:tc>
      </w:tr>
      <w:tr w:rsidR="006117E5" w:rsidRPr="006117E5" w:rsidTr="006117E5">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170 140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158 345,89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93,1</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169 360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157 565,89</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93,0</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2 184,66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2 200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2 184,66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99,3</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224 595</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69,1</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224 595</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224 595</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69,1</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224 595</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155 187,13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69,1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141 795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75 321,17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53,1</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141 795</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75 321,17</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53,1</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74 645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27 074,23</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36,3</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74 645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27 074,23</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36,3</w:t>
            </w:r>
          </w:p>
        </w:tc>
      </w:tr>
      <w:tr w:rsidR="006117E5" w:rsidRPr="006117E5" w:rsidTr="006117E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7 150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7 150,00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7 150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7 150,00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41 096,94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41 096,94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79 865,96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79 865,96</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99,8</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29 136 408</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28 103 580,51</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96,5</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29 131 408</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28 098 580,51</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27 948 676</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26 995 256,63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27 948 676</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26 995 256,63</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22 655 582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22 255 299,21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22 655 582</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22 255 299,21</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98,2</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22 467 282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22 160 744,31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22 467 282</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22 160 744,31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188 300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94 554,90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188 300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94 554,90</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50,2</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5 293 094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4 739 957,42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89,5</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5 293 094</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4 739 957,42</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89,5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553 927</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466 095,94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84,1</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553 927</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466 095,94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84,1</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1 553 567</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1 316 668,99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84,8</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1 553 567</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1 316 668,99</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84,8</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1 073 950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1 033 929,71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1 073 950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1 033 929,71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127 880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122 815,24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127 880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122 815,24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51 225,52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75,3</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68 000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51 225,52</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75,3</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558 420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467 575,51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83,7</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558 420</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467 575,51</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8 205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7 591,77</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92,5</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8 205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7 591,77</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92,5</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1 349 145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1 274 054,74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94,4</w:t>
            </w:r>
          </w:p>
        </w:tc>
        <w:tc>
          <w:tcPr>
            <w:tcW w:w="55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1 349 145</w:t>
            </w:r>
          </w:p>
        </w:tc>
        <w:tc>
          <w:tcPr>
            <w:tcW w:w="655"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1 274 054,74</w:t>
            </w:r>
          </w:p>
        </w:tc>
        <w:tc>
          <w:tcPr>
            <w:tcW w:w="498" w:type="pct"/>
            <w:tcBorders>
              <w:top w:val="nil"/>
              <w:left w:val="nil"/>
              <w:bottom w:val="single" w:sz="4" w:space="0" w:color="auto"/>
              <w:right w:val="single" w:sz="4" w:space="0" w:color="auto"/>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94,4</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1 187 732</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1 108 323,88</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93,3</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1 182 732</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1 103 323,88</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93,3</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626 000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600 247,45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626 000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600 247,45</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95,9</w:t>
            </w:r>
          </w:p>
        </w:tc>
      </w:tr>
      <w:tr w:rsidR="006117E5" w:rsidRPr="006117E5" w:rsidTr="006117E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78 000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59 000,00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75,6</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78 000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59 000,00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75,6</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2 706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2 706,00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2 706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2 706,00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lastRenderedPageBreak/>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476 026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441 370,43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92,7</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476 026</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441 370,43</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92,7</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 </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46 137</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6 601,50</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14,3</w:t>
            </w:r>
          </w:p>
        </w:tc>
        <w:tc>
          <w:tcPr>
            <w:tcW w:w="55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46 137</w:t>
            </w:r>
          </w:p>
        </w:tc>
        <w:tc>
          <w:tcPr>
            <w:tcW w:w="655"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6 601,50</w:t>
            </w:r>
          </w:p>
        </w:tc>
        <w:tc>
          <w:tcPr>
            <w:tcW w:w="498" w:type="pct"/>
            <w:tcBorders>
              <w:top w:val="nil"/>
              <w:left w:val="nil"/>
              <w:bottom w:val="single" w:sz="4" w:space="0" w:color="auto"/>
              <w:right w:val="single" w:sz="4" w:space="0" w:color="auto"/>
            </w:tcBorders>
            <w:shd w:val="clear" w:color="000000" w:fill="B6D9E6"/>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14,3</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1 298,00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16,2</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8 000</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1 298,00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16,2</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1 298,00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16,2</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1 298,00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16,2</w:t>
            </w:r>
          </w:p>
        </w:tc>
      </w:tr>
      <w:tr w:rsidR="006117E5" w:rsidRPr="006117E5" w:rsidTr="006117E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38 137</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5 303,50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13,9</w:t>
            </w:r>
          </w:p>
        </w:tc>
        <w:tc>
          <w:tcPr>
            <w:tcW w:w="55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38 137</w:t>
            </w:r>
          </w:p>
        </w:tc>
        <w:tc>
          <w:tcPr>
            <w:tcW w:w="655"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5 303,50</w:t>
            </w:r>
          </w:p>
        </w:tc>
        <w:tc>
          <w:tcPr>
            <w:tcW w:w="498" w:type="pct"/>
            <w:tcBorders>
              <w:top w:val="nil"/>
              <w:left w:val="nil"/>
              <w:bottom w:val="single" w:sz="4" w:space="0" w:color="auto"/>
              <w:right w:val="single" w:sz="4" w:space="0" w:color="auto"/>
            </w:tcBorders>
            <w:shd w:val="clear" w:color="000000" w:fill="D5E3F2"/>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13,9</w:t>
            </w:r>
          </w:p>
        </w:tc>
      </w:tr>
      <w:tr w:rsidR="006117E5" w:rsidRPr="006117E5" w:rsidTr="006117E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117E5" w:rsidRPr="006117E5" w:rsidRDefault="006117E5" w:rsidP="006117E5">
            <w:pPr>
              <w:spacing w:line="240" w:lineRule="auto"/>
              <w:rPr>
                <w:rFonts w:cs="Arial"/>
                <w:b/>
                <w:bCs/>
                <w:i/>
                <w:iCs/>
                <w:sz w:val="12"/>
                <w:szCs w:val="12"/>
              </w:rPr>
            </w:pPr>
            <w:r w:rsidRPr="006117E5">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38 137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5 303,50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13,9</w:t>
            </w:r>
          </w:p>
        </w:tc>
        <w:tc>
          <w:tcPr>
            <w:tcW w:w="55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38 137</w:t>
            </w:r>
          </w:p>
        </w:tc>
        <w:tc>
          <w:tcPr>
            <w:tcW w:w="655"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5 303,50</w:t>
            </w:r>
          </w:p>
        </w:tc>
        <w:tc>
          <w:tcPr>
            <w:tcW w:w="498" w:type="pct"/>
            <w:tcBorders>
              <w:top w:val="nil"/>
              <w:left w:val="nil"/>
              <w:bottom w:val="single" w:sz="4" w:space="0" w:color="auto"/>
              <w:right w:val="single" w:sz="4" w:space="0" w:color="auto"/>
            </w:tcBorders>
            <w:shd w:val="clear" w:color="000000" w:fill="EAF1F6"/>
            <w:noWrap/>
            <w:vAlign w:val="center"/>
            <w:hideMark/>
          </w:tcPr>
          <w:p w:rsidR="006117E5" w:rsidRPr="006117E5" w:rsidRDefault="006117E5" w:rsidP="006117E5">
            <w:pPr>
              <w:spacing w:line="240" w:lineRule="auto"/>
              <w:jc w:val="right"/>
              <w:rPr>
                <w:rFonts w:cs="Arial"/>
                <w:b/>
                <w:bCs/>
                <w:i/>
                <w:iCs/>
                <w:sz w:val="12"/>
                <w:szCs w:val="12"/>
              </w:rPr>
            </w:pPr>
            <w:r w:rsidRPr="006117E5">
              <w:rPr>
                <w:rFonts w:cs="Arial"/>
                <w:b/>
                <w:bCs/>
                <w:i/>
                <w:iCs/>
                <w:sz w:val="12"/>
                <w:szCs w:val="12"/>
              </w:rPr>
              <w:t>13,9</w:t>
            </w:r>
          </w:p>
        </w:tc>
      </w:tr>
    </w:tbl>
    <w:p w:rsidR="008F598C" w:rsidRPr="00FA7CCC" w:rsidRDefault="008F598C" w:rsidP="008F598C">
      <w:pPr>
        <w:jc w:val="right"/>
        <w:rPr>
          <w:sz w:val="16"/>
          <w:szCs w:val="16"/>
        </w:rPr>
      </w:pPr>
    </w:p>
    <w:p w:rsidR="0052791A" w:rsidRDefault="0052791A" w:rsidP="008F598C">
      <w:pPr>
        <w:sectPr w:rsidR="0052791A" w:rsidSect="008F598C">
          <w:footerReference w:type="default" r:id="rId16"/>
          <w:type w:val="oddPage"/>
          <w:pgSz w:w="11906" w:h="16838"/>
          <w:pgMar w:top="1417" w:right="1417" w:bottom="1417" w:left="1417" w:header="708" w:footer="708" w:gutter="0"/>
          <w:cols w:space="708"/>
          <w:docGrid w:linePitch="360"/>
        </w:sectPr>
      </w:pPr>
    </w:p>
    <w:p w:rsidR="008F598C" w:rsidRDefault="008F598C" w:rsidP="008F598C"/>
    <w:p w:rsidR="008F598C" w:rsidRDefault="006E0E4C" w:rsidP="008F598C">
      <w:pPr>
        <w:pStyle w:val="Nagwek2"/>
      </w:pPr>
      <w:bookmarkStart w:id="49" w:name="_Toc66702790"/>
      <w:r>
        <w:t>3</w:t>
      </w:r>
      <w:r w:rsidR="008F598C">
        <w:t>.3.</w:t>
      </w:r>
      <w:r w:rsidR="008F598C">
        <w:tab/>
        <w:t>Wydatki inwestycyjne w układzie zadań</w:t>
      </w:r>
      <w:bookmarkEnd w:id="49"/>
    </w:p>
    <w:p w:rsidR="009051CB" w:rsidRDefault="00DB2119"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920D3E" w:rsidRPr="00920D3E" w:rsidTr="00920D3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D3E" w:rsidRPr="00920D3E" w:rsidRDefault="00920D3E" w:rsidP="00920D3E">
            <w:pPr>
              <w:spacing w:line="240" w:lineRule="auto"/>
              <w:jc w:val="center"/>
              <w:rPr>
                <w:rFonts w:cs="Arial"/>
                <w:b/>
                <w:bCs/>
                <w:sz w:val="14"/>
                <w:szCs w:val="14"/>
              </w:rPr>
            </w:pPr>
            <w:r w:rsidRPr="00920D3E">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20D3E" w:rsidRPr="00920D3E" w:rsidRDefault="00920D3E" w:rsidP="00920D3E">
            <w:pPr>
              <w:spacing w:line="240" w:lineRule="auto"/>
              <w:jc w:val="center"/>
              <w:rPr>
                <w:rFonts w:cs="Arial"/>
                <w:b/>
                <w:bCs/>
                <w:sz w:val="14"/>
                <w:szCs w:val="14"/>
              </w:rPr>
            </w:pPr>
            <w:r w:rsidRPr="00920D3E">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20D3E" w:rsidRPr="00920D3E" w:rsidRDefault="00920D3E" w:rsidP="00920D3E">
            <w:pPr>
              <w:spacing w:line="240" w:lineRule="auto"/>
              <w:jc w:val="center"/>
              <w:rPr>
                <w:rFonts w:cs="Arial"/>
                <w:b/>
                <w:bCs/>
                <w:sz w:val="14"/>
                <w:szCs w:val="14"/>
              </w:rPr>
            </w:pPr>
            <w:r w:rsidRPr="00920D3E">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20D3E" w:rsidRPr="00920D3E" w:rsidRDefault="00920D3E" w:rsidP="00920D3E">
            <w:pPr>
              <w:spacing w:line="240" w:lineRule="auto"/>
              <w:jc w:val="center"/>
              <w:rPr>
                <w:rFonts w:cs="Arial"/>
                <w:b/>
                <w:bCs/>
                <w:sz w:val="14"/>
                <w:szCs w:val="14"/>
              </w:rPr>
            </w:pPr>
            <w:r w:rsidRPr="00920D3E">
              <w:rPr>
                <w:rFonts w:cs="Arial"/>
                <w:b/>
                <w:bCs/>
                <w:sz w:val="14"/>
                <w:szCs w:val="14"/>
              </w:rPr>
              <w:t xml:space="preserve">Wskaźnik % </w:t>
            </w:r>
            <w:r w:rsidRPr="00920D3E">
              <w:rPr>
                <w:rFonts w:cs="Arial"/>
                <w:b/>
                <w:bCs/>
                <w:sz w:val="14"/>
                <w:szCs w:val="14"/>
              </w:rPr>
              <w:br/>
              <w:t>(kol. 3/2)</w:t>
            </w:r>
          </w:p>
        </w:tc>
      </w:tr>
      <w:tr w:rsidR="00920D3E" w:rsidRPr="00920D3E" w:rsidTr="00920D3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920D3E" w:rsidRPr="00920D3E" w:rsidRDefault="00920D3E" w:rsidP="00920D3E">
            <w:pPr>
              <w:spacing w:line="240" w:lineRule="auto"/>
              <w:jc w:val="center"/>
              <w:rPr>
                <w:rFonts w:cs="Arial"/>
                <w:sz w:val="12"/>
                <w:szCs w:val="12"/>
              </w:rPr>
            </w:pPr>
            <w:r w:rsidRPr="00920D3E">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920D3E" w:rsidRPr="00920D3E" w:rsidRDefault="00920D3E" w:rsidP="00920D3E">
            <w:pPr>
              <w:spacing w:line="240" w:lineRule="auto"/>
              <w:jc w:val="center"/>
              <w:rPr>
                <w:rFonts w:cs="Arial"/>
                <w:sz w:val="12"/>
                <w:szCs w:val="12"/>
              </w:rPr>
            </w:pPr>
            <w:r w:rsidRPr="00920D3E">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920D3E" w:rsidRPr="00920D3E" w:rsidRDefault="00920D3E" w:rsidP="00920D3E">
            <w:pPr>
              <w:spacing w:line="240" w:lineRule="auto"/>
              <w:jc w:val="center"/>
              <w:rPr>
                <w:rFonts w:cs="Arial"/>
                <w:sz w:val="12"/>
                <w:szCs w:val="12"/>
              </w:rPr>
            </w:pPr>
            <w:r w:rsidRPr="00920D3E">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920D3E" w:rsidRPr="00920D3E" w:rsidRDefault="00920D3E" w:rsidP="00920D3E">
            <w:pPr>
              <w:spacing w:line="240" w:lineRule="auto"/>
              <w:jc w:val="center"/>
              <w:rPr>
                <w:rFonts w:cs="Arial"/>
                <w:sz w:val="12"/>
                <w:szCs w:val="12"/>
              </w:rPr>
            </w:pPr>
            <w:r w:rsidRPr="00920D3E">
              <w:rPr>
                <w:rFonts w:cs="Arial"/>
                <w:sz w:val="12"/>
                <w:szCs w:val="12"/>
              </w:rPr>
              <w:t>4</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ind w:firstLineChars="200" w:firstLine="240"/>
              <w:rPr>
                <w:rFonts w:cs="Arial"/>
                <w:b/>
                <w:bCs/>
                <w:sz w:val="12"/>
                <w:szCs w:val="12"/>
              </w:rPr>
            </w:pPr>
            <w:r w:rsidRPr="00920D3E">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18 730 794</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18 134 330,90</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96,8</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5 684 429</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5 559 360,13</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97,8</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5 684 429</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5 559 360,13</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97,8</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Przebudowa ul. Włodarzewskiej na odc. od ul. Grójeckiej do ul. Usypiskowej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13 140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13 140,00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Przebudowa ul. Włodarzewskiej na odc. od ul. Usypiskowej do Al. Jerozolimskich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5 353 196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5 289 051,81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98,8</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Modernizacja ul. Harfowej i ul. Lutniowej</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90 000,00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Budowa brakującego chodnika w ciągu pieszym ul. Kurhan wraz z  wykupem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168 093</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167 168,32</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99,4</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7 108 986</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6 856 698,85</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96,5</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6 355 986</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6 348 905,58</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99,9</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Budowa Parku Zachodniego</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5 595 456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5 588 375,86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99,9</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Modernizacja placu zabaw na Placu Baśniowym</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760 530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760 529,72</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753 000</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507 793,27</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67,4</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89 000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67 273,49</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75,6</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Kreatywny plac zabaw</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170 000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169 620,65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99,8</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Doświetlenie ciągów pieszych - Park Korotyńskiego</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114 000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42 495,19</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37,3</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Montaż latarni na Skwerze Dobrego Maharadży</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166 000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89 151,85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53,7</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latarni w nieoświetlonych alejkach Parku </w:t>
            </w:r>
            <w:proofErr w:type="spellStart"/>
            <w:r w:rsidRPr="00920D3E">
              <w:rPr>
                <w:rFonts w:cs="Arial"/>
                <w:b/>
                <w:bCs/>
                <w:sz w:val="12"/>
                <w:szCs w:val="12"/>
              </w:rPr>
              <w:t>Szczęśliwickiego</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101 000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52 623,47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52,1</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Strefa relaksu w Parku </w:t>
            </w:r>
            <w:proofErr w:type="spellStart"/>
            <w:r w:rsidRPr="00920D3E">
              <w:rPr>
                <w:rFonts w:cs="Arial"/>
                <w:b/>
                <w:bCs/>
                <w:sz w:val="12"/>
                <w:szCs w:val="12"/>
              </w:rPr>
              <w:t>Szczęśliwickim</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57 000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36 400,00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63,9</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Doświetlenie ciągów pieszych na Rakowcu</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56 000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50 228,62</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89,7</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1 664 960</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1 582 908,03</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95,1</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1 664 960</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1 582 908,03</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95,1</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Budowa sali sportowej oraz boiska wielofunkcyjnego przy Liceum Ogólnokształcącym nr VII, ul. Wawelska 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137 931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114 969,50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83,4</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201 238</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198 435,01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98,6</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Budowa hali sportowej przy Szkole Podstawowej nr 264 ul. Majewskiego 17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146 247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96 245,49</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65,8</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Zakupy inwestycyjne dla III Ogrodu Jordanowskiego, ul. Wawelska 3</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Montaż instalacji fotowoltaicznej na dachu budynku Szkoły Podstawowej z Oddziałami Integracyjnymi Nr 61, ul. Białobrzeska 27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Montaż instalacji fotowoltaicznej na dachu budynku Szkoły Podstawowej Nr 152, ul. Powstańców Wielkopolskich 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Montaż instalacji fotowoltaicznej na dachu budynku Szkoły Podstawowej Nr 97, ul. Spiska 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143 373,17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97,0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instalacji fotowoltaicznej na dachu budynku Przedszkola Nr 293, ul. Stefana </w:t>
            </w:r>
            <w:proofErr w:type="spellStart"/>
            <w:r w:rsidRPr="00920D3E">
              <w:rPr>
                <w:rFonts w:cs="Arial"/>
                <w:b/>
                <w:bCs/>
                <w:sz w:val="12"/>
                <w:szCs w:val="12"/>
              </w:rPr>
              <w:t>Baleya</w:t>
            </w:r>
            <w:proofErr w:type="spellEnd"/>
            <w:r w:rsidRPr="00920D3E">
              <w:rPr>
                <w:rFonts w:cs="Arial"/>
                <w:b/>
                <w:bCs/>
                <w:sz w:val="12"/>
                <w:szCs w:val="12"/>
              </w:rPr>
              <w:t xml:space="preserve"> 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147 600,00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99,8</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instalacji fotowoltaicznej na dachu budynku Przedszkola Nr 241, ul. Księcia </w:t>
            </w:r>
            <w:proofErr w:type="spellStart"/>
            <w:r w:rsidRPr="00920D3E">
              <w:rPr>
                <w:rFonts w:cs="Arial"/>
                <w:b/>
                <w:bCs/>
                <w:sz w:val="12"/>
                <w:szCs w:val="12"/>
              </w:rPr>
              <w:t>Trojdena</w:t>
            </w:r>
            <w:proofErr w:type="spellEnd"/>
            <w:r w:rsidRPr="00920D3E">
              <w:rPr>
                <w:rFonts w:cs="Arial"/>
                <w:b/>
                <w:bCs/>
                <w:sz w:val="12"/>
                <w:szCs w:val="12"/>
              </w:rPr>
              <w:t xml:space="preserve"> 5B</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147 600,00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99,8</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instalacji fotowoltaicznej na dachu budynku Przedszkola Nr 61, ul. </w:t>
            </w:r>
            <w:proofErr w:type="spellStart"/>
            <w:r w:rsidRPr="00920D3E">
              <w:rPr>
                <w:rFonts w:cs="Arial"/>
                <w:b/>
                <w:bCs/>
                <w:sz w:val="12"/>
                <w:szCs w:val="12"/>
              </w:rPr>
              <w:t>Lelechowska</w:t>
            </w:r>
            <w:proofErr w:type="spellEnd"/>
            <w:r w:rsidRPr="00920D3E">
              <w:rPr>
                <w:rFonts w:cs="Arial"/>
                <w:b/>
                <w:bCs/>
                <w:sz w:val="12"/>
                <w:szCs w:val="12"/>
              </w:rPr>
              <w:t xml:space="preserve"> 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147 600,00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99,8</w:t>
            </w:r>
          </w:p>
        </w:tc>
      </w:tr>
      <w:tr w:rsidR="00920D3E" w:rsidRPr="00920D3E" w:rsidTr="00920D3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instalacji fotowoltaicznej na dachu budynku Zespołu Szkół im. Stanisława Wysockiego d. "Kolejówka", ul. </w:t>
            </w:r>
            <w:proofErr w:type="spellStart"/>
            <w:r w:rsidRPr="00920D3E">
              <w:rPr>
                <w:rFonts w:cs="Arial"/>
                <w:b/>
                <w:bCs/>
                <w:sz w:val="12"/>
                <w:szCs w:val="12"/>
              </w:rPr>
              <w:t>Szczęśliwicka</w:t>
            </w:r>
            <w:proofErr w:type="spellEnd"/>
            <w:r w:rsidRPr="00920D3E">
              <w:rPr>
                <w:rFonts w:cs="Arial"/>
                <w:b/>
                <w:bCs/>
                <w:sz w:val="12"/>
                <w:szCs w:val="12"/>
              </w:rPr>
              <w:t xml:space="preserve"> 56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146 772,00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99,3</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Montaż </w:t>
            </w:r>
            <w:proofErr w:type="spellStart"/>
            <w:r w:rsidRPr="00920D3E">
              <w:rPr>
                <w:rFonts w:cs="Arial"/>
                <w:b/>
                <w:bCs/>
                <w:sz w:val="12"/>
                <w:szCs w:val="12"/>
              </w:rPr>
              <w:t>wideodomofonu</w:t>
            </w:r>
            <w:proofErr w:type="spellEnd"/>
            <w:r w:rsidRPr="00920D3E">
              <w:rPr>
                <w:rFonts w:cs="Arial"/>
                <w:b/>
                <w:bCs/>
                <w:sz w:val="12"/>
                <w:szCs w:val="12"/>
              </w:rPr>
              <w:t xml:space="preserve"> w Przedszkolu nr 176, ul. Trzech Budrysów 24</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22 137</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22 136,31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Budowa wiaty śmietnikowej w Przedszkolu nr 225 przy ul. Bobrowskiego 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32 486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32 485,55</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Modernizacja konsoli sterującej oświetleniem w sali widowiskowej w Domu Kultury przy ul. Rokosowskiej 10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39 999</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39 999,00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672 419</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538 314,33</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80,1</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672 419</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538 314,33</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80,1</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Renowacja pomnika Barykada Września</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650 013</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515 908,51</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79,4</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 xml:space="preserve">Biblioteka czynna całą dobę - </w:t>
            </w:r>
            <w:proofErr w:type="spellStart"/>
            <w:r w:rsidRPr="00920D3E">
              <w:rPr>
                <w:rFonts w:cs="Arial"/>
                <w:b/>
                <w:bCs/>
                <w:sz w:val="12"/>
                <w:szCs w:val="12"/>
              </w:rPr>
              <w:t>wrzutnia</w:t>
            </w:r>
            <w:proofErr w:type="spellEnd"/>
            <w:r w:rsidRPr="00920D3E">
              <w:rPr>
                <w:rFonts w:cs="Arial"/>
                <w:b/>
                <w:bCs/>
                <w:sz w:val="12"/>
                <w:szCs w:val="12"/>
              </w:rPr>
              <w:t xml:space="preserve"> książek dla ochockich bibliotek</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22 406</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22 405,82</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3 300 000</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3 297 079,62</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99,9</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3 300 000</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3 297 079,62</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99,9</w:t>
            </w:r>
          </w:p>
        </w:tc>
      </w:tr>
      <w:tr w:rsidR="00920D3E" w:rsidRPr="00920D3E" w:rsidTr="00920D3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lastRenderedPageBreak/>
              <w:t>Modernizacja obiektów sportowych Ośrodka Sportu i Rekreacji przy ul. Rokosowskiej 10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3 300 000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3 297 079,62</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99,9</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300 000</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299 969,94</w:t>
            </w:r>
          </w:p>
        </w:tc>
        <w:tc>
          <w:tcPr>
            <w:tcW w:w="740" w:type="pct"/>
            <w:tcBorders>
              <w:top w:val="nil"/>
              <w:left w:val="nil"/>
              <w:bottom w:val="single" w:sz="4" w:space="0" w:color="auto"/>
              <w:right w:val="single" w:sz="4" w:space="0" w:color="auto"/>
            </w:tcBorders>
            <w:shd w:val="clear" w:color="000000" w:fill="B6D9E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20D3E" w:rsidRPr="00920D3E" w:rsidRDefault="00920D3E" w:rsidP="00920D3E">
            <w:pPr>
              <w:spacing w:line="240" w:lineRule="auto"/>
              <w:rPr>
                <w:rFonts w:cs="Arial"/>
                <w:b/>
                <w:bCs/>
                <w:i/>
                <w:iCs/>
                <w:sz w:val="12"/>
                <w:szCs w:val="12"/>
              </w:rPr>
            </w:pPr>
            <w:r w:rsidRPr="00920D3E">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300 000</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299 969,94</w:t>
            </w:r>
          </w:p>
        </w:tc>
        <w:tc>
          <w:tcPr>
            <w:tcW w:w="740" w:type="pct"/>
            <w:tcBorders>
              <w:top w:val="nil"/>
              <w:left w:val="nil"/>
              <w:bottom w:val="single" w:sz="4" w:space="0" w:color="auto"/>
              <w:right w:val="single" w:sz="4" w:space="0" w:color="auto"/>
            </w:tcBorders>
            <w:shd w:val="clear" w:color="000000" w:fill="D5E3F2"/>
            <w:noWrap/>
            <w:vAlign w:val="center"/>
            <w:hideMark/>
          </w:tcPr>
          <w:p w:rsidR="00920D3E" w:rsidRPr="00920D3E" w:rsidRDefault="00920D3E" w:rsidP="00920D3E">
            <w:pPr>
              <w:spacing w:line="240" w:lineRule="auto"/>
              <w:jc w:val="right"/>
              <w:rPr>
                <w:rFonts w:cs="Arial"/>
                <w:b/>
                <w:bCs/>
                <w:i/>
                <w:iCs/>
                <w:sz w:val="12"/>
                <w:szCs w:val="12"/>
              </w:rPr>
            </w:pPr>
            <w:r w:rsidRPr="00920D3E">
              <w:rPr>
                <w:rFonts w:cs="Arial"/>
                <w:b/>
                <w:bCs/>
                <w:i/>
                <w:iCs/>
                <w:sz w:val="12"/>
                <w:szCs w:val="12"/>
              </w:rPr>
              <w:t>100,0</w:t>
            </w:r>
          </w:p>
        </w:tc>
      </w:tr>
      <w:tr w:rsidR="00920D3E" w:rsidRPr="00920D3E" w:rsidTr="00920D3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20D3E" w:rsidRPr="00920D3E" w:rsidRDefault="00920D3E" w:rsidP="00920D3E">
            <w:pPr>
              <w:spacing w:line="240" w:lineRule="auto"/>
              <w:rPr>
                <w:rFonts w:cs="Arial"/>
                <w:b/>
                <w:bCs/>
                <w:sz w:val="12"/>
                <w:szCs w:val="12"/>
              </w:rPr>
            </w:pPr>
            <w:r w:rsidRPr="00920D3E">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299 969,94</w:t>
            </w:r>
          </w:p>
        </w:tc>
        <w:tc>
          <w:tcPr>
            <w:tcW w:w="740" w:type="pct"/>
            <w:tcBorders>
              <w:top w:val="nil"/>
              <w:left w:val="nil"/>
              <w:bottom w:val="single" w:sz="4" w:space="0" w:color="auto"/>
              <w:right w:val="single" w:sz="4" w:space="0" w:color="auto"/>
            </w:tcBorders>
            <w:shd w:val="clear" w:color="000000" w:fill="EAF1F6"/>
            <w:noWrap/>
            <w:vAlign w:val="center"/>
            <w:hideMark/>
          </w:tcPr>
          <w:p w:rsidR="00920D3E" w:rsidRPr="00920D3E" w:rsidRDefault="00920D3E" w:rsidP="00920D3E">
            <w:pPr>
              <w:spacing w:line="240" w:lineRule="auto"/>
              <w:jc w:val="right"/>
              <w:rPr>
                <w:rFonts w:cs="Arial"/>
                <w:b/>
                <w:bCs/>
                <w:sz w:val="12"/>
                <w:szCs w:val="12"/>
              </w:rPr>
            </w:pPr>
            <w:r w:rsidRPr="00920D3E">
              <w:rPr>
                <w:rFonts w:cs="Arial"/>
                <w:b/>
                <w:bCs/>
                <w:sz w:val="12"/>
                <w:szCs w:val="12"/>
              </w:rPr>
              <w:t>100,0</w:t>
            </w:r>
          </w:p>
        </w:tc>
      </w:tr>
    </w:tbl>
    <w:p w:rsidR="00920D3E" w:rsidRDefault="00920D3E" w:rsidP="008F598C">
      <w:pPr>
        <w:jc w:val="right"/>
        <w:rPr>
          <w:sz w:val="16"/>
          <w:szCs w:val="16"/>
        </w:rPr>
      </w:pPr>
    </w:p>
    <w:p w:rsidR="008F598C" w:rsidRPr="009051CB" w:rsidRDefault="008F598C" w:rsidP="008F598C">
      <w:pPr>
        <w:rPr>
          <w:sz w:val="4"/>
          <w:szCs w:val="4"/>
        </w:rPr>
      </w:pPr>
    </w:p>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6E0E4C" w:rsidP="008F598C">
      <w:pPr>
        <w:pStyle w:val="Nagwek1"/>
      </w:pPr>
      <w:bookmarkStart w:id="50" w:name="_Toc66702791"/>
      <w:r>
        <w:t>4</w:t>
      </w:r>
      <w:r w:rsidR="008F598C">
        <w:t>.</w:t>
      </w:r>
      <w:r w:rsidR="008F598C">
        <w:tab/>
        <w:t>OBJAŚNIENIA W UKŁADZIE ZADAŃ</w:t>
      </w:r>
      <w:bookmarkEnd w:id="50"/>
    </w:p>
    <w:p w:rsidR="008F598C" w:rsidRPr="00AA1C50" w:rsidRDefault="008F598C" w:rsidP="008F598C"/>
    <w:p w:rsidR="008F598C" w:rsidRDefault="008F598C" w:rsidP="008F598C"/>
    <w:p w:rsidR="008F598C" w:rsidRDefault="008F598C" w:rsidP="008F598C">
      <w:pPr>
        <w:sectPr w:rsidR="008F598C" w:rsidSect="008F598C">
          <w:headerReference w:type="default" r:id="rId17"/>
          <w:type w:val="oddPage"/>
          <w:pgSz w:w="11906" w:h="16838"/>
          <w:pgMar w:top="1417" w:right="1417" w:bottom="1417" w:left="1417" w:header="708" w:footer="708" w:gutter="0"/>
          <w:cols w:space="708"/>
          <w:docGrid w:linePitch="360"/>
        </w:sectPr>
      </w:pPr>
    </w:p>
    <w:p w:rsidR="008F598C" w:rsidRDefault="008F598C" w:rsidP="008F598C"/>
    <w:p w:rsidR="008F598C" w:rsidRDefault="008F598C" w:rsidP="006E0E4C">
      <w:pPr>
        <w:pStyle w:val="Nagwek2"/>
        <w:numPr>
          <w:ilvl w:val="1"/>
          <w:numId w:val="7"/>
        </w:numPr>
      </w:pPr>
      <w:bookmarkStart w:id="51" w:name="_Toc66702792"/>
      <w:r>
        <w:t>Dochody</w:t>
      </w:r>
      <w:bookmarkEnd w:id="51"/>
      <w:r>
        <w:t xml:space="preserve"> </w:t>
      </w:r>
    </w:p>
    <w:tbl>
      <w:tblPr>
        <w:tblW w:w="5000" w:type="pct"/>
        <w:tblCellMar>
          <w:left w:w="70" w:type="dxa"/>
          <w:right w:w="70" w:type="dxa"/>
        </w:tblCellMar>
        <w:tblLook w:val="04A0" w:firstRow="1" w:lastRow="0" w:firstColumn="1" w:lastColumn="0" w:noHBand="0" w:noVBand="1"/>
      </w:tblPr>
      <w:tblGrid>
        <w:gridCol w:w="395"/>
        <w:gridCol w:w="4387"/>
        <w:gridCol w:w="1325"/>
        <w:gridCol w:w="1758"/>
        <w:gridCol w:w="1207"/>
      </w:tblGrid>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PLAN</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WYKONANIE</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 xml:space="preserve">WSKAŹNIK </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DZIELNICY OGÓŁEM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88 187 141</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81 346 208,48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92,2%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100,00%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1.</w:t>
            </w: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BIEŻĄCE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84 288 141</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76 132 364,15</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90,3%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95,58%</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93,59%</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 tym: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Inne opłaty pobierane na podstawie odrębnych ustaw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850 000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801 829,58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94,3%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1,01%</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1,05%</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 xml:space="preserve">Dochody z mienia </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51 789 443</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50 279 678,38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97,1%</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61,44%</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66,04%</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Pozostałe dochody</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31 648 698</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25 050 856,19</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79,2%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37,55%</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32,90%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2.</w:t>
            </w: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 xml:space="preserve">DOCHODY MAJĄTKOWE </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3 899 000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5 213 844,33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133,7%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4,42%</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6,41%</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 tym: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Dochody własne majątkowe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3 899 000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5 213 844,33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133,7%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100,00%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Opis wykonania planu dochodów dzielnicy za 2020 r.</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5000" w:type="pct"/>
            <w:gridSpan w:val="5"/>
            <w:tcBorders>
              <w:top w:val="nil"/>
              <w:left w:val="nil"/>
              <w:bottom w:val="nil"/>
              <w:right w:val="nil"/>
            </w:tcBorders>
            <w:shd w:val="clear" w:color="auto" w:fill="auto"/>
            <w:vAlign w:val="center"/>
            <w:hideMark/>
          </w:tcPr>
          <w:p w:rsidR="00920D3E" w:rsidRDefault="00920D3E" w:rsidP="00920D3E">
            <w:pPr>
              <w:spacing w:line="240" w:lineRule="auto"/>
              <w:jc w:val="both"/>
              <w:rPr>
                <w:rFonts w:ascii="Arial CE" w:hAnsi="Arial CE" w:cs="Arial CE"/>
                <w:sz w:val="12"/>
                <w:szCs w:val="12"/>
              </w:rPr>
            </w:pPr>
            <w:r w:rsidRPr="00920D3E">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920D3E">
              <w:rPr>
                <w:rFonts w:ascii="Arial CE" w:hAnsi="Arial CE" w:cs="Arial CE"/>
                <w:sz w:val="12"/>
                <w:szCs w:val="12"/>
              </w:rPr>
              <w:t>koronawirusa</w:t>
            </w:r>
            <w:proofErr w:type="spellEnd"/>
            <w:r w:rsidRPr="00920D3E">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 </w:t>
            </w:r>
          </w:p>
          <w:p w:rsidR="00920D3E" w:rsidRDefault="00920D3E" w:rsidP="00920D3E">
            <w:pPr>
              <w:spacing w:line="240" w:lineRule="auto"/>
              <w:jc w:val="both"/>
              <w:rPr>
                <w:rFonts w:ascii="Arial CE" w:hAnsi="Arial CE" w:cs="Arial CE"/>
                <w:sz w:val="12"/>
                <w:szCs w:val="12"/>
              </w:rPr>
            </w:pPr>
            <w:r w:rsidRPr="00920D3E">
              <w:rPr>
                <w:rFonts w:ascii="Arial CE" w:hAnsi="Arial CE" w:cs="Arial CE"/>
                <w:sz w:val="12"/>
                <w:szCs w:val="12"/>
              </w:rPr>
              <w:t>W szczególności miały na to wpływ:</w:t>
            </w:r>
          </w:p>
          <w:p w:rsidR="00920D3E" w:rsidRDefault="00920D3E" w:rsidP="00920D3E">
            <w:pPr>
              <w:spacing w:line="240" w:lineRule="auto"/>
              <w:jc w:val="both"/>
              <w:rPr>
                <w:rFonts w:ascii="Arial CE" w:hAnsi="Arial CE" w:cs="Arial CE"/>
                <w:sz w:val="12"/>
                <w:szCs w:val="12"/>
              </w:rPr>
            </w:pPr>
            <w:r w:rsidRPr="00920D3E">
              <w:rPr>
                <w:rFonts w:ascii="Arial CE" w:hAnsi="Arial CE" w:cs="Arial CE"/>
                <w:sz w:val="12"/>
                <w:szCs w:val="12"/>
              </w:rPr>
              <w:t xml:space="preserve">• </w:t>
            </w:r>
            <w:r w:rsidRPr="00920D3E">
              <w:rPr>
                <w:rFonts w:ascii="Arial CE" w:hAnsi="Arial CE" w:cs="Arial CE"/>
                <w:sz w:val="12"/>
                <w:szCs w:val="12"/>
                <w:u w:val="single"/>
              </w:rPr>
              <w:t>w przypadku dochodów z najmu i dzierżawy mienia</w:t>
            </w:r>
            <w:r w:rsidRPr="00920D3E">
              <w:rPr>
                <w:rFonts w:ascii="Arial CE" w:hAnsi="Arial CE" w:cs="Arial CE"/>
                <w:sz w:val="12"/>
                <w:szCs w:val="12"/>
              </w:rPr>
              <w:t xml:space="preserve"> - obniżenie czynszów wprowadzone zarządzeniem nr 506/2020 Prezydenta m.st. Warszawy z dnia 9 kwietnia 2020 r. </w:t>
            </w:r>
            <w:r w:rsidRPr="00920D3E">
              <w:rPr>
                <w:rFonts w:ascii="Arial CE" w:hAnsi="Arial CE" w:cs="Arial CE"/>
                <w:i/>
                <w:iCs/>
                <w:sz w:val="12"/>
                <w:szCs w:val="12"/>
              </w:rPr>
              <w:t>w sprawie wprowadzenia zasad zmiany umów poprzez obniżanie czynszu z tytułu dzierżaw i najmu nieruchomości oraz najmu lokali użytkowych […]</w:t>
            </w:r>
            <w:r w:rsidRPr="00920D3E">
              <w:rPr>
                <w:rFonts w:ascii="Arial CE" w:hAnsi="Arial CE" w:cs="Arial CE"/>
                <w:sz w:val="12"/>
                <w:szCs w:val="12"/>
              </w:rPr>
              <w:t xml:space="preserve">, </w:t>
            </w:r>
            <w:r w:rsidRPr="00920D3E">
              <w:rPr>
                <w:rFonts w:ascii="Arial CE" w:hAnsi="Arial CE" w:cs="Arial CE"/>
                <w:sz w:val="12"/>
                <w:szCs w:val="12"/>
              </w:rPr>
              <w:br/>
              <w:t xml:space="preserve">• </w:t>
            </w:r>
            <w:r w:rsidRPr="00920D3E">
              <w:rPr>
                <w:rFonts w:ascii="Arial CE" w:hAnsi="Arial CE" w:cs="Arial CE"/>
                <w:sz w:val="12"/>
                <w:szCs w:val="12"/>
                <w:u w:val="single"/>
              </w:rPr>
              <w:t>w przypadku opłat za zajęcie pasa drogowego</w:t>
            </w:r>
            <w:r w:rsidRPr="00920D3E">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920D3E">
              <w:rPr>
                <w:rFonts w:ascii="Arial CE" w:hAnsi="Arial CE" w:cs="Arial CE"/>
                <w:i/>
                <w:iCs/>
                <w:sz w:val="12"/>
                <w:szCs w:val="12"/>
              </w:rPr>
              <w:t>w sprawie wprowadzenia czasowego obniżenia wysokości stawek opłat za zajęcie pasa drogowego dróg publicznych na obszarze m.st. Warszawy […]</w:t>
            </w:r>
            <w:r w:rsidRPr="00920D3E">
              <w:rPr>
                <w:rFonts w:ascii="Arial CE" w:hAnsi="Arial CE" w:cs="Arial CE"/>
                <w:sz w:val="12"/>
                <w:szCs w:val="12"/>
              </w:rPr>
              <w:t>,</w:t>
            </w:r>
          </w:p>
          <w:p w:rsidR="00920D3E" w:rsidRDefault="00920D3E" w:rsidP="00920D3E">
            <w:pPr>
              <w:spacing w:line="240" w:lineRule="auto"/>
              <w:jc w:val="both"/>
              <w:rPr>
                <w:rFonts w:ascii="Arial CE" w:hAnsi="Arial CE" w:cs="Arial CE"/>
                <w:i/>
                <w:iCs/>
                <w:sz w:val="12"/>
                <w:szCs w:val="12"/>
              </w:rPr>
            </w:pPr>
            <w:r w:rsidRPr="00920D3E">
              <w:rPr>
                <w:rFonts w:ascii="Arial CE" w:hAnsi="Arial CE" w:cs="Arial CE"/>
                <w:sz w:val="12"/>
                <w:szCs w:val="12"/>
              </w:rPr>
              <w:t xml:space="preserve">• </w:t>
            </w:r>
            <w:r w:rsidRPr="00920D3E">
              <w:rPr>
                <w:rFonts w:ascii="Arial CE" w:hAnsi="Arial CE" w:cs="Arial CE"/>
                <w:sz w:val="12"/>
                <w:szCs w:val="12"/>
                <w:u w:val="single"/>
              </w:rPr>
              <w:t>w przypadku opłaty rocznej za użytkowanie wieczyste</w:t>
            </w:r>
            <w:r w:rsidRPr="00920D3E">
              <w:rPr>
                <w:rFonts w:ascii="Arial CE" w:hAnsi="Arial CE" w:cs="Arial CE"/>
                <w:sz w:val="12"/>
                <w:szCs w:val="12"/>
              </w:rPr>
              <w:t xml:space="preserve"> – przesunięcie terminu płatności z dnia 31 marca 2020 r. na dzień 31 stycznia 2021 r. na mocy ustawy z dnia 2 marca 2020 r.</w:t>
            </w:r>
            <w:r w:rsidRPr="00920D3E">
              <w:rPr>
                <w:rFonts w:ascii="Arial CE" w:hAnsi="Arial CE" w:cs="Arial CE"/>
                <w:i/>
                <w:iCs/>
                <w:sz w:val="12"/>
                <w:szCs w:val="12"/>
              </w:rPr>
              <w:t xml:space="preserve"> o szczególnych rozwiązaniach związanych z zapobieganiem, przeciwdziałaniem i zwalczaniem COVID-19 […],</w:t>
            </w:r>
          </w:p>
          <w:p w:rsidR="00920D3E" w:rsidRDefault="00920D3E" w:rsidP="00920D3E">
            <w:pPr>
              <w:spacing w:line="240" w:lineRule="auto"/>
              <w:jc w:val="both"/>
              <w:rPr>
                <w:rFonts w:ascii="Arial CE" w:hAnsi="Arial CE" w:cs="Arial CE"/>
                <w:sz w:val="12"/>
                <w:szCs w:val="12"/>
              </w:rPr>
            </w:pPr>
            <w:r w:rsidRPr="00920D3E">
              <w:rPr>
                <w:rFonts w:ascii="Arial CE" w:hAnsi="Arial CE" w:cs="Arial CE"/>
                <w:sz w:val="12"/>
                <w:szCs w:val="12"/>
              </w:rPr>
              <w:t xml:space="preserve">• </w:t>
            </w:r>
            <w:r w:rsidRPr="00920D3E">
              <w:rPr>
                <w:rFonts w:ascii="Arial CE" w:hAnsi="Arial CE" w:cs="Arial CE"/>
                <w:sz w:val="12"/>
                <w:szCs w:val="12"/>
                <w:u w:val="single"/>
              </w:rPr>
              <w:t>w przypadku pozostałych wpływów z usług</w:t>
            </w:r>
            <w:r w:rsidRPr="00920D3E">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920D3E" w:rsidRPr="00920D3E" w:rsidRDefault="00920D3E" w:rsidP="00920D3E">
            <w:pPr>
              <w:spacing w:line="240" w:lineRule="auto"/>
              <w:jc w:val="both"/>
              <w:rPr>
                <w:rFonts w:ascii="Arial CE" w:hAnsi="Arial CE" w:cs="Arial CE"/>
                <w:sz w:val="12"/>
                <w:szCs w:val="12"/>
              </w:rPr>
            </w:pPr>
            <w:r w:rsidRPr="00920D3E">
              <w:rPr>
                <w:rFonts w:ascii="Arial CE" w:hAnsi="Arial CE" w:cs="Arial CE"/>
                <w:sz w:val="12"/>
                <w:szCs w:val="12"/>
              </w:rPr>
              <w:t xml:space="preserve">• </w:t>
            </w:r>
            <w:r w:rsidRPr="00920D3E">
              <w:rPr>
                <w:rFonts w:ascii="Arial CE" w:hAnsi="Arial CE" w:cs="Arial CE"/>
                <w:sz w:val="12"/>
                <w:szCs w:val="12"/>
                <w:u w:val="single"/>
              </w:rPr>
              <w:t>w przypadku jednorazowej opłaty za wyrażenie zgody na przeprowadzenie na nieruchomości inwestycji liniowych</w:t>
            </w:r>
            <w:r w:rsidRPr="00920D3E">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920D3E">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920D3E">
              <w:rPr>
                <w:rFonts w:ascii="Arial CE" w:hAnsi="Arial CE" w:cs="Arial CE"/>
                <w:sz w:val="12"/>
                <w:szCs w:val="12"/>
              </w:rPr>
              <w:t>.</w:t>
            </w:r>
          </w:p>
        </w:tc>
      </w:tr>
    </w:tbl>
    <w:p w:rsidR="00583F71" w:rsidRDefault="00583F71" w:rsidP="00583F71">
      <w:pPr>
        <w:rPr>
          <w:sz w:val="12"/>
          <w:szCs w:val="12"/>
        </w:rPr>
      </w:pPr>
    </w:p>
    <w:tbl>
      <w:tblPr>
        <w:tblW w:w="5000" w:type="pct"/>
        <w:tblCellMar>
          <w:left w:w="70" w:type="dxa"/>
          <w:right w:w="70" w:type="dxa"/>
        </w:tblCellMar>
        <w:tblLook w:val="04A0" w:firstRow="1" w:lastRow="0" w:firstColumn="1" w:lastColumn="0" w:noHBand="0" w:noVBand="1"/>
      </w:tblPr>
      <w:tblGrid>
        <w:gridCol w:w="397"/>
        <w:gridCol w:w="4387"/>
        <w:gridCol w:w="1325"/>
        <w:gridCol w:w="1758"/>
        <w:gridCol w:w="1205"/>
      </w:tblGrid>
      <w:tr w:rsidR="00920D3E" w:rsidRPr="00920D3E" w:rsidTr="00920D3E">
        <w:trPr>
          <w:trHeight w:val="85"/>
          <w:tblHeader/>
        </w:trPr>
        <w:tc>
          <w:tcPr>
            <w:tcW w:w="218" w:type="pct"/>
            <w:tcBorders>
              <w:top w:val="nil"/>
              <w:left w:val="nil"/>
              <w:bottom w:val="nil"/>
              <w:right w:val="nil"/>
            </w:tcBorders>
            <w:shd w:val="clear" w:color="C0C0C0" w:fill="95B3D7"/>
            <w:noWrap/>
            <w:vAlign w:val="center"/>
            <w:hideMark/>
          </w:tcPr>
          <w:p w:rsidR="00920D3E" w:rsidRPr="00920D3E" w:rsidRDefault="00920D3E" w:rsidP="00920D3E">
            <w:pPr>
              <w:spacing w:line="240" w:lineRule="auto"/>
              <w:jc w:val="center"/>
              <w:rPr>
                <w:rFonts w:ascii="Arial CE" w:hAnsi="Arial CE" w:cs="Arial CE"/>
                <w:b/>
                <w:bCs/>
                <w:sz w:val="14"/>
                <w:szCs w:val="14"/>
              </w:rPr>
            </w:pPr>
            <w:r w:rsidRPr="00920D3E">
              <w:rPr>
                <w:rFonts w:ascii="Arial CE" w:hAnsi="Arial CE" w:cs="Arial CE"/>
                <w:b/>
                <w:bCs/>
                <w:sz w:val="14"/>
                <w:szCs w:val="14"/>
              </w:rPr>
              <w:t>LP.</w:t>
            </w:r>
          </w:p>
        </w:tc>
        <w:tc>
          <w:tcPr>
            <w:tcW w:w="2418" w:type="pct"/>
            <w:tcBorders>
              <w:top w:val="nil"/>
              <w:left w:val="nil"/>
              <w:bottom w:val="nil"/>
              <w:right w:val="nil"/>
            </w:tcBorders>
            <w:shd w:val="clear" w:color="C0C0C0" w:fill="95B3D7"/>
            <w:noWrap/>
            <w:vAlign w:val="center"/>
            <w:hideMark/>
          </w:tcPr>
          <w:p w:rsidR="00920D3E" w:rsidRPr="00920D3E" w:rsidRDefault="00920D3E" w:rsidP="00920D3E">
            <w:pPr>
              <w:spacing w:line="240" w:lineRule="auto"/>
              <w:jc w:val="center"/>
              <w:rPr>
                <w:rFonts w:ascii="Arial CE" w:hAnsi="Arial CE" w:cs="Arial CE"/>
                <w:b/>
                <w:bCs/>
                <w:sz w:val="14"/>
                <w:szCs w:val="14"/>
              </w:rPr>
            </w:pPr>
            <w:r w:rsidRPr="00920D3E">
              <w:rPr>
                <w:rFonts w:ascii="Arial CE" w:hAnsi="Arial CE" w:cs="Arial CE"/>
                <w:b/>
                <w:bCs/>
                <w:sz w:val="14"/>
                <w:szCs w:val="14"/>
              </w:rPr>
              <w:t>WYSZCZEGÓLNIENIE</w:t>
            </w:r>
          </w:p>
        </w:tc>
        <w:tc>
          <w:tcPr>
            <w:tcW w:w="730" w:type="pct"/>
            <w:tcBorders>
              <w:top w:val="nil"/>
              <w:left w:val="nil"/>
              <w:bottom w:val="nil"/>
              <w:right w:val="nil"/>
            </w:tcBorders>
            <w:shd w:val="clear" w:color="C0C0C0" w:fill="95B3D7"/>
            <w:vAlign w:val="center"/>
            <w:hideMark/>
          </w:tcPr>
          <w:p w:rsidR="00920D3E" w:rsidRPr="00920D3E" w:rsidRDefault="00920D3E" w:rsidP="00920D3E">
            <w:pPr>
              <w:spacing w:line="240" w:lineRule="auto"/>
              <w:jc w:val="center"/>
              <w:rPr>
                <w:rFonts w:ascii="Arial CE" w:hAnsi="Arial CE" w:cs="Arial CE"/>
                <w:b/>
                <w:bCs/>
                <w:sz w:val="14"/>
                <w:szCs w:val="14"/>
              </w:rPr>
            </w:pPr>
            <w:r w:rsidRPr="00920D3E">
              <w:rPr>
                <w:rFonts w:ascii="Arial CE" w:hAnsi="Arial CE" w:cs="Arial CE"/>
                <w:b/>
                <w:bCs/>
                <w:sz w:val="14"/>
                <w:szCs w:val="14"/>
              </w:rPr>
              <w:t xml:space="preserve">PLAN </w:t>
            </w:r>
          </w:p>
        </w:tc>
        <w:tc>
          <w:tcPr>
            <w:tcW w:w="969" w:type="pct"/>
            <w:tcBorders>
              <w:top w:val="nil"/>
              <w:left w:val="nil"/>
              <w:bottom w:val="nil"/>
              <w:right w:val="nil"/>
            </w:tcBorders>
            <w:shd w:val="clear" w:color="C0C0C0" w:fill="95B3D7"/>
            <w:vAlign w:val="center"/>
            <w:hideMark/>
          </w:tcPr>
          <w:p w:rsidR="00920D3E" w:rsidRPr="00920D3E" w:rsidRDefault="00920D3E" w:rsidP="00920D3E">
            <w:pPr>
              <w:spacing w:line="240" w:lineRule="auto"/>
              <w:jc w:val="center"/>
              <w:rPr>
                <w:rFonts w:ascii="Arial CE" w:hAnsi="Arial CE" w:cs="Arial CE"/>
                <w:b/>
                <w:bCs/>
                <w:sz w:val="14"/>
                <w:szCs w:val="14"/>
              </w:rPr>
            </w:pPr>
            <w:r w:rsidRPr="00920D3E">
              <w:rPr>
                <w:rFonts w:ascii="Arial CE" w:hAnsi="Arial CE" w:cs="Arial CE"/>
                <w:b/>
                <w:bCs/>
                <w:sz w:val="14"/>
                <w:szCs w:val="14"/>
              </w:rPr>
              <w:t>WYKONANIE</w:t>
            </w:r>
          </w:p>
        </w:tc>
        <w:tc>
          <w:tcPr>
            <w:tcW w:w="664" w:type="pct"/>
            <w:tcBorders>
              <w:top w:val="nil"/>
              <w:left w:val="nil"/>
              <w:bottom w:val="nil"/>
              <w:right w:val="nil"/>
            </w:tcBorders>
            <w:shd w:val="clear" w:color="C0C0C0" w:fill="95B3D7"/>
            <w:noWrap/>
            <w:vAlign w:val="center"/>
            <w:hideMark/>
          </w:tcPr>
          <w:p w:rsidR="00920D3E" w:rsidRPr="00920D3E" w:rsidRDefault="00920D3E" w:rsidP="00920D3E">
            <w:pPr>
              <w:spacing w:line="240" w:lineRule="auto"/>
              <w:jc w:val="center"/>
              <w:rPr>
                <w:rFonts w:ascii="Arial CE" w:hAnsi="Arial CE" w:cs="Arial CE"/>
                <w:b/>
                <w:bCs/>
                <w:sz w:val="14"/>
                <w:szCs w:val="14"/>
              </w:rPr>
            </w:pPr>
            <w:r w:rsidRPr="00920D3E">
              <w:rPr>
                <w:rFonts w:ascii="Arial CE" w:hAnsi="Arial CE" w:cs="Arial CE"/>
                <w:b/>
                <w:bCs/>
                <w:sz w:val="14"/>
                <w:szCs w:val="14"/>
              </w:rPr>
              <w:t xml:space="preserve">WSKAŹNIK </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200" w:firstLine="240"/>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C0C0C0" w:fill="DCE6F1"/>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DZIELNICY OGÓŁEM</w:t>
            </w:r>
          </w:p>
        </w:tc>
        <w:tc>
          <w:tcPr>
            <w:tcW w:w="730"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88 187 141</w:t>
            </w:r>
          </w:p>
        </w:tc>
        <w:tc>
          <w:tcPr>
            <w:tcW w:w="969"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81 346 208,48</w:t>
            </w:r>
          </w:p>
        </w:tc>
        <w:tc>
          <w:tcPr>
            <w:tcW w:w="664"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92,2%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C0C0C0" w:fill="DCE6F1"/>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BIEŻĄCE</w:t>
            </w:r>
          </w:p>
        </w:tc>
        <w:tc>
          <w:tcPr>
            <w:tcW w:w="730"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84 288 141</w:t>
            </w:r>
          </w:p>
        </w:tc>
        <w:tc>
          <w:tcPr>
            <w:tcW w:w="969"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76 132 364,15</w:t>
            </w:r>
          </w:p>
        </w:tc>
        <w:tc>
          <w:tcPr>
            <w:tcW w:w="664"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90,3%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95,58%</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93,59%</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C0C0C0" w:fill="DCE6F1"/>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WŁASNE BIEŻĄCE</w:t>
            </w:r>
          </w:p>
        </w:tc>
        <w:tc>
          <w:tcPr>
            <w:tcW w:w="730"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84 288 141</w:t>
            </w:r>
          </w:p>
        </w:tc>
        <w:tc>
          <w:tcPr>
            <w:tcW w:w="969"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76 132 364,15</w:t>
            </w:r>
          </w:p>
        </w:tc>
        <w:tc>
          <w:tcPr>
            <w:tcW w:w="664"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90,3%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100,00%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I</w:t>
            </w:r>
          </w:p>
        </w:tc>
        <w:tc>
          <w:tcPr>
            <w:tcW w:w="2418" w:type="pct"/>
            <w:tcBorders>
              <w:top w:val="nil"/>
              <w:left w:val="nil"/>
              <w:bottom w:val="nil"/>
              <w:right w:val="nil"/>
            </w:tcBorders>
            <w:shd w:val="clear" w:color="C0C0C0" w:fill="EAF2F6"/>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Inne opłaty pobierane na podstawie odrębnych ustaw</w:t>
            </w:r>
          </w:p>
        </w:tc>
        <w:tc>
          <w:tcPr>
            <w:tcW w:w="730"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850 000</w:t>
            </w:r>
          </w:p>
        </w:tc>
        <w:tc>
          <w:tcPr>
            <w:tcW w:w="969"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801 829,58</w:t>
            </w:r>
          </w:p>
        </w:tc>
        <w:tc>
          <w:tcPr>
            <w:tcW w:w="664"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94,3%</w:t>
            </w:r>
          </w:p>
        </w:tc>
      </w:tr>
      <w:tr w:rsidR="00920D3E" w:rsidRPr="00920D3E" w:rsidTr="00920D3E">
        <w:trPr>
          <w:trHeight w:val="85"/>
        </w:trPr>
        <w:tc>
          <w:tcPr>
            <w:tcW w:w="2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1,01%</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1,05%</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Opłaty za zajęcie pasa drogowego</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850 000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801 829,58</w:t>
            </w:r>
          </w:p>
        </w:tc>
        <w:tc>
          <w:tcPr>
            <w:tcW w:w="664"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94,3%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opłaty za zajęcie pasa drogowego na prawach wyłączności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354 918,23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prowadzenie robót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210 107,41</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umieszczenie urządzeń infrastruktury technicznej</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181 559,18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umieszczenie obiektu budowlanego</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39 342,86</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umieszczenie reklamy</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10 563,00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handel okolicznościowy/obwoźny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5 338,90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Poziom realizacji planu dochodów wynika z: </w:t>
            </w:r>
            <w:r w:rsidRPr="00920D3E">
              <w:rPr>
                <w:rFonts w:ascii="Arial CE" w:hAnsi="Arial CE" w:cs="Arial CE"/>
                <w:sz w:val="12"/>
                <w:szCs w:val="12"/>
              </w:rPr>
              <w:br/>
              <w:t>1. mniejszej liczby złożonych wniosków i wydanych decyzji</w:t>
            </w:r>
            <w:r w:rsidRPr="00920D3E">
              <w:rPr>
                <w:rFonts w:ascii="Arial CE" w:hAnsi="Arial CE" w:cs="Arial CE"/>
                <w:sz w:val="12"/>
                <w:szCs w:val="12"/>
              </w:rPr>
              <w:br/>
              <w:t>2. prowadzonych robót w pasie drogowym w zakresie budowy wodociągów, kanalizacji, przyłączy w mniejszym zakresie niż planowano z uwagi na sytuację związaną z pandemią COVID-19</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II</w:t>
            </w:r>
          </w:p>
        </w:tc>
        <w:tc>
          <w:tcPr>
            <w:tcW w:w="2418" w:type="pct"/>
            <w:tcBorders>
              <w:top w:val="nil"/>
              <w:left w:val="nil"/>
              <w:bottom w:val="nil"/>
              <w:right w:val="nil"/>
            </w:tcBorders>
            <w:shd w:val="clear" w:color="C0C0C0" w:fill="EAF2F6"/>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z mienia (100%)</w:t>
            </w:r>
          </w:p>
        </w:tc>
        <w:tc>
          <w:tcPr>
            <w:tcW w:w="730"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51 789 443</w:t>
            </w:r>
          </w:p>
        </w:tc>
        <w:tc>
          <w:tcPr>
            <w:tcW w:w="969"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50 279 678,38</w:t>
            </w:r>
          </w:p>
        </w:tc>
        <w:tc>
          <w:tcPr>
            <w:tcW w:w="664"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97,1%</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61,44%</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66,04%</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Opłaty za użytkowanie wieczyste nieruchomości</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16 197 322</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16 603 407,25</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102,5%</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Opłaty roczne za użytkowanie wieczyste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16 197 322</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16 603 407,25</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102,5%</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920D3E">
              <w:rPr>
                <w:rFonts w:ascii="Arial CE" w:hAnsi="Arial CE" w:cs="Arial CE"/>
                <w:sz w:val="12"/>
                <w:szCs w:val="12"/>
              </w:rPr>
              <w:br/>
              <w:t>Ponadto poziom wykonania planu dochodów wynika z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Opłaty za trwały zarząd, użytkowanie i służebności</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1 000,00</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 tym:</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z tytułu służebności </w:t>
            </w:r>
            <w:proofErr w:type="spellStart"/>
            <w:r w:rsidRPr="00920D3E">
              <w:rPr>
                <w:rFonts w:ascii="Arial CE" w:hAnsi="Arial CE" w:cs="Arial CE"/>
                <w:i/>
                <w:iCs/>
                <w:sz w:val="12"/>
                <w:szCs w:val="12"/>
              </w:rPr>
              <w:t>przesyłu</w:t>
            </w:r>
            <w:proofErr w:type="spellEnd"/>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Dochody z najmu i dzierżawy mienia</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35 592 121</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33 675 271,13</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94,6%</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7A4488">
            <w:pPr>
              <w:spacing w:line="240" w:lineRule="auto"/>
              <w:rPr>
                <w:rFonts w:ascii="Arial CE" w:hAnsi="Arial CE" w:cs="Arial CE"/>
                <w:sz w:val="12"/>
                <w:szCs w:val="12"/>
              </w:rPr>
            </w:pPr>
            <w:r w:rsidRPr="00920D3E">
              <w:rPr>
                <w:rFonts w:ascii="Arial CE" w:hAnsi="Arial CE" w:cs="Arial CE"/>
                <w:sz w:val="12"/>
                <w:szCs w:val="12"/>
              </w:rPr>
              <w:t xml:space="preserve">Poziom realizacji planu dochodów z najmu i dzierżawy mienia wynika: </w:t>
            </w:r>
            <w:r w:rsidRPr="00920D3E">
              <w:rPr>
                <w:rFonts w:ascii="Arial CE" w:hAnsi="Arial CE" w:cs="Arial CE"/>
                <w:sz w:val="12"/>
                <w:szCs w:val="12"/>
              </w:rPr>
              <w:br/>
            </w:r>
            <w:r w:rsidR="007A4488">
              <w:rPr>
                <w:rFonts w:ascii="Arial CE" w:hAnsi="Arial CE" w:cs="Arial CE"/>
                <w:sz w:val="12"/>
                <w:szCs w:val="12"/>
              </w:rPr>
              <w:t>1</w:t>
            </w:r>
            <w:r w:rsidRPr="00920D3E">
              <w:rPr>
                <w:rFonts w:ascii="Arial CE" w:hAnsi="Arial CE" w:cs="Arial CE"/>
                <w:sz w:val="12"/>
                <w:szCs w:val="12"/>
              </w:rPr>
              <w:t xml:space="preserve">. w przypadku wpływów z najmu lokali użytkowych -   z obniżenia czynszów wprowadzonego zarządzeniem Prezydenta m.st. Warszawy w celu przeciwdziałania i zwalczania skutków społeczno-gospodarczych pandemii </w:t>
            </w:r>
            <w:proofErr w:type="spellStart"/>
            <w:r w:rsidRPr="00920D3E">
              <w:rPr>
                <w:rFonts w:ascii="Arial CE" w:hAnsi="Arial CE" w:cs="Arial CE"/>
                <w:sz w:val="12"/>
                <w:szCs w:val="12"/>
              </w:rPr>
              <w:t>koronawirusa</w:t>
            </w:r>
            <w:proofErr w:type="spellEnd"/>
            <w:r w:rsidRPr="00920D3E">
              <w:rPr>
                <w:rFonts w:ascii="Arial CE" w:hAnsi="Arial CE" w:cs="Arial CE"/>
                <w:sz w:val="12"/>
                <w:szCs w:val="12"/>
              </w:rPr>
              <w:t xml:space="preserve"> COVID-19 oraz wywołanych pandemią trudności finansowych przejawiających się nieterminowym regulowaniem zobowiązań</w:t>
            </w:r>
            <w:r w:rsidRPr="00920D3E">
              <w:rPr>
                <w:rFonts w:ascii="Arial CE" w:hAnsi="Arial CE" w:cs="Arial CE"/>
                <w:sz w:val="12"/>
                <w:szCs w:val="12"/>
              </w:rPr>
              <w:br/>
            </w:r>
            <w:r w:rsidR="007A4488">
              <w:rPr>
                <w:rFonts w:ascii="Arial CE" w:hAnsi="Arial CE" w:cs="Arial CE"/>
                <w:sz w:val="12"/>
                <w:szCs w:val="12"/>
              </w:rPr>
              <w:t>2</w:t>
            </w:r>
            <w:r w:rsidRPr="00920D3E">
              <w:rPr>
                <w:rFonts w:ascii="Arial CE" w:hAnsi="Arial CE" w:cs="Arial CE"/>
                <w:sz w:val="12"/>
                <w:szCs w:val="12"/>
              </w:rPr>
              <w:t>. w przypadku wpływów z najmu garaży - z zaległości w realizacji umów z najmu garaży</w:t>
            </w:r>
            <w:r w:rsidRPr="00920D3E">
              <w:rPr>
                <w:rFonts w:ascii="Arial CE" w:hAnsi="Arial CE" w:cs="Arial CE"/>
                <w:sz w:val="12"/>
                <w:szCs w:val="12"/>
              </w:rPr>
              <w:br/>
            </w:r>
            <w:r w:rsidR="007A4488">
              <w:rPr>
                <w:rFonts w:ascii="Arial CE" w:hAnsi="Arial CE" w:cs="Arial CE"/>
                <w:sz w:val="12"/>
                <w:szCs w:val="12"/>
              </w:rPr>
              <w:t>3</w:t>
            </w:r>
            <w:r w:rsidRPr="00920D3E">
              <w:rPr>
                <w:rFonts w:ascii="Arial CE" w:hAnsi="Arial CE" w:cs="Arial CE"/>
                <w:sz w:val="12"/>
                <w:szCs w:val="12"/>
              </w:rPr>
              <w:t xml:space="preserve">. w przypadku wpływów z dzierżawy gruntów  -  z  obniżenia czynszów dzierżawnych wprowadzonego zarządzeniem Prezydenta m.st. Warszawy w celu przeciwdziałania i zwalczania skutków społeczno-gospodarczych pandemii </w:t>
            </w:r>
            <w:proofErr w:type="spellStart"/>
            <w:r w:rsidRPr="00920D3E">
              <w:rPr>
                <w:rFonts w:ascii="Arial CE" w:hAnsi="Arial CE" w:cs="Arial CE"/>
                <w:sz w:val="12"/>
                <w:szCs w:val="12"/>
              </w:rPr>
              <w:t>koronawirusa</w:t>
            </w:r>
            <w:proofErr w:type="spellEnd"/>
            <w:r w:rsidRPr="00920D3E">
              <w:rPr>
                <w:rFonts w:ascii="Arial CE" w:hAnsi="Arial CE" w:cs="Arial CE"/>
                <w:sz w:val="12"/>
                <w:szCs w:val="12"/>
              </w:rPr>
              <w:t xml:space="preserve"> COVID-19  oraz opóźnienia w terminie zapłaty czynszu za dzierżawę</w:t>
            </w:r>
            <w:r w:rsidRPr="00920D3E">
              <w:rPr>
                <w:rFonts w:ascii="Arial CE" w:hAnsi="Arial CE" w:cs="Arial CE"/>
                <w:sz w:val="12"/>
                <w:szCs w:val="12"/>
              </w:rPr>
              <w:br/>
            </w:r>
            <w:r w:rsidR="007A4488">
              <w:rPr>
                <w:rFonts w:ascii="Arial CE" w:hAnsi="Arial CE" w:cs="Arial CE"/>
                <w:sz w:val="12"/>
                <w:szCs w:val="12"/>
              </w:rPr>
              <w:t>4</w:t>
            </w:r>
            <w:r w:rsidRPr="00920D3E">
              <w:rPr>
                <w:rFonts w:ascii="Arial CE" w:hAnsi="Arial CE" w:cs="Arial CE"/>
                <w:sz w:val="12"/>
                <w:szCs w:val="12"/>
              </w:rPr>
              <w:t xml:space="preserve">. w przypadku wpływów z reklamy  - z efektywnie prowadzonej </w:t>
            </w:r>
            <w:proofErr w:type="spellStart"/>
            <w:r w:rsidRPr="00920D3E">
              <w:rPr>
                <w:rFonts w:ascii="Arial CE" w:hAnsi="Arial CE" w:cs="Arial CE"/>
                <w:sz w:val="12"/>
                <w:szCs w:val="12"/>
              </w:rPr>
              <w:t>widykacji</w:t>
            </w:r>
            <w:proofErr w:type="spellEnd"/>
            <w:r w:rsidRPr="00920D3E">
              <w:rPr>
                <w:rFonts w:ascii="Arial CE" w:hAnsi="Arial CE" w:cs="Arial CE"/>
                <w:sz w:val="12"/>
                <w:szCs w:val="12"/>
              </w:rPr>
              <w:br/>
            </w:r>
            <w:r w:rsidR="007A4488">
              <w:rPr>
                <w:rFonts w:ascii="Arial CE" w:hAnsi="Arial CE" w:cs="Arial CE"/>
                <w:sz w:val="12"/>
                <w:szCs w:val="12"/>
              </w:rPr>
              <w:t>5</w:t>
            </w:r>
            <w:r w:rsidRPr="00920D3E">
              <w:rPr>
                <w:rFonts w:ascii="Arial CE" w:hAnsi="Arial CE" w:cs="Arial CE"/>
                <w:sz w:val="12"/>
                <w:szCs w:val="12"/>
              </w:rPr>
              <w:t xml:space="preserve">. w przypadku pozostałych dochodów z najmu i dzierżawy  - z wpływów za wynagrodzenie z tytułu bezumownego korzystania z nieruchomości  oraz z </w:t>
            </w:r>
            <w:proofErr w:type="spellStart"/>
            <w:r w:rsidRPr="00920D3E">
              <w:rPr>
                <w:rFonts w:ascii="Arial CE" w:hAnsi="Arial CE" w:cs="Arial CE"/>
                <w:sz w:val="12"/>
                <w:szCs w:val="12"/>
              </w:rPr>
              <w:t>z</w:t>
            </w:r>
            <w:proofErr w:type="spellEnd"/>
            <w:r w:rsidRPr="00920D3E">
              <w:rPr>
                <w:rFonts w:ascii="Arial CE" w:hAnsi="Arial CE" w:cs="Arial CE"/>
                <w:sz w:val="12"/>
                <w:szCs w:val="12"/>
              </w:rPr>
              <w:t xml:space="preserve"> ograniczenia w funkcjonowaniu obiektów sportowych,  w tym ich czasowego zamknięcia, wprowadzonego z powodu pandemii </w:t>
            </w:r>
            <w:proofErr w:type="spellStart"/>
            <w:r w:rsidRPr="00920D3E">
              <w:rPr>
                <w:rFonts w:ascii="Arial CE" w:hAnsi="Arial CE" w:cs="Arial CE"/>
                <w:sz w:val="12"/>
                <w:szCs w:val="12"/>
              </w:rPr>
              <w:t>koronawirusa</w:t>
            </w:r>
            <w:proofErr w:type="spellEnd"/>
            <w:r w:rsidRPr="00920D3E">
              <w:rPr>
                <w:rFonts w:ascii="Arial CE" w:hAnsi="Arial CE" w:cs="Arial CE"/>
                <w:sz w:val="12"/>
                <w:szCs w:val="12"/>
              </w:rPr>
              <w:t xml:space="preserve"> COVID-19  a także nieterminowego regulowania zobowiązań</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Przypis</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119 553 980,13</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Ściągalność</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25,98%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ind w:firstLineChars="100" w:firstLine="120"/>
              <w:rPr>
                <w:rFonts w:ascii="Arial CE" w:hAnsi="Arial CE" w:cs="Arial CE"/>
                <w:sz w:val="12"/>
                <w:szCs w:val="12"/>
              </w:rPr>
            </w:pPr>
            <w:r w:rsidRPr="00920D3E">
              <w:rPr>
                <w:rFonts w:ascii="Arial CE" w:hAnsi="Arial CE" w:cs="Arial CE"/>
                <w:sz w:val="12"/>
                <w:szCs w:val="12"/>
              </w:rPr>
              <w:t>Nadpłaty</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2 619 297,64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100" w:firstLine="120"/>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czynszu za mieszkania komunalne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13 937 895</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14 036 669,33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100,7%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najmu lokali użytkowych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11 862 583</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8 859 647,77</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74,7%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najmu garaży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1 357 920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1 267 611,98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93,3%</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dzierżawy gruntów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6 251 555</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4 218 880,58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67,5%</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2 049 690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1 963 420,45</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2 - Urząd Dzielnicy</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4 201 865</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2 255 460,13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najmu powierzchni pod reklamy </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66 615</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72 035,48</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108,1%</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Pozostałe dochody z najmu i dzierżawy</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2 115 553</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5 220 425,99</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246,8%</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Urząd Dzielnicy</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409 938</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3 982 293,46</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wynagrodzenie z tytułu bezumownego korzystania z nieruchomości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2 -  Ośrodek Sportu i Rekreacji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1 639 000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775 274,25</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z tytułu wynajmu pomieszczeń w </w:t>
            </w:r>
            <w:proofErr w:type="spellStart"/>
            <w:r w:rsidRPr="00920D3E">
              <w:rPr>
                <w:rFonts w:ascii="Arial CE" w:hAnsi="Arial CE" w:cs="Arial CE"/>
                <w:i/>
                <w:iCs/>
                <w:sz w:val="12"/>
                <w:szCs w:val="12"/>
              </w:rPr>
              <w:t>OSiR</w:t>
            </w:r>
            <w:proofErr w:type="spellEnd"/>
            <w:r w:rsidRPr="00920D3E">
              <w:rPr>
                <w:rFonts w:ascii="Arial CE" w:hAnsi="Arial CE" w:cs="Arial CE"/>
                <w:i/>
                <w:iCs/>
                <w:sz w:val="12"/>
                <w:szCs w:val="12"/>
              </w:rPr>
              <w:t>-ach</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3 - Zakład Gospodarowania Nieruchomościami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66 615</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462 858,28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wynagrodzenie z tytułu bezumownego korzystania z nieruchomości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III</w:t>
            </w:r>
          </w:p>
        </w:tc>
        <w:tc>
          <w:tcPr>
            <w:tcW w:w="2418" w:type="pct"/>
            <w:tcBorders>
              <w:top w:val="nil"/>
              <w:left w:val="nil"/>
              <w:bottom w:val="nil"/>
              <w:right w:val="nil"/>
            </w:tcBorders>
            <w:shd w:val="clear" w:color="C0C0C0" w:fill="EAF2F6"/>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Pozostałe dochody</w:t>
            </w:r>
          </w:p>
        </w:tc>
        <w:tc>
          <w:tcPr>
            <w:tcW w:w="730"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31 648 698</w:t>
            </w:r>
          </w:p>
        </w:tc>
        <w:tc>
          <w:tcPr>
            <w:tcW w:w="969"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25 050 856,19</w:t>
            </w:r>
          </w:p>
        </w:tc>
        <w:tc>
          <w:tcPr>
            <w:tcW w:w="664"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79,2%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37,55%</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32,90%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Mandaty i kary pieniężne</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54 900,13</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 pozostałe mandaty i kary pieniężne: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tytułu kar i odszkodowań od osób fizycznych i prawnych wynikające z umów:</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54 900,13</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 tytułu niedotrzymania warunków lub nieterminowej realizacji umów zawartych z urzędem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48 423,41</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 tytułu kary umownej za opóźnienie w wykonaniu robót</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6 476,72</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Wpływy z różnych opłat</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279 973</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253 850,37</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90,7%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color w:val="000000"/>
                <w:sz w:val="12"/>
                <w:szCs w:val="12"/>
              </w:rPr>
            </w:pPr>
            <w:r w:rsidRPr="00920D3E">
              <w:rPr>
                <w:rFonts w:ascii="Arial CE" w:hAnsi="Arial CE" w:cs="Arial CE"/>
                <w:color w:val="000000"/>
                <w:sz w:val="12"/>
                <w:szCs w:val="12"/>
              </w:rPr>
              <w:t>w tym: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color w:val="000000"/>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Pozostałe wpływy z różnych opłat</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279 973</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253 850,37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opłat egzaminacyjnych oraz opłat za wydawanie świadectw, dyplomów, zaświadczeń, certyfikatów i ich duplikatów</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2 300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2 210,00</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tytułu kosztów egzekucyjnych, opłaty komorniczej i kosztów upomnień</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275 873</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249 086,37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kosztów zastępstwa adwokackiego w postępowaniu egzekucyjnym</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216 617,14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kosztów egzekucji komorniczej</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29 595,04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2 344,64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zwrot kosztów upomnień </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429,20</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zaliczki na poczet kosztów postępowania egzekucyjnego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100,35</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różnych opłat</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1 800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2 554,00</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opłaty za wydanie legitymacji szkolnych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Odsetki od nieterminowych płatności podatków</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10 000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1 397,11</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14,0%</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od opłaty za zajęcie pasa drogowego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Pozostałe odsetki</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973 153</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2 186 834,36</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224,7%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 odsetki od następujących tytułów: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opłaty z dzierżawy </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1 425 774,68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opłaty z tytułu użytkowania wieczystego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384 041,14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opłaty za lokale mieszkalne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265 453,28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xml:space="preserve">• opłaty za lokale użytkowe          </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90 800,32</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 przekształcenia prawa użytkowania wieczystego w prawo własności</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14 172,77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pozostałe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6 592,17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Wpływy z różnych dochodów</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6 747 295</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4 320 971,96</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64,0%</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rozliczeń/zwrotów z lat ubiegłych</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4 318 881</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2 830 991,37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różnych dochodów</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2 428 414</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1 489 980,59</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 wpływy od następujących tytułów: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odszkodowanie z tytułu bezumownego korzystania z nieruchomości (bez VAT)</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971 858,38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kosztów sądowych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171 735,40</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udzielonej bonifikaty (dot. sprzedaży lokalu przed terminem oraz niewykorzystania środków uzyskanych ze sprzedaży lokalu z bonifikatą w całości)</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128 007,33</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wpłaty za dokonane zniszczenia mienia / z tytułu szkody za dewastację (uprzątnięcie) lokalu  w tym z polis/umów innych podmiotów, które były sprawcami szkody (</w:t>
            </w:r>
            <w:proofErr w:type="spellStart"/>
            <w:r w:rsidRPr="00920D3E">
              <w:rPr>
                <w:rFonts w:ascii="Arial CE" w:hAnsi="Arial CE" w:cs="Arial CE"/>
                <w:i/>
                <w:iCs/>
                <w:sz w:val="12"/>
                <w:szCs w:val="12"/>
              </w:rPr>
              <w:t>np.kolizja</w:t>
            </w:r>
            <w:proofErr w:type="spellEnd"/>
            <w:r w:rsidRPr="00920D3E">
              <w:rPr>
                <w:rFonts w:ascii="Arial CE" w:hAnsi="Arial CE" w:cs="Arial CE"/>
                <w:i/>
                <w:iCs/>
                <w:sz w:val="12"/>
                <w:szCs w:val="12"/>
              </w:rPr>
              <w:t xml:space="preserve"> drogowa)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89 851,71</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równowartość kwoty 40 euro stanowiącej zryczałtowaną rekompensatę za koszty odzyskania należności wynikających z ustawy</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79 316,78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wpływy z tytułu wynagrodzenia dla płatnika z tytułu wykonywania zadań określanych przepisami prawa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32 018,42</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przekazane wadia wykonawców, których oferta została wybrana, a którzy nie spełnili warunków określonych w ustawie o zamówieniach publicznych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16 615,59</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zwrot kwot z tytułu przekroczenia przyznanych limitów na korzystanie z telefonów służbowych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576,98</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Wpływy z tytułu zwrotu podatku VAT</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599 007</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710 184,16</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118,6%</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rozliczeń/zwrotów z lat ubiegłych</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Wpływy z usług</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23 039 270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17 522 718,10</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76,1%</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Poziom realizacji planu dochodów wynika: </w:t>
            </w:r>
            <w:r w:rsidRPr="00920D3E">
              <w:rPr>
                <w:rFonts w:ascii="Arial CE" w:hAnsi="Arial CE" w:cs="Arial CE"/>
                <w:sz w:val="12"/>
                <w:szCs w:val="12"/>
              </w:rPr>
              <w:br/>
              <w:t xml:space="preserve">1. w przypadku wpływów z usług dotyczących zwrotu odpłatności za media  - z zaległości we wpłatach świadczeń od najemców lokali mieszkalnych i użytkowych za media komunalne i odbiór odpadów oraz z niższych niż zakładano wpływów z tytułu co, </w:t>
            </w:r>
            <w:proofErr w:type="spellStart"/>
            <w:r w:rsidRPr="00920D3E">
              <w:rPr>
                <w:rFonts w:ascii="Arial CE" w:hAnsi="Arial CE" w:cs="Arial CE"/>
                <w:sz w:val="12"/>
                <w:szCs w:val="12"/>
              </w:rPr>
              <w:t>ccw</w:t>
            </w:r>
            <w:proofErr w:type="spellEnd"/>
            <w:r w:rsidRPr="00920D3E">
              <w:rPr>
                <w:rFonts w:ascii="Arial CE" w:hAnsi="Arial CE" w:cs="Arial CE"/>
                <w:sz w:val="12"/>
                <w:szCs w:val="12"/>
              </w:rPr>
              <w:t xml:space="preserve">, </w:t>
            </w:r>
            <w:proofErr w:type="spellStart"/>
            <w:r w:rsidRPr="00920D3E">
              <w:rPr>
                <w:rFonts w:ascii="Arial CE" w:hAnsi="Arial CE" w:cs="Arial CE"/>
                <w:sz w:val="12"/>
                <w:szCs w:val="12"/>
              </w:rPr>
              <w:t>zw</w:t>
            </w:r>
            <w:proofErr w:type="spellEnd"/>
            <w:r w:rsidRPr="00920D3E">
              <w:rPr>
                <w:rFonts w:ascii="Arial CE" w:hAnsi="Arial CE" w:cs="Arial CE"/>
                <w:sz w:val="12"/>
                <w:szCs w:val="12"/>
              </w:rPr>
              <w:t>, kanalizacji,</w:t>
            </w:r>
            <w:r w:rsidRPr="00920D3E">
              <w:rPr>
                <w:rFonts w:ascii="Arial CE" w:hAnsi="Arial CE" w:cs="Arial CE"/>
                <w:sz w:val="12"/>
                <w:szCs w:val="12"/>
              </w:rPr>
              <w:br/>
              <w:t xml:space="preserve">2. w przypadku pozostałych wpływów z usług: </w:t>
            </w:r>
            <w:r w:rsidRPr="00920D3E">
              <w:rPr>
                <w:rFonts w:ascii="Arial CE" w:hAnsi="Arial CE" w:cs="Arial CE"/>
                <w:sz w:val="12"/>
                <w:szCs w:val="12"/>
              </w:rPr>
              <w:br/>
              <w:t xml:space="preserve">- z ograniczenia w funkcjonowaniu obiektów sportowych,  w tym ich czasowego zamknięcia, wprowadzonego z powodu pandemii </w:t>
            </w:r>
            <w:proofErr w:type="spellStart"/>
            <w:r w:rsidRPr="00920D3E">
              <w:rPr>
                <w:rFonts w:ascii="Arial CE" w:hAnsi="Arial CE" w:cs="Arial CE"/>
                <w:sz w:val="12"/>
                <w:szCs w:val="12"/>
              </w:rPr>
              <w:t>koronawirusa</w:t>
            </w:r>
            <w:proofErr w:type="spellEnd"/>
            <w:r w:rsidRPr="00920D3E">
              <w:rPr>
                <w:rFonts w:ascii="Arial CE" w:hAnsi="Arial CE" w:cs="Arial CE"/>
                <w:sz w:val="12"/>
                <w:szCs w:val="12"/>
              </w:rPr>
              <w:t xml:space="preserve"> COVID-19</w:t>
            </w:r>
            <w:r w:rsidRPr="00920D3E">
              <w:rPr>
                <w:rFonts w:ascii="Arial CE" w:hAnsi="Arial CE" w:cs="Arial CE"/>
                <w:sz w:val="12"/>
                <w:szCs w:val="12"/>
              </w:rPr>
              <w:br/>
              <w:t>- z wyższych wpływów z odpłatności za usługi opiekuńcze oraz odpłatność za posiłki w Domu Dziennego Pobytu "Z Ochotą" i w Środowiskowym Domu Samopomocy "Pod Skrzydłami"</w:t>
            </w:r>
            <w:r w:rsidRPr="00920D3E">
              <w:rPr>
                <w:rFonts w:ascii="Arial CE" w:hAnsi="Arial CE" w:cs="Arial CE"/>
                <w:sz w:val="12"/>
                <w:szCs w:val="12"/>
              </w:rPr>
              <w:br/>
              <w:t>- z wpływów wykonanych przez Dzielnicowe Biuro Finansów Oświaty za odpłatność za zajęcia opiekuńcze w czasie trwania akcji "Zima w mieście" i "Lato w mieście"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usług - zwrot odpłatności za media</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19 528 342</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16 421 951,80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84,1%</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ind w:firstLineChars="200" w:firstLine="240"/>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usług - pozostałe</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3 510 928</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1 100 766,30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31,4%</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1 - Ośrodek Sportu i Rekreacji</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3 180 927</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706 987,43</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wpływy z usług rekreacyjnych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2 - Ośrodek Pomocy Społecznej</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330 001</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338 578,87</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wpływy z usług opiekuńczych</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232 132,73</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odpłatność za posiłki w Domu Dziennego Pobytu "Z Ochotą" i w Środowiskowym Domu Samopomocy "Pod Skrzydłami"</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106 446,14</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Dysponent 3 - Dzielnicowe Biuro Finansów Oświaty</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0</w:t>
            </w: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r w:rsidRPr="00920D3E">
              <w:rPr>
                <w:rFonts w:ascii="Arial CE" w:hAnsi="Arial CE" w:cs="Arial CE"/>
                <w:i/>
                <w:iCs/>
                <w:sz w:val="12"/>
                <w:szCs w:val="12"/>
              </w:rPr>
              <w:t>55 200,00</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i/>
                <w:i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i/>
                <w:iCs/>
                <w:sz w:val="12"/>
                <w:szCs w:val="12"/>
              </w:rPr>
            </w:pPr>
            <w:r w:rsidRPr="00920D3E">
              <w:rPr>
                <w:rFonts w:ascii="Arial CE" w:hAnsi="Arial CE" w:cs="Arial CE"/>
                <w:i/>
                <w:iCs/>
                <w:sz w:val="12"/>
                <w:szCs w:val="12"/>
              </w:rPr>
              <w:t>• odpłatność za zajęcia opiekuńcze w czasie trwania akcji "Zima w mieście" i "Lato w mieście"</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i/>
                <w:iCs/>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C0C0C0" w:fill="DCE6F1"/>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MAJĄTKOWE</w:t>
            </w:r>
          </w:p>
        </w:tc>
        <w:tc>
          <w:tcPr>
            <w:tcW w:w="730"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3 899 000</w:t>
            </w:r>
          </w:p>
        </w:tc>
        <w:tc>
          <w:tcPr>
            <w:tcW w:w="969"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5 213 844,33</w:t>
            </w:r>
          </w:p>
        </w:tc>
        <w:tc>
          <w:tcPr>
            <w:tcW w:w="664"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133,7%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4,42%</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6,41%</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636" w:type="pct"/>
            <w:gridSpan w:val="2"/>
            <w:tcBorders>
              <w:top w:val="nil"/>
              <w:left w:val="nil"/>
              <w:bottom w:val="nil"/>
              <w:right w:val="nil"/>
            </w:tcBorders>
            <w:shd w:val="clear" w:color="C0C0C0" w:fill="DCE6F1"/>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DOCHODY WŁASNE MAJĄTKOWE  (100%)</w:t>
            </w:r>
          </w:p>
        </w:tc>
        <w:tc>
          <w:tcPr>
            <w:tcW w:w="730"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3 899 000</w:t>
            </w:r>
          </w:p>
        </w:tc>
        <w:tc>
          <w:tcPr>
            <w:tcW w:w="969"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5 213 844,33</w:t>
            </w:r>
          </w:p>
        </w:tc>
        <w:tc>
          <w:tcPr>
            <w:tcW w:w="664" w:type="pct"/>
            <w:tcBorders>
              <w:top w:val="nil"/>
              <w:left w:val="nil"/>
              <w:bottom w:val="nil"/>
              <w:right w:val="nil"/>
            </w:tcBorders>
            <w:shd w:val="clear" w:color="C0C0C0" w:fill="DCE6F1"/>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133,7%</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100,00%</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100,00%</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I</w:t>
            </w:r>
          </w:p>
        </w:tc>
        <w:tc>
          <w:tcPr>
            <w:tcW w:w="2418" w:type="pct"/>
            <w:tcBorders>
              <w:top w:val="nil"/>
              <w:left w:val="nil"/>
              <w:bottom w:val="nil"/>
              <w:right w:val="nil"/>
            </w:tcBorders>
            <w:shd w:val="clear" w:color="000000" w:fill="EAF2F6"/>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 xml:space="preserve">Wpływy z przekształcenia prawa użytkowania wieczystego w prawo własności  </w:t>
            </w:r>
          </w:p>
        </w:tc>
        <w:tc>
          <w:tcPr>
            <w:tcW w:w="730"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3 109 000</w:t>
            </w:r>
          </w:p>
        </w:tc>
        <w:tc>
          <w:tcPr>
            <w:tcW w:w="969"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4 421 954,41</w:t>
            </w:r>
          </w:p>
        </w:tc>
        <w:tc>
          <w:tcPr>
            <w:tcW w:w="664"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142,2%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79,74%</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84,81%</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opłaty za przekształcenie użytkowania wieczystego w prawo własności</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20 519,16</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 xml:space="preserve">Wpływy z rocznej opłaty </w:t>
            </w:r>
            <w:proofErr w:type="spellStart"/>
            <w:r w:rsidRPr="00920D3E">
              <w:rPr>
                <w:rFonts w:ascii="Arial CE" w:hAnsi="Arial CE" w:cs="Arial CE"/>
                <w:sz w:val="12"/>
                <w:szCs w:val="12"/>
              </w:rPr>
              <w:t>przekształceniowej</w:t>
            </w:r>
            <w:proofErr w:type="spellEnd"/>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3 066 316,46</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z opłaty jednorazowej za przekształcenie użytkowania wieczystego w prawo własności</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r w:rsidRPr="00920D3E">
              <w:rPr>
                <w:rFonts w:ascii="Arial CE" w:hAnsi="Arial CE" w:cs="Arial CE"/>
                <w:sz w:val="12"/>
                <w:szCs w:val="12"/>
              </w:rPr>
              <w:t>1 335 118,79</w:t>
            </w: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jc w:val="right"/>
              <w:rPr>
                <w:rFonts w:ascii="Arial CE" w:hAnsi="Arial CE" w:cs="Arial CE"/>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center"/>
              <w:rPr>
                <w:rFonts w:ascii="Arial CE" w:hAnsi="Arial CE" w:cs="Arial CE"/>
                <w:b/>
                <w:bCs/>
                <w:sz w:val="12"/>
                <w:szCs w:val="12"/>
              </w:rPr>
            </w:pPr>
            <w:r w:rsidRPr="00920D3E">
              <w:rPr>
                <w:rFonts w:ascii="Arial CE" w:hAnsi="Arial CE" w:cs="Arial CE"/>
                <w:b/>
                <w:bCs/>
                <w:sz w:val="12"/>
                <w:szCs w:val="12"/>
              </w:rPr>
              <w:t>II</w:t>
            </w:r>
          </w:p>
        </w:tc>
        <w:tc>
          <w:tcPr>
            <w:tcW w:w="2418" w:type="pct"/>
            <w:tcBorders>
              <w:top w:val="nil"/>
              <w:left w:val="nil"/>
              <w:bottom w:val="nil"/>
              <w:right w:val="nil"/>
            </w:tcBorders>
            <w:shd w:val="clear" w:color="000000" w:fill="EAF2F6"/>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 xml:space="preserve">Wpływy ze sprzedaży lokali i nieruchomości  </w:t>
            </w:r>
          </w:p>
        </w:tc>
        <w:tc>
          <w:tcPr>
            <w:tcW w:w="730"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790 000</w:t>
            </w:r>
          </w:p>
        </w:tc>
        <w:tc>
          <w:tcPr>
            <w:tcW w:w="969"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791 889,92</w:t>
            </w:r>
          </w:p>
        </w:tc>
        <w:tc>
          <w:tcPr>
            <w:tcW w:w="664" w:type="pct"/>
            <w:tcBorders>
              <w:top w:val="nil"/>
              <w:left w:val="nil"/>
              <w:bottom w:val="nil"/>
              <w:right w:val="nil"/>
            </w:tcBorders>
            <w:shd w:val="clear" w:color="C0C0C0" w:fill="EAF2F6"/>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100,2%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b/>
                <w:bCs/>
                <w:sz w:val="12"/>
                <w:szCs w:val="12"/>
              </w:rPr>
            </w:pPr>
            <w:r w:rsidRPr="00920D3E">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20,26%</w:t>
            </w: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r w:rsidRPr="00920D3E">
              <w:rPr>
                <w:rFonts w:ascii="Arial CE" w:hAnsi="Arial CE" w:cs="Arial CE"/>
                <w:b/>
                <w:bCs/>
                <w:sz w:val="12"/>
                <w:szCs w:val="12"/>
              </w:rPr>
              <w:t>15,19%</w:t>
            </w: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b/>
                <w:bCs/>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000000" w:fill="FFFFC5"/>
            <w:noWrap/>
            <w:vAlign w:val="center"/>
            <w:hideMark/>
          </w:tcPr>
          <w:p w:rsidR="00920D3E" w:rsidRPr="00920D3E" w:rsidRDefault="00920D3E" w:rsidP="00920D3E">
            <w:pPr>
              <w:spacing w:line="240" w:lineRule="auto"/>
              <w:jc w:val="center"/>
              <w:rPr>
                <w:rFonts w:ascii="Arial CE" w:hAnsi="Arial CE" w:cs="Arial CE"/>
                <w:sz w:val="12"/>
                <w:szCs w:val="12"/>
              </w:rPr>
            </w:pPr>
            <w:r w:rsidRPr="00920D3E">
              <w:rPr>
                <w:rFonts w:ascii="Arial CE" w:hAnsi="Arial CE" w:cs="Arial CE"/>
                <w:sz w:val="12"/>
                <w:szCs w:val="12"/>
              </w:rPr>
              <w:t> </w:t>
            </w:r>
          </w:p>
        </w:tc>
        <w:tc>
          <w:tcPr>
            <w:tcW w:w="2418" w:type="pct"/>
            <w:tcBorders>
              <w:top w:val="nil"/>
              <w:left w:val="nil"/>
              <w:bottom w:val="nil"/>
              <w:right w:val="nil"/>
            </w:tcBorders>
            <w:shd w:val="clear" w:color="000000" w:fill="FFFFC5"/>
            <w:vAlign w:val="center"/>
            <w:hideMark/>
          </w:tcPr>
          <w:p w:rsidR="00920D3E" w:rsidRPr="00920D3E" w:rsidRDefault="00920D3E" w:rsidP="00920D3E">
            <w:pPr>
              <w:spacing w:line="240" w:lineRule="auto"/>
              <w:rPr>
                <w:rFonts w:ascii="Arial CE" w:hAnsi="Arial CE" w:cs="Arial CE"/>
                <w:sz w:val="12"/>
                <w:szCs w:val="12"/>
                <w:u w:val="single"/>
              </w:rPr>
            </w:pPr>
            <w:r w:rsidRPr="00920D3E">
              <w:rPr>
                <w:rFonts w:ascii="Arial CE" w:hAnsi="Arial CE" w:cs="Arial CE"/>
                <w:sz w:val="12"/>
                <w:szCs w:val="12"/>
                <w:u w:val="single"/>
              </w:rPr>
              <w:t xml:space="preserve">Wpływy ze sprzedaży lokali użytkowych </w:t>
            </w:r>
          </w:p>
        </w:tc>
        <w:tc>
          <w:tcPr>
            <w:tcW w:w="730"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790 000</w:t>
            </w:r>
          </w:p>
        </w:tc>
        <w:tc>
          <w:tcPr>
            <w:tcW w:w="969"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791 889,92</w:t>
            </w:r>
          </w:p>
        </w:tc>
        <w:tc>
          <w:tcPr>
            <w:tcW w:w="664" w:type="pct"/>
            <w:tcBorders>
              <w:top w:val="nil"/>
              <w:left w:val="nil"/>
              <w:bottom w:val="nil"/>
              <w:right w:val="nil"/>
            </w:tcBorders>
            <w:shd w:val="clear" w:color="000000" w:fill="FFFFC5"/>
            <w:vAlign w:val="center"/>
            <w:hideMark/>
          </w:tcPr>
          <w:p w:rsidR="00920D3E" w:rsidRPr="00920D3E" w:rsidRDefault="00920D3E" w:rsidP="00920D3E">
            <w:pPr>
              <w:spacing w:line="240" w:lineRule="auto"/>
              <w:jc w:val="right"/>
              <w:rPr>
                <w:rFonts w:ascii="Arial CE" w:hAnsi="Arial CE" w:cs="Arial CE"/>
                <w:sz w:val="12"/>
                <w:szCs w:val="12"/>
                <w:u w:val="single"/>
              </w:rPr>
            </w:pPr>
            <w:r w:rsidRPr="00920D3E">
              <w:rPr>
                <w:rFonts w:ascii="Arial CE" w:hAnsi="Arial CE" w:cs="Arial CE"/>
                <w:sz w:val="12"/>
                <w:szCs w:val="12"/>
                <w:u w:val="single"/>
              </w:rPr>
              <w:t>100,2%</w:t>
            </w: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920D3E" w:rsidRPr="00920D3E" w:rsidRDefault="00920D3E" w:rsidP="00920D3E">
            <w:pPr>
              <w:spacing w:line="240" w:lineRule="auto"/>
              <w:rPr>
                <w:rFonts w:ascii="Times New Roman" w:hAnsi="Times New Roman"/>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jc w:val="center"/>
              <w:rPr>
                <w:rFonts w:ascii="Times New Roman" w:hAnsi="Times New Roman"/>
                <w:sz w:val="12"/>
                <w:szCs w:val="12"/>
              </w:rPr>
            </w:pPr>
          </w:p>
        </w:tc>
        <w:tc>
          <w:tcPr>
            <w:tcW w:w="664"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r>
      <w:tr w:rsidR="00920D3E" w:rsidRPr="00920D3E" w:rsidTr="00920D3E">
        <w:trPr>
          <w:trHeight w:val="85"/>
        </w:trPr>
        <w:tc>
          <w:tcPr>
            <w:tcW w:w="218" w:type="pct"/>
            <w:tcBorders>
              <w:top w:val="nil"/>
              <w:left w:val="nil"/>
              <w:bottom w:val="nil"/>
              <w:right w:val="nil"/>
            </w:tcBorders>
            <w:shd w:val="clear" w:color="auto" w:fill="auto"/>
            <w:noWrap/>
            <w:vAlign w:val="center"/>
            <w:hideMark/>
          </w:tcPr>
          <w:p w:rsidR="00920D3E" w:rsidRPr="00920D3E" w:rsidRDefault="00920D3E" w:rsidP="00920D3E">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r w:rsidRPr="00920D3E">
              <w:rPr>
                <w:rFonts w:ascii="Arial CE" w:hAnsi="Arial CE" w:cs="Arial CE"/>
                <w:sz w:val="12"/>
                <w:szCs w:val="12"/>
              </w:rPr>
              <w:t>Wpływy wynikające ze sprzedaży zrealizowanych w latach poprzednich</w:t>
            </w:r>
          </w:p>
        </w:tc>
        <w:tc>
          <w:tcPr>
            <w:tcW w:w="730"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Arial CE" w:hAnsi="Arial CE" w:cs="Arial CE"/>
                <w:sz w:val="12"/>
                <w:szCs w:val="12"/>
              </w:rPr>
            </w:pPr>
          </w:p>
        </w:tc>
        <w:tc>
          <w:tcPr>
            <w:tcW w:w="969"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c>
          <w:tcPr>
            <w:tcW w:w="664" w:type="pct"/>
            <w:tcBorders>
              <w:top w:val="nil"/>
              <w:left w:val="nil"/>
              <w:bottom w:val="nil"/>
              <w:right w:val="nil"/>
            </w:tcBorders>
            <w:shd w:val="clear" w:color="auto" w:fill="auto"/>
            <w:vAlign w:val="center"/>
            <w:hideMark/>
          </w:tcPr>
          <w:p w:rsidR="00920D3E" w:rsidRPr="00920D3E" w:rsidRDefault="00920D3E" w:rsidP="00920D3E">
            <w:pPr>
              <w:spacing w:line="240" w:lineRule="auto"/>
              <w:rPr>
                <w:rFonts w:ascii="Times New Roman" w:hAnsi="Times New Roman"/>
                <w:sz w:val="12"/>
                <w:szCs w:val="12"/>
              </w:rPr>
            </w:pPr>
          </w:p>
        </w:tc>
      </w:tr>
    </w:tbl>
    <w:p w:rsidR="00920D3E" w:rsidRDefault="00920D3E" w:rsidP="00583F71">
      <w:pPr>
        <w:rPr>
          <w:sz w:val="12"/>
          <w:szCs w:val="12"/>
        </w:rPr>
      </w:pPr>
    </w:p>
    <w:p w:rsidR="008F598C" w:rsidRPr="004B6DFE" w:rsidRDefault="008F598C" w:rsidP="008F598C">
      <w:pPr>
        <w:rPr>
          <w:sz w:val="4"/>
          <w:szCs w:val="4"/>
        </w:rPr>
      </w:pPr>
    </w:p>
    <w:p w:rsidR="001F3D4B" w:rsidRDefault="001F3D4B" w:rsidP="008F598C">
      <w:pPr>
        <w:sectPr w:rsidR="001F3D4B" w:rsidSect="008F598C">
          <w:type w:val="oddPage"/>
          <w:pgSz w:w="11906" w:h="16838"/>
          <w:pgMar w:top="1417" w:right="1417" w:bottom="1417" w:left="1417" w:header="708" w:footer="708" w:gutter="0"/>
          <w:cols w:space="708"/>
          <w:docGrid w:linePitch="360"/>
        </w:sectPr>
      </w:pPr>
    </w:p>
    <w:p w:rsidR="008F598C" w:rsidRDefault="006E0E4C" w:rsidP="00343B2A">
      <w:pPr>
        <w:pStyle w:val="Nagwek2"/>
        <w:spacing w:line="276" w:lineRule="auto"/>
      </w:pPr>
      <w:bookmarkStart w:id="52" w:name="_Toc66702793"/>
      <w:r>
        <w:lastRenderedPageBreak/>
        <w:t>4</w:t>
      </w:r>
      <w:r w:rsidR="008F598C">
        <w:t>.2.</w:t>
      </w:r>
      <w:r w:rsidR="008F598C">
        <w:tab/>
        <w:t>Charakterystyka wydatków bieżących</w:t>
      </w:r>
      <w:r w:rsidR="008F598C">
        <w:br/>
        <w:t>w układzie zadań</w:t>
      </w:r>
      <w:bookmarkEnd w:id="52"/>
    </w:p>
    <w:p w:rsidR="008F598C" w:rsidRDefault="006E0E4C" w:rsidP="00343B2A">
      <w:pPr>
        <w:pStyle w:val="Nagwek3"/>
        <w:spacing w:line="276" w:lineRule="auto"/>
      </w:pPr>
      <w:bookmarkStart w:id="53" w:name="_Toc66702794"/>
      <w:r>
        <w:t>4</w:t>
      </w:r>
      <w:r w:rsidR="008F598C">
        <w:t>.2.1.</w:t>
      </w:r>
      <w:r w:rsidR="008F598C">
        <w:tab/>
        <w:t>Transport i komunikacja</w:t>
      </w:r>
      <w:bookmarkEnd w:id="53"/>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F820EE" w:rsidRPr="00F820EE" w:rsidTr="00F820EE">
        <w:trPr>
          <w:trHeight w:val="85"/>
          <w:tblHeader/>
        </w:trPr>
        <w:tc>
          <w:tcPr>
            <w:tcW w:w="2622"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 </w:t>
            </w:r>
          </w:p>
        </w:tc>
        <w:tc>
          <w:tcPr>
            <w:tcW w:w="603"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F820EE" w:rsidRPr="00F820EE" w:rsidRDefault="00F820EE" w:rsidP="00C54740">
            <w:pPr>
              <w:spacing w:line="240" w:lineRule="auto"/>
              <w:jc w:val="center"/>
              <w:rPr>
                <w:rFonts w:cs="Arial"/>
                <w:b/>
                <w:bCs/>
                <w:sz w:val="14"/>
                <w:szCs w:val="14"/>
              </w:rPr>
            </w:pPr>
            <w:r w:rsidRPr="00F820EE">
              <w:rPr>
                <w:rFonts w:cs="Arial"/>
                <w:b/>
                <w:bCs/>
                <w:sz w:val="14"/>
                <w:szCs w:val="14"/>
              </w:rPr>
              <w:t xml:space="preserve">Wskaźnik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center"/>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center"/>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2 271 118</w:t>
            </w:r>
          </w:p>
        </w:tc>
        <w:tc>
          <w:tcPr>
            <w:tcW w:w="737"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2 241 144,99</w:t>
            </w:r>
          </w:p>
        </w:tc>
        <w:tc>
          <w:tcPr>
            <w:tcW w:w="477"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Drogi i mosty - program 2</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2 271 118</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2 241 144,99</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remonty dróg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2 100 118</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2 086 720,57</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remonty dróg gminnych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2 100 118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2 086 720,57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poprawa stanu nawierzchni dróg oraz zapewnienie bezpieczeństwa ruchu drogowego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W zarządzie Dzielnicy pozostają:</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drogi gminne: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powierzchnia ogółem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267 865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długość ogółem (km)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42</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60016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nawierzchni chodników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3 731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600 009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599 591,00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usuwanie bieżących awarii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561 800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561 000,00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nawierzchni dróg utwardzonych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522 003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522 003,00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bitumicznych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910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522 003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522 003,00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malowanie i odnawianie oznakowania poziomego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2 200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109 200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108 113,01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montaż nowego i wymiana uszkodzonego oznakowania pionowego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97 600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97 600,00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nawierzchni dróg gruntowych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1 400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70 006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projekty techniczne remontów dróg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budowa i konserwacja progów zwalniających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konserwacja urządzeń odwadniających drogi gminne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31 000,00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opłaty roczne z tytułu wyłączenia gruntów z produkcji rolniczej pod drogi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3 469,00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energii elektrycznej, dostarczanej do przepompowni wody deszczowej stanowiącej element ul. Włodarzewskiej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1 444,56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41,3%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wypłaty odszkodowań za wypadki na drogach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Ustawa z dnia 21 marca 1985 r. o drogach publicznych (Dz. U. z 2020 r. poz. 470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Oświetlenie ulic - zadanie 4</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116 000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104 363,42</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 xml:space="preserve">Iluminacje obiektów architektonicznych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7 385,42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46,2%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wyeksponowanie obiektów architektonicznych, mostowych i obiektów zabytkowych Miasta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iluminowanych obiektów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90015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opłaty za energię elektryczną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7 385,42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67,1%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i bieżące konserwacje iluminacji świetlnych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Ustawa z dnia 10 kwietnia 1997 r. Prawo energetyczne (Dz. U. z 2020 r. poz. 833,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remonty oświetlenia ulic, placów i dróg</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96 978,00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i poprawa stanu technicznego oświetlenia ulic, placów i dróg oraz racjonalizacja kosztów zużycia energii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90015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latarni elektrycznych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96 978,00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Ustawa z dnia 10 kwietnia 1997 r. Prawo energetyczne (Dz. U. z 2020 r. poz. 833,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Opracowania i analizy związane z drogami - zadanie 5</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55 000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50 061,00</w:t>
            </w:r>
          </w:p>
        </w:tc>
        <w:tc>
          <w:tcPr>
            <w:tcW w:w="477" w:type="pct"/>
            <w:tcBorders>
              <w:top w:val="nil"/>
              <w:left w:val="nil"/>
              <w:bottom w:val="nil"/>
              <w:right w:val="nil"/>
            </w:tcBorders>
            <w:shd w:val="clear" w:color="000000" w:fill="EAF1F6"/>
            <w:noWrap/>
            <w:vAlign w:val="center"/>
            <w:hideMark/>
          </w:tcPr>
          <w:p w:rsidR="00F820EE" w:rsidRPr="007A4488" w:rsidRDefault="00F820EE" w:rsidP="00F820EE">
            <w:pPr>
              <w:spacing w:line="240" w:lineRule="auto"/>
              <w:jc w:val="right"/>
              <w:rPr>
                <w:rFonts w:cs="Arial"/>
                <w:b/>
                <w:sz w:val="12"/>
                <w:szCs w:val="12"/>
              </w:rPr>
            </w:pPr>
            <w:r w:rsidRPr="007A4488">
              <w:rPr>
                <w:rFonts w:cs="Arial"/>
                <w:b/>
                <w:sz w:val="12"/>
                <w:szCs w:val="12"/>
              </w:rPr>
              <w:t>91,0%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kształtowanie warunków dla rozwoju infrastruktury drogowej</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okresowa roczna kontrola stanu dróg</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50 061,00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Ustawa z dnia 21 marca 1985 r. o drogach publicznych (Dz. U. z 2020 r. poz. 470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bl>
    <w:p w:rsidR="008F598C" w:rsidRDefault="008F598C" w:rsidP="006E0E4C">
      <w:pPr>
        <w:pStyle w:val="Nagwek3"/>
      </w:pPr>
      <w:r>
        <w:br w:type="page"/>
      </w:r>
      <w:bookmarkStart w:id="54" w:name="_Toc66702795"/>
      <w:r w:rsidR="006E0E4C">
        <w:lastRenderedPageBreak/>
        <w:t>4.2.2.</w:t>
      </w:r>
      <w:r w:rsidR="006E0E4C">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F820EE" w:rsidRPr="00F820EE" w:rsidTr="00F820EE">
        <w:trPr>
          <w:trHeight w:val="85"/>
          <w:tblHeader/>
        </w:trPr>
        <w:tc>
          <w:tcPr>
            <w:tcW w:w="2622"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 </w:t>
            </w:r>
          </w:p>
        </w:tc>
        <w:tc>
          <w:tcPr>
            <w:tcW w:w="603"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F820EE" w:rsidRPr="00F820EE" w:rsidRDefault="00F820EE" w:rsidP="00C54740">
            <w:pPr>
              <w:spacing w:line="240" w:lineRule="auto"/>
              <w:jc w:val="center"/>
              <w:rPr>
                <w:rFonts w:cs="Arial"/>
                <w:b/>
                <w:bCs/>
                <w:sz w:val="14"/>
                <w:szCs w:val="14"/>
              </w:rPr>
            </w:pPr>
            <w:r w:rsidRPr="00F820EE">
              <w:rPr>
                <w:rFonts w:cs="Arial"/>
                <w:b/>
                <w:bCs/>
                <w:sz w:val="14"/>
                <w:szCs w:val="14"/>
              </w:rPr>
              <w:t xml:space="preserve">Wskaźnik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F820EE" w:rsidRPr="00F820EE" w:rsidRDefault="00F820EE" w:rsidP="00F820EE">
            <w:pPr>
              <w:spacing w:line="240" w:lineRule="auto"/>
              <w:rPr>
                <w:rFonts w:cs="Arial"/>
                <w:sz w:val="12"/>
                <w:szCs w:val="12"/>
              </w:rPr>
            </w:pPr>
            <w:r w:rsidRPr="00F820EE">
              <w:rPr>
                <w:rFonts w:cs="Arial"/>
                <w:sz w:val="12"/>
                <w:szCs w:val="12"/>
              </w:rPr>
              <w:t> </w:t>
            </w:r>
          </w:p>
        </w:tc>
        <w:tc>
          <w:tcPr>
            <w:tcW w:w="603"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55 158 601</w:t>
            </w:r>
          </w:p>
        </w:tc>
        <w:tc>
          <w:tcPr>
            <w:tcW w:w="737"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52 994 690,62</w:t>
            </w:r>
          </w:p>
        </w:tc>
        <w:tc>
          <w:tcPr>
            <w:tcW w:w="477"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96,1%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Gospodarka przestrzenna - program 2</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9 684</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4 264,86</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Architektura, Urbanistyka i Zagospodarowanie Przestrzeni Publicznej - zadanie 3</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9 684</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4 264,86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Architektury i Budownictwa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71095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obejmujących kserowanie map wielkoformatowych, ogłoszenia prasowe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4 264,86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kary i odszkodowania m.in. z tytułu nieterminowego wydania decyzji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sądowe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budżetów jednostek samorządu terytorialnego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27 marca 2003 r. o planowaniu i zagospodarowaniu przestrzennym (Dz. U. z 2020 r. poz. 293,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7 lipca 1994 r. Prawo budowlane (Dz. U. z 2020 r. poz. 1333,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Mieszkaniowy zasób komunalny oraz pozostałe zadania związane z zapewnieniem lokali mieszkalnych - program 3</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49 869 195</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48 746 710,36</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Koszty eksploatacji mieszkaniowego zasobu komunalnego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10 207 093</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9 979 716,06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utrzymanie budynków mieszkalnych łącznie z ich otoczeniem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Łączna liczba mieszkań administrowanych przez dzielnicę:</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4 604</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liczba mieszkań w budynkach będących w 100% własnością m.st. Warszawy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631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liczba mieszkań, które nie mają uregulowanego statusu prawnego lub z innych przyczyn ich finansowanie odbywa się w ramach zadania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liczba mieszkań we wspólnotach mieszkaniowych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3 932</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Łączna powierzchnia eksploatacyjna towarzysząca mieszkalnym budynkom komunalnym (podwórka, place zabaw) i powierzchnia zieleni (m²)</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607 028</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5 244 069</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5 111 987,61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pozostałych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1 647 000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1 615 464,98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pielęgnacja terenów zielonych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530 000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527 951,00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usługi prawnicze, Krajowy Rejestr Dłużników, poszukiwanie spadkobierców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498 695,76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odprowadzanie ścieków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240 507,33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sprzątanie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247 000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238 743,29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wywóz gabarytów i </w:t>
            </w:r>
            <w:proofErr w:type="spellStart"/>
            <w:r w:rsidRPr="00F820EE">
              <w:rPr>
                <w:rFonts w:cs="Arial"/>
                <w:i/>
                <w:iCs/>
                <w:sz w:val="12"/>
                <w:szCs w:val="12"/>
              </w:rPr>
              <w:t>odpadow</w:t>
            </w:r>
            <w:proofErr w:type="spellEnd"/>
            <w:r w:rsidRPr="00F820EE">
              <w:rPr>
                <w:rFonts w:cs="Arial"/>
                <w:i/>
                <w:iCs/>
                <w:sz w:val="12"/>
                <w:szCs w:val="12"/>
              </w:rPr>
              <w:t xml:space="preserve"> budowlanych, likwidacja wysypisk</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55 907,34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93,2%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usługi bankowe i pocztowe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38 059,39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95,1%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dezynsekcja, deratyzacja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13 030,00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86,9%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usługi introligatorskie - druk książeczek czynszowych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2 570,87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51,4%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1 350 000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1 322 552,93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elementów infrastruktury towarzyszącej budynkom mieszkalnym (podwórka, chodniki, zieleń)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574 040,28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339 856,46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gospodarowanie odpadami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392 519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388 444,90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349 265,66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opłata za wieczyste użytkowanie gruntu Skarbu Państwa (Al. Niepodległości 227/233)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28 550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28 535,97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i składki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19 934,91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opłaty za udostępnianie przez wspólnoty mieszkaniowe terenu na rzecz najemców zasobu komunalnego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19 934,91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960,44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zakup materiałów do prac związanych z odpracowywaniem zaległości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960,44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odsetki od korekt podatku VAT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55,69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projekty budżetu obywatelskiego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474 900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472 875,39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Zasobów Lokalowych</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4 957 024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4 867 688,45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98,2%</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administrowanie mieniem komunalnym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2 471 628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2 429 126,88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98,3%</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administrowanie terenami zielonymi i utwardzonymi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2 421 236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2 412 152,79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11 756,57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29,4%</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12 699,23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70,6%</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ogłoszenia prasowe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6 160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1 952,98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31,7%</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3:</w:t>
            </w:r>
            <w:r w:rsidRPr="00F820EE">
              <w:rPr>
                <w:rFonts w:cs="Arial"/>
                <w:i/>
                <w:iCs/>
                <w:sz w:val="12"/>
                <w:szCs w:val="12"/>
              </w:rPr>
              <w:t xml:space="preserve"> Wydział Prawny</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0,7%</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24 czerwca 1994 r. o własności lokali (Dz. U. z 2020 r. poz. 1910)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21 czerwca 2001 r. o ochronie praw lokatorów, mieszkaniowym zasobie gminy i o zmianie Kodeksu cywilnego (Dz. U. z 2020 r. poz. 611)</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3. Uchwała Nr XI/218/2019 Rady m.st. Warszawy z dnia 11 kwietnia 2019 roku w sprawie konsultacji społecznych z mieszkańcami m.st. Warszawy w formie budżetu obywatelskiego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Remonty mieszkaniowego zasobu komunalnego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2 134 726</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1 733 013,86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81,2%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poprawa warunków życia lokatorom mieszkań komunalnych oraz zabezpieczenie budynków komunalnych przed dekapitalizacją</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Liczba remontowanych mieszkań komunalnych (szt.)</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Łączna powierzchnia remontowanych mieszkań (m²)</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1 379</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 xml:space="preserve">Dysponent: </w:t>
            </w:r>
            <w:r w:rsidRPr="00F820EE">
              <w:rPr>
                <w:rFonts w:cs="Arial"/>
                <w:i/>
                <w:iCs/>
                <w:sz w:val="12"/>
                <w:szCs w:val="12"/>
              </w:rPr>
              <w:t>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ogółem, z tego: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1 667 500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1 266 915,16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remont 40 szt. pustostanów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1 341 000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940 603,08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70,1%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remonty klatek schodowych, wymiana stolarki okiennej i drzwiowej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326 500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326 312,08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awarie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237 726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237 051,62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nadzory inwestorskie, wymiana instalacji elektrycznej, wod.-kan., gazowej, pozostałe prace remontowo-naprawcze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229 500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229 047,08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24 czerwca 1994 r. o własności lokali (Dz. U. z 2020 r. poz. 1910)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21 czerwca 2001 r. o ochronie praw lokatorów, mieszkaniowym zasobie gminy i o zmianie Kodeksu cywilnego (Dz. U. z 2020 r. poz. 611)</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jednostek gospodarujących zasobem komunalnym - zadanie 3</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5 239 050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5 236 795,97</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podejmowanie działań służących efektywnemu wykorzystaniu nieruchomości komunalnych Miasta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5 239 050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5 236 795,97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średnioroczna liczba etatów w ZGN</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42,76</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4 368 000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4 367 480,01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3 453 680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3 453 645,63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dodatkowe wynagrodzenie roczne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216 320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216 317,32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wynagrodzenia bezosobowe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29 635,41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668 000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667 881,65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inne wydatki: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871 050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869 315,96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pozostałych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346 171,23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257 950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257 720,93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odpisy na zakładowy fundusz świadczeń socjalnych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69 000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68 826,40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szkolenia pracowników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46 800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46 606,70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zdrowotnych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40 892,50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wpłaty na Państwowy Fundusz Rehabilitacji Osób Niepełnosprawnych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36 300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36 293,00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28 975,52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telefonii komórkowej, stacjonarnej, Internetu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18 384,19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wyjazdy służbowe krajowe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17 996,50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wydatki osobowe niezaliczone do wynagrodzeń</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7 448,99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20 grudnia 1996 r. o gospodarce komunalnej (Dz. U. z 2019 r. poz. 712,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21 listopada 2008 r. o pracownikach samorządowych (Dz. U. z 2019 r. poz. 1282)</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Rozliczenia ze wspólnotami mieszkaniowymi - zadanie 4</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32 062 364</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31 654 354,44</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rozliczeń ze wspólnotami mieszkaniowymi za lokale Miasta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Liczba lokali Miasta we wspólnotach mieszkaniowych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4 465</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w tym liczba mieszkań</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3 932</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32 062 364</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31 654 354,44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media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13 195 100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13 193 591,88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zaliczka remontowa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7 400 000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7 073 813,55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zaliczka eksploatacyjna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5 250 000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5 173 854,90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gospodarowanie odpadami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3 597 064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3 595 731,12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odprowadzanie ścieków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2 616 600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2 614 202,64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umów dla pełnomocników m.st. Warszawy za udział w zebraniach wspólnot mieszkaniowych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3 600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3 160,35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24 czerwca 1994 r. o własności lokali (Dz. U. z 2020 r. poz. 1910)</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21 czerwca 2001 r. o ochronie praw lokatorów, mieszkaniowym zasobie gminy i o zmianie Kodeksu cywilnego (Dz. U. z 2020 r. poz. 611)</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Rozliczenia za lokale z właścicielami innymi niż m.st. Warszawa - zadanie 6</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225 962</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142 830,03</w:t>
            </w:r>
          </w:p>
        </w:tc>
        <w:tc>
          <w:tcPr>
            <w:tcW w:w="47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63,2%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zabezpieczenie lokali zastępczych i socjalnych spoza zasobu komunalnego, w tym dla najuboższych mieszkańców oraz rozliczenia z byłymi lokatorami zasobu komunalnego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5 037,91</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kaucje i wkłady mieszkaniowe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5 037,91</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Zasobów Lokalowych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167 000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102 516,12</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61,4%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xml:space="preserve">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xml:space="preserve">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kary i odszkodowania za niedostarczenie lokalu socjalnego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95 401,53</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na rzecz osób fizycznych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73 553,70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91,9%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na rzecz osób prawnych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21 847,83</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36,4%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6 389,66</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53,2%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pozostałe odsetki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724,93</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opłaty za najem i dzierżawę pomieszczeń tymczasowych i zastępczych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3:</w:t>
            </w:r>
            <w:r w:rsidRPr="00F820EE">
              <w:rPr>
                <w:rFonts w:cs="Arial"/>
                <w:i/>
                <w:iCs/>
                <w:sz w:val="12"/>
                <w:szCs w:val="12"/>
              </w:rPr>
              <w:t xml:space="preserve"> Wydział Nieruchomości</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32 862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32 862,00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32 862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32 862,00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4:</w:t>
            </w:r>
            <w:r w:rsidRPr="00F820EE">
              <w:rPr>
                <w:rFonts w:cs="Arial"/>
                <w:i/>
                <w:iCs/>
                <w:sz w:val="12"/>
                <w:szCs w:val="12"/>
              </w:rPr>
              <w:t xml:space="preserve"> Wydział Prawny</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2 414,00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12,0%</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2 414,00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pocztowe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Ustawa z dnia 21 czerwca 2001 r. o ochronie praw lokatorów, mieszkaniowym zasobie gminy i o zmianie Kodeksu cywilnego (Dz. U. z 2020 r. poz. 611)</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Zadania związane z nabywaniem i sprzedażą nieruchomości - program 4</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332 038</w:t>
            </w:r>
          </w:p>
        </w:tc>
        <w:tc>
          <w:tcPr>
            <w:tcW w:w="73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218 129,58</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65,7%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Przygotowanie nieruchomości komunalnych przeznaczonych m.in. do zbycia i zamiany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111 838</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60 336,77</w:t>
            </w:r>
          </w:p>
        </w:tc>
        <w:tc>
          <w:tcPr>
            <w:tcW w:w="47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prowadzenie postępowań w ramach przygotowania nieruchomości do zbycia i zamiany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Wydział Zasobów Lokalowych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4 700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1 610,55</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korekty aktów notarialnych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1 580,55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wykonanie ekspertyz architektoniczno-budowlanych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7A4488" w:rsidP="00F820EE">
            <w:pPr>
              <w:spacing w:line="240" w:lineRule="auto"/>
              <w:jc w:val="both"/>
              <w:rPr>
                <w:rFonts w:cs="Arial"/>
                <w:sz w:val="12"/>
                <w:szCs w:val="12"/>
              </w:rPr>
            </w:pPr>
            <w:r>
              <w:rPr>
                <w:rFonts w:cs="Arial"/>
                <w:sz w:val="12"/>
                <w:szCs w:val="12"/>
              </w:rPr>
              <w:t>podatek</w:t>
            </w:r>
            <w:r w:rsidR="00F820EE" w:rsidRPr="00F820EE">
              <w:rPr>
                <w:rFonts w:cs="Arial"/>
                <w:sz w:val="12"/>
                <w:szCs w:val="12"/>
              </w:rPr>
              <w:t xml:space="preserve"> od towarów i usług (VAT)</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wnioski do sądu wieczystoksięgowego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Nieruchomości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107 138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58 726,22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54,8%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koszty postępowania sądowego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39 138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38 332,88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97,9%</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wykonanie mapy podziałowej i decyzji podziałowej</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17 350,01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48,2%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wyceny nieruchomości gruntowych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1 972,00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wyceny lokali mieszkalnych i użytkowych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615,00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3 500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opłata za pełnomocnictwo notarialne</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265,68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wnioski do sądu wieczystoksięgowego</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inwentaryzacja budynków</w:t>
            </w: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190,65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21 sierpnia 1997 r. o gospodarce nieruchomościami (Dz. U. z 2020 r. poz. 1990,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24 czerwca 1994 r. o własności lokali (Dz. U. z 2020 r. poz. 1910)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Regulacja stanów prawnych nieruchomości, w tym odszkodowania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220 200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157 792,81</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71,7%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przekształcanie prawa użytkowania wieczystego w prawo własności oraz wypłata odszkodowań osobom fizycznym i prawnym na podstawie obowiązujących przepisów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Wydział Nieruchomości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24 800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3 657,60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wycena gruntów niezbędna przy przekształceniu prawa użytkowania wieczystego w prawo własności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2 016,00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sądowe za zmiany wpisów w księgach wieczystych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2 800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1 630,00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postępowań sądowych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2 800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kary i odszkodowania wypłacane na rzecz osób prawnych i innych jednostek organizacyjnych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Prawny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195 400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154 135,21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78,9%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postępowań sądowych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195 000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154 102,31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sądowe za zmiany wpisów w księgach wieczystych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pocztowe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21 czerwca 2001 r. o ochronie praw lokatorów, mieszkaniowym zasobie gminy i o zmianie Kodeksu cywilnego (Dz. U. z 2020 r. poz. 611)</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21 sierpnia 1997 r. o gospodarce nieruchomościami (Dz. U. z 2020 r. poz. 1990,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3. Ustawa z dnia 24 czerwca 1994 r. o własności lokali (Dz. U. z 2020 r. poz. 1910)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Pozostały zasób komunalny - program 5</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4 947 684</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4 025 585,82</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81,4%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Zarządzanie lokalami użytkowymi i ich eksploatacja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473 300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410 745,85</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86,8%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utrzymanie lokali użytkowych</w:t>
            </w:r>
            <w:r w:rsidRPr="00F820EE">
              <w:rPr>
                <w:rFonts w:cs="Arial"/>
                <w:strike/>
                <w:sz w:val="12"/>
                <w:szCs w:val="12"/>
              </w:rPr>
              <w:t xml:space="preserv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Liczba lokali użytkowych razem: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1 280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z tego garaże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765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Rodzaj lokali użytkowych: gastronomiczne, usługowe, handlowe, biura, garaże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468 300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407 778,78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 elektrycznej, cieplnej i wody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282 925,20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ochrona i monitoring</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82 635,52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82,6%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odprowadzanie ścieków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16 637,66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41,6%</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różne opłaty i składki: zwrot połowy kosztów zawarcia aktu notarialnego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12 781,64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75,2%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gospodarowanie odpadami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12 798,76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78,5%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Zasobów Lokalowych</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2 967,07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bottom"/>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dzierżawa gruntu przy ul. Białobrzeskiej 17 oraz zapewnienie dojazdu przez posesję prywatną do nieruchomości komunalnej</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2 967,07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lastRenderedPageBreak/>
              <w:t xml:space="preserve">1. Ustawa z dnia 21 sierpnia 1997 r. o gospodarce nieruchomościami (Dz. U. z 2020 r. poz. 1990,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24 czerwca 1994 r. o własności lokali (Dz. U. z 2020 r. poz. 1910)</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Remonty lokali użytkowych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370 000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361 192,81</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zabezpieczenie budynków komunalnych przed dekapitalizacją</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Dysponent: Zakład Gospodarowania Nieruchomościami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lokale użytkowe, garaże: naprawy ścian, sufitów, malowanie, naprawa dachów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182 890,12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awarie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146 646,33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remonty instalacji elektrycznej i wod.-kan.</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19 356,36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dokumentacja techniczna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12 300,00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21 sierpnia 1997 r. o gospodarce nieruchomościami (Dz. U. z 2020 r. poz. 1990,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24 czerwca 1994 r. o własności lokali (Dz. U. z 2020 r. poz. 1910)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Zarządzanie pozostałymi nieruchomościami - zadanie 6</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4 104 384</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3 253 647,16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prowadzenie działań służących efektywnemu wykorzystaniu pozostałych nieruchomości użytkowych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Rodzaje nieruchomości</w:t>
            </w:r>
            <w:r w:rsidRPr="00F820EE">
              <w:rPr>
                <w:rFonts w:cs="Arial"/>
                <w:i/>
                <w:iCs/>
                <w:sz w:val="12"/>
                <w:szCs w:val="12"/>
              </w:rPr>
              <w:t>: gruntowe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Wydział Nieruchomości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3 993 884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3 144 339,34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2 690 984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2 093 400,40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postępowania sądowego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1 206 700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977 139,79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81,0%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kompletowanie dokumentacji oraz archiwizacja dokumentów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58 651,22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operaty szacunkowe (wycena prawa własności i prawa użytkowania wieczystego)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3 032,70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kary i odszkodowania wypłacane na rzecz osób fizycznych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8 134,38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pozostałe odsetki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3 980,85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Prawny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110 500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109 307,82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98,9%</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70005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postępowań sądowych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110 200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109 284,22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pocztowe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21 sierpnia 1997 r. o gospodarce nieruchomościami (Dz. U. z 2020 r. poz. 1990,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27 marca 2003 r. o planowaniu i zagospodarowaniu przestrzennym (Dz. U. z 2020 r. poz. 293,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bl>
    <w:p w:rsidR="008F598C" w:rsidRDefault="008F598C" w:rsidP="006E0E4C">
      <w:pPr>
        <w:pStyle w:val="Nagwek3"/>
        <w:spacing w:line="240" w:lineRule="auto"/>
      </w:pPr>
      <w:r>
        <w:br w:type="page"/>
      </w:r>
      <w:bookmarkStart w:id="55" w:name="_Toc66702796"/>
      <w:r w:rsidR="006E0E4C">
        <w:lastRenderedPageBreak/>
        <w:t>4.2.3.</w:t>
      </w:r>
      <w:r w:rsidR="006E0E4C">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F820EE" w:rsidRPr="00F820EE" w:rsidTr="00F820EE">
        <w:trPr>
          <w:trHeight w:val="85"/>
          <w:tblHeader/>
        </w:trPr>
        <w:tc>
          <w:tcPr>
            <w:tcW w:w="2622"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 </w:t>
            </w:r>
          </w:p>
        </w:tc>
        <w:tc>
          <w:tcPr>
            <w:tcW w:w="603"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F820EE" w:rsidRPr="00F820EE" w:rsidRDefault="00F820EE" w:rsidP="00C54740">
            <w:pPr>
              <w:spacing w:line="240" w:lineRule="auto"/>
              <w:jc w:val="center"/>
              <w:rPr>
                <w:rFonts w:cs="Arial"/>
                <w:b/>
                <w:bCs/>
                <w:sz w:val="14"/>
                <w:szCs w:val="14"/>
              </w:rPr>
            </w:pPr>
            <w:r w:rsidRPr="00F820EE">
              <w:rPr>
                <w:rFonts w:cs="Arial"/>
                <w:b/>
                <w:bCs/>
                <w:sz w:val="14"/>
                <w:szCs w:val="14"/>
              </w:rPr>
              <w:t xml:space="preserve">Wskaźnik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6 611 483</w:t>
            </w:r>
          </w:p>
        </w:tc>
        <w:tc>
          <w:tcPr>
            <w:tcW w:w="737"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5 362 044,52</w:t>
            </w:r>
          </w:p>
        </w:tc>
        <w:tc>
          <w:tcPr>
            <w:tcW w:w="477"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81,1%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porządku i czystości - program 1</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766 000</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581 347,82</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75,9%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Oczyszczanie miasta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511 000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332 207,70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Zimowe oczyszczanie ulic</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271 000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92 208,10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zapobieganie i likwidacja śliskości na drogach, terenach przyulicznych w tym parkingach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powierzchnia oczyszczanych ulic (tys.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266</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60016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 xml:space="preserve">Kalkulacja: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płużenie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odśnieżanie chodników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42 000,00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46,2%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mechaniczne posypywanie piaskiem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49 999,20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mechaniczne posypywanie solą</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zbieranie i wywóz błota oraz pryzm śniegowych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208,90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ręczne odśnieżanie wpustów studzienek kanalizacyjnych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Letnie oczyszczanie ulic</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239 999,60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czystości na drogach, w tym na terenach przyulicznych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powierzchnia oczyszczanych ulic (tys.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268</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60016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ręczne oczyszczanie z piasku i innych zanieczyszczeń (zamiatanie) jezdni, chodników, zatok parkingowych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mechaniczne oczyszczanie z piasku i innych zanieczyszczeń (zamiatanie) jezdni, chodników, zatok parkingowych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39 999,60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4.Ustawa z dnia 14 grudnia 2012 r. o odpadach (Dz. U. z 2020 r. poz. 797,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Interwencyjne pogotowie oczyszczania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1 919,70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usuwanie zagrożeń bezpieczeństwa ruchu drogowego i zagrożeń sanitarnych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90003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usuwanie i utylizacja padłych zwierząt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1 919,70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4.Ustawa z dnia 14 grudnia 2012 r. o odpadach (Dz. U. z 2020 r. poz. 797,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Opróżnianie i zakup koszy ulicznych - zadanie 3</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133 000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127 576,99</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95,9%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cyklicznego opróżniania koszy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90003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opróżnianie koszy ulicznych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133 000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127 576,99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 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Szalety miejskie i kabiny sanitarne - zadanie 4</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50 000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49 996,93</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serwisu szaletów miejskich i kabin sanitarnych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toalet serwisowanych cyklicznie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90003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ustawianie i serwis kabin sanitarnych typu TOI-TOI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49 996,93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Zadania z zakresu bezdomności zwierząt w mieście - zadanie 12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70 000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69 646,50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opieki zwierzętom bezdomnym i wolno żyjącym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zwierząt objętych opieką weterynaryjną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usługi weterynaryjne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59 977,80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liczba wykonanych zabiegów (szt.)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koszty zabiegów danego rodzaju w zł:</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sterylizacja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151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kastracja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odrobaczenie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odpchlenie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znakowanie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szczepienia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karma dla wolno żyjących zwierząt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9 668,70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średni koszt zakupu 1 kg karmy (zł)</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7,04</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1.Ustawa z dnia 21 sierpnia 1997 r. o ochronie zwierząt (Dz. U. z 2020 r. poz. 638)</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Gospodarka ściekowa i ochrona wód - program 2</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65 010</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53 150,44</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81,8%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remonty sieci wodno-kanalizacyjnej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65 010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53 150,44</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81,8%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mieszkańcom Miasta zaopatrzenia w wodę na cele bytowo-socjalne oraz zapewnienie dostępu do wody dla służb ratowniczych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40002</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65 010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53 150,44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81,8%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studni oligoceńskich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65 010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53 150,44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81,8%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utrzymanie, remonty i konserwacje studni oligoceńskich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47 860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46 486,62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zużycie energii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6 397,57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budżetu państwa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266,25</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uzdatnianie wody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1.Ustawa z dnia 7 czerwca 2001 r. o zbiorowym zaopatrzeniu w wodę i zbiorowym odprowadzaniu ścieków (Dz. U. z 2020 r. poz. 2028)</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20 grudnia 1996 r. o gospodarce komunalnej (Dz. U. z 2019 r. poz. 712,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Tereny zielone - program 3</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3 061 857</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2 376 186,33</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konserwacja zieleni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76 000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74 154,23</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pielęgnacja i poprawa estetyki terenów zieleni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powierzchnia terenów objętych utrzymaniem (ha)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90004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 xml:space="preserve">Kalkulacja: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sprzątanie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39 000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38 782,28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pielęgnacja terenów zieleni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20 354,23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wywóz gabarytów, zimowe utrzymanie ciągów pieszych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11 800,00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koszenie trawy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3 217,72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80,4%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i konserwacja zieleni przyulicznej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564 350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550 067,41</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pielęgnacja i poprawa estetyki terenów zieleni przyulicznej</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powierzchnia zieleni przyulicznej (ha)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11,5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60016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sprzątanie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339 100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333 455,00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pielęgnacja krzewów i drzew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146 200,41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koszenie trawy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48 200,00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nasadzenia drzew i krzewów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17 250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15 252,00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88,4%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projekty budżetu obywatelskiego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6 960,00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 Ustawa z dnia 21 marca 1985 r. o drogach publicznych (Dz. U. z 2020 r. poz. 470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4.Uchwała Nr XI/218/2019 Rady m.st. Warszawy z dnia 11 kwietnia 2019 roku w sprawie konsultacji społecznych z mieszkańcami m.st. Warszawy w formie budżetu obywatelskiego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Utrzymanie parków - zadanie 3</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2 406 507</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1 742 604,69</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72,4%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utrzymanie parków jako terenów rekreacyjnych i turystycznych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parków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powierzchnia parków (ha)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60,61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92595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materiału roślinnego i sadzenie, odchwaszczanie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711 149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596 989,78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83,9%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sprzątanie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517 000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474 238,47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koszenie trawy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139 487,88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energia elektryczna i woda do obiektów parkowych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53 000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21 563,00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prace remontowe infrastruktury i obiektów małej architektury</w:t>
            </w:r>
            <w:r w:rsidRPr="00F820EE">
              <w:rPr>
                <w:rFonts w:cs="Arial"/>
                <w:strike/>
                <w:sz w:val="12"/>
                <w:szCs w:val="12"/>
              </w:rPr>
              <w:t xml:space="preserv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27 699,00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wykonanie ekspertyz i analiz</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47 829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44 280,00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92,6%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projekty budżetu partycypacyjnego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630 459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239 956,00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projekty budżetu obywatelskiego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218 070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198 390,56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3.Uchwała Nr XI/218/2019 Rady m.st. Warszawy z dnia 11 kwietnia 2019 roku w sprawie konsultacji społecznych z mieszkańcami m.st. Warszawy w formie budżetu obywatelskiego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Opracowania związane z zielenią - zadanie 5</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15 000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9 360,00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62,4%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kształtowanie warunków dla zachowania i rozwoju terenów zieleni w Mieście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90004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ekspertyzy dendrologiczne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9 360,00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62,4%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27 kwietnia 2001 r. Prawo ochrony środowiska (Dz. U. z 2020 r. poz. 1219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3.Ustawa z dnia 21 marca 1985 r. o drogach publicznych (Dz. U. z 2020 r. poz. 470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Pozostałe zadania z zakresu gospodarki komunalnej - program 4</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2 718 616</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2 351 359,93</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86,5%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Place zabaw, ścieżki zdrowia i inne formy aktywności plenerowej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162 005</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145 701,23</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tworzenie i utrzymanie terenów rekreacyjnych dla mieszkańców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placów zabaw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18</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siłowni plenerowych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utrzymanie placów zabaw i siłowni plenerowych: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162 005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145 701,23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zakup nowych i wymiana zniszczonych urządzeń zabawowych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60 041,18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naprawy urządzeń zabawowych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41 350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37 670,23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konserwacja urządzeń zabawowych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33 533,00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okresowe przeglądy placów zabaw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12 005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6 806,82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naprawy, remonty siłowni plenerowych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7 650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7 650,00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2.Ustawa z dnia 20 grudnia 1996 r. o gospodarce komunalnej (Dz. U. z 2019 r. poz. 712,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Gospodarowanie targowiskami i nadzór nad handlem obwoźnym - zadanie 6</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2 267 883</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2 205 658,70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warunków dla targowisk i handlu obwoźnego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liczba targowisk administrowanych przez Dzielnicę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w tym: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liczba targowisk całorocznych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powierzchnia targowisk ogółem (m²)</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14 640</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łączna powierzchnia targowisk całorocznych (m</w:t>
            </w:r>
            <w:r w:rsidRPr="00F820EE">
              <w:rPr>
                <w:rFonts w:cs="Arial"/>
                <w:sz w:val="12"/>
                <w:szCs w:val="12"/>
              </w:rPr>
              <w:t>²</w:t>
            </w:r>
            <w:r w:rsidRPr="00F820EE">
              <w:rPr>
                <w:rFonts w:cs="Arial"/>
                <w:i/>
                <w:iCs/>
                <w:sz w:val="12"/>
                <w:szCs w:val="12"/>
              </w:rPr>
              <w: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14 640</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usług pozostałych, w tym: sprzątanie, ochrona, wynajem </w:t>
            </w:r>
            <w:proofErr w:type="spellStart"/>
            <w:r w:rsidRPr="00F820EE">
              <w:rPr>
                <w:rFonts w:cs="Arial"/>
                <w:sz w:val="12"/>
                <w:szCs w:val="12"/>
              </w:rPr>
              <w:t>belownicy</w:t>
            </w:r>
            <w:proofErr w:type="spellEnd"/>
            <w:r w:rsidRPr="00F820EE">
              <w:rPr>
                <w:rFonts w:cs="Arial"/>
                <w:sz w:val="12"/>
                <w:szCs w:val="12"/>
              </w:rPr>
              <w:t>, przeglądy p.poż.</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1 057 300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1 057 199,70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553 090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536 907,73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97,1%</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remontowych (konserwacje, naprawy, awarie)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336 583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296 803,50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88,2%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gospodarowanie odpadami komunalnymi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145 510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140 952,83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96,9%</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budżetu państwa (dzierżawa terenu)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80 861,70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administrowanie targowiskami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64 400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64 345,32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odprowadzanie ścieków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12 700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12 691,83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9 550,26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95,5%</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telefonii komórkowej, stacjonarnej, Internetu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6 345,83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86,9%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Przedsięwzięcia ekologiczne - zadanie 7</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288 728</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0,00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propagowanie proekologicznych postaw wśród mieszkańców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288 728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projekty budżetu obywatelskiego</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288 728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1.Ustawa z dnia 16 kwietnia 2004 r. o ochronie przyrody (Dz. U. z 2020 r. poz. 55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lastRenderedPageBreak/>
              <w:t>2.Uchwała Nr XI/218/2019 Rady m.st. Warszawy z dnia 11 kwietnia 2019 roku w sprawie konsultacji społecznych z mieszkańcami m.st. Warszawy w formie budżetu obywatelskiego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bl>
    <w:p w:rsidR="008F598C" w:rsidRDefault="008F598C" w:rsidP="007102FE">
      <w:pPr>
        <w:pStyle w:val="Nagwek3"/>
        <w:spacing w:line="240" w:lineRule="auto"/>
      </w:pPr>
      <w:bookmarkStart w:id="56" w:name="_Toc2878679"/>
      <w:bookmarkStart w:id="57" w:name="_Toc2933197"/>
      <w:bookmarkEnd w:id="56"/>
      <w:bookmarkEnd w:id="57"/>
      <w:r>
        <w:br w:type="page"/>
      </w:r>
      <w:bookmarkStart w:id="58" w:name="_Toc66702797"/>
      <w:r w:rsidR="007102FE">
        <w:lastRenderedPageBreak/>
        <w:t>4.2.4.</w:t>
      </w:r>
      <w:r w:rsidR="007102FE">
        <w:tab/>
      </w:r>
      <w:r>
        <w:t>Edukacja</w:t>
      </w:r>
      <w:bookmarkEnd w:id="58"/>
    </w:p>
    <w:tbl>
      <w:tblPr>
        <w:tblW w:w="5000" w:type="pct"/>
        <w:tblCellMar>
          <w:left w:w="70" w:type="dxa"/>
          <w:right w:w="70" w:type="dxa"/>
        </w:tblCellMar>
        <w:tblLook w:val="04A0" w:firstRow="1" w:lastRow="0" w:firstColumn="1" w:lastColumn="0" w:noHBand="0" w:noVBand="1"/>
      </w:tblPr>
      <w:tblGrid>
        <w:gridCol w:w="5177"/>
        <w:gridCol w:w="981"/>
        <w:gridCol w:w="1068"/>
        <w:gridCol w:w="1068"/>
        <w:gridCol w:w="778"/>
      </w:tblGrid>
      <w:tr w:rsidR="006117E5" w:rsidRPr="006117E5" w:rsidTr="006117E5">
        <w:trPr>
          <w:trHeight w:val="85"/>
          <w:tblHeader/>
        </w:trPr>
        <w:tc>
          <w:tcPr>
            <w:tcW w:w="2867" w:type="pct"/>
            <w:tcBorders>
              <w:top w:val="nil"/>
              <w:left w:val="nil"/>
              <w:bottom w:val="nil"/>
              <w:right w:val="nil"/>
            </w:tcBorders>
            <w:shd w:val="clear" w:color="000000" w:fill="8DB0DB"/>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Wyszczególnienie</w:t>
            </w:r>
          </w:p>
        </w:tc>
        <w:tc>
          <w:tcPr>
            <w:tcW w:w="554" w:type="pct"/>
            <w:tcBorders>
              <w:top w:val="nil"/>
              <w:left w:val="nil"/>
              <w:bottom w:val="nil"/>
              <w:right w:val="nil"/>
            </w:tcBorders>
            <w:shd w:val="clear" w:color="000000" w:fill="8DB0DB"/>
            <w:vAlign w:val="center"/>
            <w:hideMark/>
          </w:tcPr>
          <w:p w:rsidR="006117E5" w:rsidRPr="006117E5" w:rsidRDefault="006117E5" w:rsidP="006117E5">
            <w:pPr>
              <w:spacing w:line="240" w:lineRule="auto"/>
              <w:jc w:val="center"/>
              <w:rPr>
                <w:rFonts w:cs="Arial"/>
                <w:sz w:val="14"/>
                <w:szCs w:val="14"/>
              </w:rPr>
            </w:pPr>
            <w:r w:rsidRPr="006117E5">
              <w:rPr>
                <w:rFonts w:cs="Arial"/>
                <w:sz w:val="14"/>
                <w:szCs w:val="14"/>
              </w:rPr>
              <w:t> </w:t>
            </w:r>
          </w:p>
        </w:tc>
        <w:tc>
          <w:tcPr>
            <w:tcW w:w="602" w:type="pct"/>
            <w:tcBorders>
              <w:top w:val="nil"/>
              <w:left w:val="nil"/>
              <w:bottom w:val="nil"/>
              <w:right w:val="nil"/>
            </w:tcBorders>
            <w:shd w:val="clear" w:color="000000" w:fill="8DB0DB"/>
            <w:noWrap/>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 xml:space="preserve">Plan </w:t>
            </w:r>
          </w:p>
        </w:tc>
        <w:tc>
          <w:tcPr>
            <w:tcW w:w="602" w:type="pct"/>
            <w:tcBorders>
              <w:top w:val="nil"/>
              <w:left w:val="nil"/>
              <w:bottom w:val="nil"/>
              <w:right w:val="nil"/>
            </w:tcBorders>
            <w:shd w:val="clear" w:color="000000" w:fill="8DB0DB"/>
            <w:noWrap/>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Wykonanie</w:t>
            </w:r>
          </w:p>
        </w:tc>
        <w:tc>
          <w:tcPr>
            <w:tcW w:w="376" w:type="pct"/>
            <w:tcBorders>
              <w:top w:val="nil"/>
              <w:left w:val="nil"/>
              <w:bottom w:val="nil"/>
              <w:right w:val="nil"/>
            </w:tcBorders>
            <w:shd w:val="clear" w:color="000000" w:fill="8DB0DB"/>
            <w:noWrap/>
            <w:vAlign w:val="center"/>
            <w:hideMark/>
          </w:tcPr>
          <w:p w:rsidR="006117E5" w:rsidRPr="006117E5" w:rsidRDefault="006117E5" w:rsidP="006117E5">
            <w:pPr>
              <w:spacing w:line="240" w:lineRule="auto"/>
              <w:jc w:val="center"/>
              <w:rPr>
                <w:rFonts w:cs="Arial"/>
                <w:b/>
                <w:bCs/>
                <w:sz w:val="14"/>
                <w:szCs w:val="14"/>
              </w:rPr>
            </w:pPr>
            <w:r w:rsidRPr="006117E5">
              <w:rPr>
                <w:rFonts w:cs="Arial"/>
                <w:b/>
                <w:bCs/>
                <w:sz w:val="14"/>
                <w:szCs w:val="14"/>
              </w:rPr>
              <w:t>Wskaźnik</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B6D9E6"/>
            <w:vAlign w:val="center"/>
            <w:hideMark/>
          </w:tcPr>
          <w:p w:rsidR="006117E5" w:rsidRPr="006117E5" w:rsidRDefault="006117E5" w:rsidP="006117E5">
            <w:pPr>
              <w:spacing w:line="240" w:lineRule="auto"/>
              <w:jc w:val="both"/>
              <w:rPr>
                <w:rFonts w:cs="Arial"/>
                <w:b/>
                <w:bCs/>
                <w:sz w:val="12"/>
                <w:szCs w:val="12"/>
              </w:rPr>
            </w:pPr>
            <w:r>
              <w:rPr>
                <w:rFonts w:cs="Arial"/>
                <w:b/>
                <w:bCs/>
                <w:sz w:val="12"/>
                <w:szCs w:val="12"/>
              </w:rPr>
              <w:t>RAZEM</w:t>
            </w:r>
          </w:p>
        </w:tc>
        <w:tc>
          <w:tcPr>
            <w:tcW w:w="554" w:type="pct"/>
            <w:tcBorders>
              <w:top w:val="nil"/>
              <w:left w:val="nil"/>
              <w:bottom w:val="nil"/>
              <w:right w:val="nil"/>
            </w:tcBorders>
            <w:shd w:val="clear" w:color="000000" w:fill="B6D9E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224 343 857</w:t>
            </w:r>
          </w:p>
        </w:tc>
        <w:tc>
          <w:tcPr>
            <w:tcW w:w="602" w:type="pct"/>
            <w:tcBorders>
              <w:top w:val="nil"/>
              <w:left w:val="nil"/>
              <w:bottom w:val="nil"/>
              <w:right w:val="nil"/>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215 361 786,78</w:t>
            </w:r>
          </w:p>
        </w:tc>
        <w:tc>
          <w:tcPr>
            <w:tcW w:w="376" w:type="pct"/>
            <w:tcBorders>
              <w:top w:val="nil"/>
              <w:left w:val="nil"/>
              <w:bottom w:val="nil"/>
              <w:right w:val="nil"/>
            </w:tcBorders>
            <w:shd w:val="clear" w:color="000000" w:fill="B6D9E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Oświata i edukacyjna opieka wychowawcza - program 1</w:t>
            </w:r>
          </w:p>
        </w:tc>
        <w:tc>
          <w:tcPr>
            <w:tcW w:w="554" w:type="pct"/>
            <w:tcBorders>
              <w:top w:val="nil"/>
              <w:left w:val="nil"/>
              <w:bottom w:val="nil"/>
              <w:right w:val="nil"/>
            </w:tcBorders>
            <w:shd w:val="clear" w:color="000000" w:fill="CDDEE9"/>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214 169 062</w:t>
            </w:r>
          </w:p>
        </w:tc>
        <w:tc>
          <w:tcPr>
            <w:tcW w:w="602"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206 288 401,14</w:t>
            </w:r>
          </w:p>
        </w:tc>
        <w:tc>
          <w:tcPr>
            <w:tcW w:w="376"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przedszkoli i innych form wychowania przedszkolnego - zadanie 1</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46 174 409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43 850 015,69</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80104, 80106</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przedszkoli i innych form wychowania przedszkolnego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35 926 779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33 700 035,11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pełnienie funkcji dydaktycznych, opiekuńczych, wychowawczych wobec dzieci w wieku 3-5 lat</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2 210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230,5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239,7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31 484 376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29 422 189,84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24 661 982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23 535 887,40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95,4%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1 729 242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1 725 610,89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5 093 152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4 160 691,55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81,7%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1 248 537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1 103 945,97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88,4%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1 095 368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1 095 368,00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949 895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949 237,74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617 022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612 727,48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212 070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211 883,02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142 794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138 907,29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69 767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67 391,46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41 536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35 636,62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41 481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39 435,00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14 615,95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7 620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7 609,99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742,00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76,7%</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Koszty postępowania sądowego i prokuratorskiego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344,75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przedszkoli i innych form wychowania przedszkolnego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10 247 630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10 149 980,58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pełnienie funkcji dydaktycznych, opiekuńczych, wychowawczych wobec dzieci w wieku 3-5 lat</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1 078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przedszkoli specjalnych - zadanie 2</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923 824</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921 409,88</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80105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przedszkoli specjalnych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923 824</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921 409,88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pełnienie funkcji dydaktycznych, opiekuńczych, wychowawczych wobec dzieci w wieku 3-5 lat posiadających orzeczenia o potrzebie kształcenia specjalnego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oddziałów "0" w szkołach podstawowych - zadanie 3</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364 642</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349 271,92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80103</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oddziałów "0" w szkołach podstawowych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108 417</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107 883,96</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rocznego przygotowania przedszkolnego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104 591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104 057,96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79 849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79 318,69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6 874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6 872,54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17 868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17 866,73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3 121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3 121,00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705</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705,00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oddziałów "0" w szkołach podstawowych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256 225</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241 387,96</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rocznego przygotowania przedszkolnego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lastRenderedPageBreak/>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szkół podstawowych - zadanie 4</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48 193 114</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46 469 160,57</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80101</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szkół podstawowych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43 322 454</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41 618 731,68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ramowego programu nauczania podstawowego etapu edukacyjnego oraz zapewnienie właściwego rozwoju, opieki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4 381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407,2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109,6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39 136 947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37 584 506,17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30 878 407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29 786 836,64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2 182 531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2 182 524,65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380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380,00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6 075 629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5 614 764,88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1 492 310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1 391 128,95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93,2%</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1 255 952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1 255 951,00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443 030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442 805,05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400 163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389 177,87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209 182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209 137,21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127 152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123 980,04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120 250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97 901,67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39 670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37 316,85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35 382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28 557,77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80,7%</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27 483,00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98,2%</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13 450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10 690,00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79,5%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Zasądzone renty</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11 330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11 313,96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5 301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4 848,00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Koszty postępowania sądowego i prokuratorskiego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2 822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2 822,00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Pozostałe odsetki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1 112,14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obejmujących tłumaczenia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szkół podstawowych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4 870 660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4 850 428,89</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ramowego programu nauczania podstawowego etapu edukacyjnego oraz zapewnienie właściwego rozwoju, opieki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liceów ogólnokształcących - zadanie 8</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41 102 701</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40 581 300,17</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80120</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liceów ogólnokształcących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38 194 460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37 690 278,33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ramowego programu nauczania w trzyletnim okresie nauki w liceum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4 037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309,3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33 832 771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33 391 273,01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26 936 056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26 689 472,82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1 701 223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1 701 218,44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28 000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16 616,00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59,3%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5 167 492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4 983 965,75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1 440 379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1 395 366,45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1 116 170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1 116 170,00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548 743</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545 932,57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518 656</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518 650,11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398 988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398 461,36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132 068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128 885,33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120 250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114 060,39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36 331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34 173,32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30 304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27 519,00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7 950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7 940,00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7 450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7 446,79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Zasądzone renty</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liceów ogólnokształcących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2 908 241</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2 891 021,84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ramowego programu nauczania w trzyletnim okresie nauki w liceum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placówek kształcenia ustawicznego i centrów kształcenia zawodowego - zadanie 16</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2 939 129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2 862 529,15</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inicjowanie oraz koordynowanie działań związanych z organizowaniem szkoleń, kursów umożliwiających nabywanie i uzupełnienie wiedzy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80140</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2 535 711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2 484 010,78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2 009 560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1 975 763,77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98,3%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144 659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144 658,68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13 000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76,9%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368 492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353 588,33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151 500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137 947,33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86 690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86 690,00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78 751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78 751,00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30 102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28 756,16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24 100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16 655,00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12 652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11 888,59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10 500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10 238,00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4 343</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4 343,00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4 180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2 649,29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poradni psychologiczno-pedagogicznych - zadanie 19</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4 030 387</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3 991 420,53</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udzielanie pomocy psychologiczno- pedagogicznej dzieciom i młodzieży oraz rodzicom i nauczycielom związanej z wychowaniem i kształceniem dzieci i młodzieży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85406</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37,0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3 812 841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3 774 188,81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3 022 782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2 997 222,82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217 009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217 007,44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572 050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558 958,55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127 431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127 431,00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24 680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24 673,00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24 224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24 065,66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14 856</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14 848,70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12 014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12 009,64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9 992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9 907,00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2 225</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2 172,72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97,7%</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1 924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1 924,00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internatów i burs szkolnych - zadanie 20</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1 471 622</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1 465 711,92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85410</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internatów i burs szkolnych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1 471 622</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1 465 711,92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zabezpieczenie opieki całodobowej dla dzieci i młodzieży nie mogących pobierać nauki w miejscu zamieszkania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1 039 642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1 035 568,40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837 911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834 590,80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44 968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44 965,72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156 763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156 011,88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209 000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207 500,73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160 326</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160 266,97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37 388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37 388,00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18 420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18 419,45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3 477</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3 199,95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lastRenderedPageBreak/>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2 169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2 168,42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1 200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1 200,00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świetlic szkolnych - zadanie 21</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5 601 550</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5 139 503,74</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pełnienie funkcji dydaktycznych, opiekuńczych, wychowawczych wobec dzieci uczęszczających do szkół podstawowych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85401</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57,5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5 362 090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4 900 245,22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4 198 314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3 871 200,20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265 932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265 928,10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897 844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763 116,92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85,0%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193 540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193 540,00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32 000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31 998,60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12 920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12 720,00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999,92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placówek wychowania pozaszkolnego - zadanie 22</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7 141 909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6 794 740,08</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85407</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placówek wychowania pozaszkolnego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7 141 909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6 794 740,08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aktywizacja edukacyjna i artystyczna dzieci i młodzieży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33,0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6 060 671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5 728 681,53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4 751 357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4 571 751,32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359 512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351 144,65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2 500,00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947 302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803 285,56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84,8%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427 970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417 829,67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222 185</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222 185,00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158 287</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158 208,00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131 784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130 704,16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99,2%</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66 280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65 661,28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28 800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27 897,00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19 272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18 859,34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7 817</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6 760,20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7 634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7 450,98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7 359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6 654,32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Pozostałe podatki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550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548,60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Remonty w przedszkolach, szkołach i placówkach oświatowych - zadanie 27</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6 220 172</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5 691 571,71</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poprawa stanu technicznego oraz zapewnienie sprawnego funkcjonowania budynków oświatowych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5 255 772</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4 951 942,49</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przedszkolach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1 635 438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1 633 338,59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szkołach podstawowych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1 153 339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1 064 866,86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liceach ogólnokształcących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1 148 310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1 147 695,87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technikach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346 361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315 999,09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91,2%</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dzielnicowym biurze finansów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322 600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168 229,78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52,1%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szkołach podstawowych _ BO/20/05/0136_ Dzieciaki na hale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250 000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250 000,00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placówkach wychowania pozaszkolnego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170 158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142 257,34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internatach i bursach szkolnych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117 780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117 780,00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remonty w placówkach kształcenia ustawicznego i centrach kształcenia zawodowego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90 200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90 200,00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świetlicach szkolnych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13 489,96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stołówkach szkolnych i przedszkolnych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5 999,00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związane z realizacją zadań wymagających stosowania specjalnej organizacji nauki i metod pracy w szkołach podstawowych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poradniach psychologiczno-pedagogicznych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486,00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Infrastruktury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964 400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739 629,22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przedszkolach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455 200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455 130,71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szkołach podstawowych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240 000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15 375,00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liceach ogólnokształcących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154 200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154 123,92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remonty w internatach i bursach szkolnych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115 000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114 999,59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 tym realizacja projektu w ramach budżetu obywatelskiego.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lastRenderedPageBreak/>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8 marca 1990 r. o samorządzie gminnym (Dz.U.2020.713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7A4488">
            <w:pPr>
              <w:spacing w:line="240" w:lineRule="auto"/>
              <w:jc w:val="both"/>
              <w:rPr>
                <w:rFonts w:cs="Arial"/>
                <w:i/>
                <w:iCs/>
                <w:sz w:val="12"/>
                <w:szCs w:val="12"/>
              </w:rPr>
            </w:pPr>
            <w:r w:rsidRPr="006117E5">
              <w:rPr>
                <w:rFonts w:cs="Arial"/>
                <w:i/>
                <w:iCs/>
                <w:sz w:val="12"/>
                <w:szCs w:val="12"/>
              </w:rPr>
              <w:t>3. Uchwała Nr XI/218/2019 Rady m.st. Warszawy z dnia 11 kwietnia 2019 r. w sprawie konsultacji</w:t>
            </w:r>
            <w:r w:rsidR="007A4488">
              <w:rPr>
                <w:rFonts w:cs="Arial"/>
                <w:i/>
                <w:iCs/>
                <w:sz w:val="12"/>
                <w:szCs w:val="12"/>
              </w:rPr>
              <w:t xml:space="preserve"> </w:t>
            </w:r>
            <w:r w:rsidRPr="006117E5">
              <w:rPr>
                <w:rFonts w:cs="Arial"/>
                <w:i/>
                <w:iCs/>
                <w:sz w:val="12"/>
                <w:szCs w:val="12"/>
              </w:rPr>
              <w:t>społecznych z mieszkańcami m.st. Warszawy w formie budżetu obywatelskiego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Dowożenie uczniów do szkół - zadanie 29</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305 800</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275 155,34</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transportu do szkół dzieci i młodzieży niepełnosprawnej</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80113</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 dowożonych do szkół</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xml:space="preserve">3. Uchwała Nr XXV/710/2020 Rady m.st. Warszawy z dnia 16 stycznia 2020 r. w sprawie średniej ceny jednostki paliwa w mieście stołecznym Warszawie w roku szkolnym 2019/2020  </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4. Zarządzenie Nr 455/2020 Prezydenta m.st. Warszawy z dnia 26 marca 2020 r. w sprawie dowożenia uczniów niepełnosprawnych do przedszkoli, szkół lub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stołówek szkolnych i przedszkolnych - zadanie 30</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1 752 162</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1 652 248,37</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wyżywienia uczniom w stołówkach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80148</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1 647 797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1 548 568,02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1 264 789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1 228 343,88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87 380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87 375,57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295 628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232 848,57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78,8%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50 046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50 046,00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47 059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47 057,10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5 750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5 697,25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Wczesne wspomaganie rozwoju dziecka - zadanie 32</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845 029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840 726,64</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przygotowania dziecka do nauki szkolnej oraz organizowanie opieki nad dziećmi niepełnosprawnymi</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85404</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 publicznych, które realizują zadania w zakresie wczesnego wspomagania rozwoju dziecka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2 850,00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2 650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2 650,00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 niepublicznych, które realizują zadania w zakresie wczesnego wspomagania rozwoju dziecka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dzieci/uczniów, korzystających z zajęć organizowanych w placówkach niepublicznych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Dotacje dla placówek niepublicznych realizujących zadania w zakresie wczesnego wspomagania rozwoju dziecka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839 529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835 226,64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4. Uchwała Nr LXXXIV/2890/2006 Rady m.st. Warszawy z dnia 26 października 2006 r. w sprawie organizowania wczesnego wspomagania rozwoju dzieci w m.st. Warszawa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Realizacja zadań wymagających stosowania specjalnej organizacji nauki i metod pracy - zadanie 34</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18 468 489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18 192 050,99</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Realizacja zadań wymagających stosowania specjalnej organizacji nauki i metod pracy przez placówki publiczne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9 345 290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9 081 301,70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zadań wymagających stosowania specjalnej organizacji nauki i metod pracy dla dzieci i młodzieży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80149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1 819 103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1 732 015,70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1 731 937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1 645 265,23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1 385 972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1 326 576,77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95,7%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92 921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92 271,75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253 044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226 416,71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89,5%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80 741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80 741,00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4 225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3 812,00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90,2%</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2 200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2 197,47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80150</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6 132 759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6 035 865,98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5 900 853</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5 804 522,98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lastRenderedPageBreak/>
              <w:t>- wynagrodzenia osobowe pracowników</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4 650 286</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4 578 211,39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98,5%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307 728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307 722,52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942 839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918 589,07</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216 563</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216 563,00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15 343</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14 780,00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80152</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1 393 428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1 313 420,02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1 348 670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1 270 834,02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1 076 908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1 019 156,98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94,6%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50 924</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47 670,66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93,6%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220 838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204 006,38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39 369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39 369,00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5 389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3 217,00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podmiotów niepublicznych realizujących zadania wymagające stosowania specjalnej organizacji nauki i metod pracy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9 123 199</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9 110 749,29</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zadań wymagających stosowania specjalnej organizacji nauki i metod pracy dla dzieci i młodzieży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80149, 80150, 80152</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Kwalifikacyjne kursy zawodowe - zadanie 35</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26 928,79</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80151</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placówek niepublicznych na prowadzenie kwalifikacyjnych kursów zawodowych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30 000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26 928,79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zdobywanie kwalifikacji zawodowych przez osoby dorosłe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 organizujących kwalifikacyjne kursy zawodowe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uczestników kursów zawodowych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techników - zadanie 36</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23 673 606</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22 457 414,65</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80115</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publicznych techników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23 673 606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22 457 414,65</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94,9%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nauczania w profilach kształcenia </w:t>
            </w:r>
            <w:proofErr w:type="spellStart"/>
            <w:r w:rsidRPr="006117E5">
              <w:rPr>
                <w:rFonts w:cs="Arial"/>
                <w:i/>
                <w:iCs/>
                <w:sz w:val="12"/>
                <w:szCs w:val="12"/>
              </w:rPr>
              <w:t>ogólnozawodowego</w:t>
            </w:r>
            <w:proofErr w:type="spellEnd"/>
            <w:r w:rsidRPr="006117E5">
              <w:rPr>
                <w:rFonts w:cs="Arial"/>
                <w:i/>
                <w:iCs/>
                <w:sz w:val="12"/>
                <w:szCs w:val="12"/>
              </w:rPr>
              <w:t xml:space="preserve"> w technikach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23 227 234</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22 011 043,51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2 313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172,5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20 973 593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19 811 072,27</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16 590 002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15 722 657,95</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94,8%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1 022 682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1 022 680,08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40 000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34 800,00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87,0%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3 320 909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3 030 934,24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91,3%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727 600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686 403,11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619 702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619 702,00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310 102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309 256,86</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99,7%</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218 079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218 048,84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180 820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179 632,54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61 105</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55 281,68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51 148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49 249,20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36 168</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35 641,00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31 970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30 675,21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12 882</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12 016,00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2 430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2 430,00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zagraniczne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760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760,00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500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499,80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Koszty postępowania sądowego i prokuratorskiego</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375</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375,00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Infrastruktury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446 372</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446 371,14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Wypłata wynagrodzenia podwykonawcy robót budowlanych wraz z odsetkami, zgodnie z wyrokiem sądowym.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Prowadzenie szkół policealnych - zadanie 37</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3 788 658</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3 652 635,12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80116</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dla niepublicznych szkół policealnych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3 788 658</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3 652 635,12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nauczania w profilach kształcenia </w:t>
            </w:r>
            <w:proofErr w:type="spellStart"/>
            <w:r w:rsidRPr="006117E5">
              <w:rPr>
                <w:rFonts w:cs="Arial"/>
                <w:i/>
                <w:iCs/>
                <w:sz w:val="12"/>
                <w:szCs w:val="12"/>
              </w:rPr>
              <w:t>ogólnozawodowego</w:t>
            </w:r>
            <w:proofErr w:type="spellEnd"/>
            <w:r w:rsidRPr="006117E5">
              <w:rPr>
                <w:rFonts w:cs="Arial"/>
                <w:i/>
                <w:iCs/>
                <w:sz w:val="12"/>
                <w:szCs w:val="12"/>
              </w:rPr>
              <w:t xml:space="preserve"> w szkołach policealnych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lastRenderedPageBreak/>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531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 xml:space="preserve">Prowadzenie branżowych szkół I </w:t>
            </w:r>
            <w:proofErr w:type="spellStart"/>
            <w:r w:rsidRPr="006117E5">
              <w:rPr>
                <w:rFonts w:cs="Arial"/>
                <w:b/>
                <w:bCs/>
                <w:sz w:val="12"/>
                <w:szCs w:val="12"/>
              </w:rPr>
              <w:t>i</w:t>
            </w:r>
            <w:proofErr w:type="spellEnd"/>
            <w:r w:rsidRPr="006117E5">
              <w:rPr>
                <w:rFonts w:cs="Arial"/>
                <w:b/>
                <w:bCs/>
                <w:sz w:val="12"/>
                <w:szCs w:val="12"/>
              </w:rPr>
              <w:t xml:space="preserve"> II stopnia - zadanie 38</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645 475</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589 982,82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80117</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 xml:space="preserve">Prowadzenie publicznych branżowych szkół I </w:t>
            </w:r>
            <w:proofErr w:type="spellStart"/>
            <w:r w:rsidRPr="006117E5">
              <w:rPr>
                <w:rFonts w:cs="Arial"/>
                <w:b/>
                <w:bCs/>
                <w:sz w:val="12"/>
                <w:szCs w:val="12"/>
              </w:rPr>
              <w:t>i</w:t>
            </w:r>
            <w:proofErr w:type="spellEnd"/>
            <w:r w:rsidRPr="006117E5">
              <w:rPr>
                <w:rFonts w:cs="Arial"/>
                <w:b/>
                <w:bCs/>
                <w:sz w:val="12"/>
                <w:szCs w:val="12"/>
              </w:rPr>
              <w:t xml:space="preserve"> II stopnia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645 475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589 982,82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91,4%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nauczania w profilach kształcenia </w:t>
            </w:r>
            <w:proofErr w:type="spellStart"/>
            <w:r w:rsidRPr="006117E5">
              <w:rPr>
                <w:rFonts w:cs="Arial"/>
                <w:i/>
                <w:iCs/>
                <w:sz w:val="12"/>
                <w:szCs w:val="12"/>
              </w:rPr>
              <w:t>ogólnozawodowego</w:t>
            </w:r>
            <w:proofErr w:type="spellEnd"/>
            <w:r w:rsidRPr="006117E5">
              <w:rPr>
                <w:rFonts w:cs="Arial"/>
                <w:i/>
                <w:iCs/>
                <w:sz w:val="12"/>
                <w:szCs w:val="12"/>
              </w:rPr>
              <w:t xml:space="preserve"> w branżowych szkołach I </w:t>
            </w:r>
            <w:proofErr w:type="spellStart"/>
            <w:r w:rsidRPr="006117E5">
              <w:rPr>
                <w:rFonts w:cs="Arial"/>
                <w:i/>
                <w:iCs/>
                <w:sz w:val="12"/>
                <w:szCs w:val="12"/>
              </w:rPr>
              <w:t>i</w:t>
            </w:r>
            <w:proofErr w:type="spellEnd"/>
            <w:r w:rsidRPr="006117E5">
              <w:rPr>
                <w:rFonts w:cs="Arial"/>
                <w:i/>
                <w:iCs/>
                <w:sz w:val="12"/>
                <w:szCs w:val="12"/>
              </w:rPr>
              <w:t xml:space="preserve"> II stopnia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placówek</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pedagogicznych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obsługi i administracji (średniorocznie)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606 898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551 405,82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90,9%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488 542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453 042,08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92,7%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18 656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18 655,18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99 700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79 708,56</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79,9%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20 411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20 411,00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7 549</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7 549,00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6 000</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6 000,00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2 461</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2 461,00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2 156</w:t>
            </w: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cs="Arial"/>
                <w:sz w:val="12"/>
                <w:szCs w:val="12"/>
              </w:rPr>
            </w:pPr>
            <w:r w:rsidRPr="006117E5">
              <w:rPr>
                <w:rFonts w:cs="Arial"/>
                <w:sz w:val="12"/>
                <w:szCs w:val="12"/>
              </w:rPr>
              <w:t>2 156,00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Wyposażenie szkół w podręczniki, materiały edukacyjne lub materiały ćwiczeniowe - zadanie 39</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b/>
                <w:bCs/>
                <w:sz w:val="12"/>
                <w:szCs w:val="12"/>
              </w:rPr>
            </w:pPr>
            <w:r w:rsidRPr="006117E5">
              <w:rPr>
                <w:rFonts w:cs="Arial"/>
                <w:b/>
                <w:bCs/>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496 384</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484 623,06</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80153</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 xml:space="preserve">Wyposażenie szkół publicznych w podręczniki, materiały edukacyjne lub materiały ćwiczeniowe </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478 311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466 550,61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u w:val="single"/>
              </w:rPr>
              <w:t>Cel:</w:t>
            </w:r>
            <w:r w:rsidRPr="006117E5">
              <w:rPr>
                <w:rFonts w:cs="Arial"/>
                <w:i/>
                <w:iCs/>
                <w:sz w:val="12"/>
                <w:szCs w:val="12"/>
              </w:rPr>
              <w:t xml:space="preserve"> zapewnienie uczniom bezpłatnego dostępu do podręczników, materiałów edukacyjnych lub materiałów ćwiczeniowych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478 311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466 550,61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Dotacje na sfinansowanie wyposażenia placówek niepublicznych w podręczniki, materiały edukacyjne lub materiały ćwiczeniowe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18 073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18 072,45</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u w:val="single"/>
              </w:rPr>
              <w:t>Cel:</w:t>
            </w:r>
            <w:r w:rsidRPr="006117E5">
              <w:rPr>
                <w:rFonts w:cs="Arial"/>
                <w:i/>
                <w:iCs/>
                <w:sz w:val="12"/>
                <w:szCs w:val="12"/>
              </w:rPr>
              <w:t xml:space="preserve"> zapewnienie uczniom bezpłatnego dostępu do podręczników, materiałów edukacyjnych lub materiałów ćwiczeniowych</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Pozostałe zadania z zakresu oświaty i wychowania - program 2</w:t>
            </w:r>
          </w:p>
        </w:tc>
        <w:tc>
          <w:tcPr>
            <w:tcW w:w="554" w:type="pct"/>
            <w:tcBorders>
              <w:top w:val="nil"/>
              <w:left w:val="nil"/>
              <w:bottom w:val="nil"/>
              <w:right w:val="nil"/>
            </w:tcBorders>
            <w:shd w:val="clear" w:color="000000" w:fill="CDDEE9"/>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10 174 795</w:t>
            </w:r>
          </w:p>
        </w:tc>
        <w:tc>
          <w:tcPr>
            <w:tcW w:w="602"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9 073 385,64</w:t>
            </w:r>
          </w:p>
        </w:tc>
        <w:tc>
          <w:tcPr>
            <w:tcW w:w="376" w:type="pct"/>
            <w:tcBorders>
              <w:top w:val="nil"/>
              <w:left w:val="nil"/>
              <w:bottom w:val="nil"/>
              <w:right w:val="nil"/>
            </w:tcBorders>
            <w:shd w:val="clear" w:color="000000" w:fill="CDDEE9"/>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Zarządzanie finansami oświaty - zadanie 1</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5 392 555</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5 200 842,22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obsługi finansowo - księgowej szkół</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Utrzymanie Dzielnicowego Biura Finansów Oświaty prowadzącego obsługę administracyjną, finansową i organizacyjną placówek edukacyjnych oraz obsługa zadań dotyczących zakupu podręczników, materiałów edukacyjnych i materiałów ćwiczeniowych.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75085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5 390 971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5 199 268,18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etatów (średniorocznie)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41,5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4 773 539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4 585 104,16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3 767 471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3 619 468,62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dodatkowe wynagrodzenia roczne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271 902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271 901,85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4 000,00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730 166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689 733,69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94,5%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188 759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188 754,76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171 451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171 116,09</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129 000,00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Odpisy na zakładowy fundusz świadczeń socjalnych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66 693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66 693,00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z tytułu zakupu usług telekomunikacyjnych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19 500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16 787,64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86,1%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Wpłaty na Państwowy Fundusz Rehabilitacji Osób Niepełnosprawnych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14 449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14 384,00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10 395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10 394,43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Opłaty na rzecz budżetów jednostek samorządu terytorialnego</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8 303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8 250,10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zdrowotnych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3 736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3 638,00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97,4%</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Szkolenia pracowników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2 770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2 770,00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Wyjazdy służbowe krajowe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2 376</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2 376,00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80153</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1 574,04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1 584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1 574,04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osobowe pracowników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1 320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1 320,00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lastRenderedPageBreak/>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264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254,04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96,2%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21 listopada 2008 r. o pracownikach samorządowych (Dz.U.2019.1282)</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8 marca 1990 r. o samorządzie gminnym (Dz.U.2020.713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4. Ustawa z dnia 27 października 2017 r. o finansowaniu zadań oświatowych (Dz.U.2020.2029)</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Postępowania związane z awansem zawodowym nauczycieli - zadanie 2</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9 000</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8 800,00</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97,8%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utrzymanie komisji egzaminacyjnych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Utrzymanie komisji egzaminacyjnych prowadzących postępowanie egzaminacyjne na stopień nauczyciela mianowanego.</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 </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8 800,00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8 800,00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Dokształcanie i doskonalenie nauczycieli - zadanie 3</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402 126</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382 660,46</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podwyższanie kwalifikacji nauczycieli</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80146, 85446</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299 519</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280 267,02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93,6%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102 607</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102 393,44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Fundusz socjalny dla emerytowanych pracowników oświaty - zadanie 4</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1 128 473</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1 123 691,00</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środków na realizację zadania wynikającego z ustawy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1 063 978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1 063 978,00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emerytowanych pracowników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1 648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64 495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59 713,00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92,6%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liczba emerytowanych pracowników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Nagrody dla nauczycieli - zadanie 5</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320 653</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314 899,72</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98,2%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wyrażanie uznania za osiągnięcia </w:t>
            </w:r>
            <w:proofErr w:type="spellStart"/>
            <w:r w:rsidRPr="006117E5">
              <w:rPr>
                <w:rFonts w:cs="Arial"/>
                <w:i/>
                <w:iCs/>
                <w:sz w:val="12"/>
                <w:szCs w:val="12"/>
              </w:rPr>
              <w:t>pedagogiczno</w:t>
            </w:r>
            <w:proofErr w:type="spellEnd"/>
            <w:r w:rsidRPr="006117E5">
              <w:rPr>
                <w:rFonts w:cs="Arial"/>
                <w:i/>
                <w:iCs/>
                <w:sz w:val="12"/>
                <w:szCs w:val="12"/>
              </w:rPr>
              <w:t xml:space="preserve"> – wychowawcze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 85495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38 864</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38 557,62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281 789</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276 342,10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Ustawa z dnia 26 stycznia 1982 r. Karta Nauczyciela (Dz.U.2019.2215)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Organizacja olimpiad, konkursów i uroczystości szkolnych oraz realizacja programów o charakterze innowacyjnym - zadanie 6</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123 836</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116 256,58</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93,9%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programów edukacyjnych o charakterze innowacyjnym, olimpiad, konkursów i uroczystości szkolnych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Organizacja olimpiad i konkursów szkolnych.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45 408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44 869,18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500,00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Nagrody konkursowe </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23 560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23 454,45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14 005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13 815,73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98,6%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4 385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4 145,00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94,5%</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2 958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2 954,00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78 428</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71 387,40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91,0%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12 924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12 503,41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96,7%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10 773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10 772,50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2 151</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1 730,91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80,5%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Nagrody konkursowe</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27 450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26 147,16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18 537</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18 122,88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97,8%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18 042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13 138,95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72,8%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dydaktycznych i książek</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1 475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1 475,00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7 września 1991 r. o systemie oświaty (Dz.U.2020.1327)</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Uchwała Nr LXIII/1751/2013 Rady m.st. Warszawy z dnia 29 sierpnia 2013 r. w sprawie przyjęcia „Programu rozwoju edukacji w Warszawie w latach 2013-2020”</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Wypoczynek dzieci i młodzieży szkolnej - zadanie 7</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158 574</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158 018,33</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99,6%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lastRenderedPageBreak/>
              <w:t>Cel:</w:t>
            </w:r>
            <w:r w:rsidRPr="006117E5">
              <w:rPr>
                <w:rFonts w:cs="Arial"/>
                <w:i/>
                <w:iCs/>
                <w:sz w:val="12"/>
                <w:szCs w:val="12"/>
              </w:rPr>
              <w:t xml:space="preserve"> organizowanie wypoczynku dzieci i młodzieży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85412</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Organizacja wypoczynku dzieci i młodzieży, w tym realizacja Warszawskiej Akcji "Lato/Zima w Mieście".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wynagrodzenia i pochodne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112 065</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112 050,60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wynagrodzenia bezosobowe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97 266</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97 265,00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 pochodne od wynagrodzeń</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14 799</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14 785,60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i/>
                <w:iCs/>
                <w:sz w:val="12"/>
                <w:szCs w:val="12"/>
              </w:rPr>
            </w:pPr>
            <w:r w:rsidRPr="006117E5">
              <w:rPr>
                <w:rFonts w:cs="Arial"/>
                <w:i/>
                <w:iCs/>
                <w:sz w:val="12"/>
                <w:szCs w:val="12"/>
              </w:rPr>
              <w:t>99,9%</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27 262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27 197,62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16 635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16 634,11</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środków żywności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2 612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2 136,00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81,8%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7 września 1991 r. o systemie oświaty (Dz.U.2020.1327)</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Zarządzenie Nr 1875/2019 Prezydenta m.st. Warszawy z dnia 20 grudnia 2019 r. w sprawie zasad realizacji Warszawskiej Akcji „Lato/Zima w Mieście”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Pomoc materialna dla uczniów, studentów i doktorantów - zadanie 8</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744 665</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667 652,83</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89,7%</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Stypendia za wyniki w nauce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125 930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120 030,00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wspieranie i nagradzanie uczniów za osiągnięcia w nauce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85416</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Stypendia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125 930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120 030,00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7 września 1991 r. o systemie oświaty (Dz.U.2020.1327)</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Stypendia socjalne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328 743</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287 502,51</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87,5%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u w:val="single"/>
              </w:rPr>
              <w:t>Cel:</w:t>
            </w:r>
            <w:r w:rsidRPr="006117E5">
              <w:rPr>
                <w:rFonts w:cs="Arial"/>
                <w:i/>
                <w:iCs/>
                <w:sz w:val="12"/>
                <w:szCs w:val="12"/>
              </w:rPr>
              <w:t xml:space="preserve"> umożliwienie dzieciom i młodzieży pokonywania barier dostępu do edukacji wynikających z trudnej sytuacji materialnej</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206 603</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206 599,54</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Stypendia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201 023</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201 019,54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Inne formy pomocy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5 580,00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Ośrodek Pomocy Społecznej</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122 140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80 902,97</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66,2%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Stypendia dla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112 220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77 802,97</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69,3%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Inne formy pomocy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9 920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3 100,00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31,3%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7 września 1991 r. o systemie oświaty (Dz.U.2020.1327)</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Dożywianie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238 342</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211 023,92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88,5%</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dożywienia uczniom z rodzin najuboższych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Stypendia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138 862</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111 577,88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80,4%</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Inne formy pomocy dla uczniów</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99 480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99 446,04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27 października 2017 r. o finansowaniu zadań oświatowych (Dz.U.2020.2029)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Ustawa z dnia 8 marca 1990 r. o samorządzie gminnym (Dz.U.2020.713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4. Uchwała Nr XXXVIII/970/2012 Rady m.st. Warszawy z dnia 20 czerwca 2012 r. w sprawie określenia zasad udzielania stypendiów "Posiłek dla ucznia"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Rządowe programy pomocy uczniom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51 650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49 096,40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95,1%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zapewnienie wyposażenia w komplet podręczników szkolnych dzieci z rodzin najuboższych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85415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Inne formy pomocy dla uczniów</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51 650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49 096,40</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95,1%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7 września 1991 r. o systemie oświaty (Dz.U.2020.1327)</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Realizacja programów edukacyjno-oświatowych (w tym UE) - zadanie 9</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1 221 629</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595 741,24</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48,8%</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 xml:space="preserve">Programy </w:t>
            </w:r>
            <w:proofErr w:type="spellStart"/>
            <w:r w:rsidRPr="006117E5">
              <w:rPr>
                <w:rFonts w:cs="Arial"/>
                <w:b/>
                <w:bCs/>
                <w:sz w:val="12"/>
                <w:szCs w:val="12"/>
              </w:rPr>
              <w:t>edukacyjno</w:t>
            </w:r>
            <w:proofErr w:type="spellEnd"/>
            <w:r w:rsidRPr="006117E5">
              <w:rPr>
                <w:rFonts w:cs="Arial"/>
                <w:b/>
                <w:bCs/>
                <w:sz w:val="12"/>
                <w:szCs w:val="12"/>
              </w:rPr>
              <w:t xml:space="preserve"> - oświatowe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484 305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225 636,28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46,6%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edukacja obywatelska, samorządowa i patriotyczna dzieci i młodzieży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Realizacja programu "Klasa w Warszawie. Warszawa z klasą".</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484 305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225 636,28</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46,6%</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lastRenderedPageBreak/>
              <w:t>1. Ustawa z dnia 7 września 1991 r. o systemie oświaty (Dz.U.2020.1327)</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2. Ustawa z dnia 14 grudnia 2016 r. Prawo oświatowe (Dz.U.2020.910 z późn.zm.)</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Uchwała Nr LXIII/1751/2013 Rady m.st. Warszawy z dnia 29 sierpnia 2013 r. w sprawie przyjęcia „Programu rozwoju edukacji w Warszawie w latach 2013-2020”</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 xml:space="preserve">Projekty </w:t>
            </w:r>
            <w:proofErr w:type="spellStart"/>
            <w:r w:rsidRPr="006117E5">
              <w:rPr>
                <w:rFonts w:cs="Arial"/>
                <w:b/>
                <w:bCs/>
                <w:sz w:val="12"/>
                <w:szCs w:val="12"/>
              </w:rPr>
              <w:t>edukacyjno</w:t>
            </w:r>
            <w:proofErr w:type="spellEnd"/>
            <w:r w:rsidRPr="006117E5">
              <w:rPr>
                <w:rFonts w:cs="Arial"/>
                <w:b/>
                <w:bCs/>
                <w:sz w:val="12"/>
                <w:szCs w:val="12"/>
              </w:rPr>
              <w:t xml:space="preserve"> - oświatowe realizowane w ramach programów Unii Europejskiej</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737 324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370 104,96</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50,2%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projektu zgodnie z umową o dofinansowanie</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Projekty edukacyjno-oświatowe finansowane ze środków UE pn.:   </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r w:rsidRPr="006117E5">
              <w:rPr>
                <w:rFonts w:cs="Arial"/>
                <w:sz w:val="12"/>
                <w:szCs w:val="12"/>
              </w:rPr>
              <w:t xml:space="preserve"> </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ind w:firstLineChars="100" w:firstLine="120"/>
              <w:jc w:val="both"/>
              <w:rPr>
                <w:rFonts w:cs="Arial"/>
                <w:sz w:val="12"/>
                <w:szCs w:val="12"/>
              </w:rPr>
            </w:pPr>
            <w:r w:rsidRPr="006117E5">
              <w:rPr>
                <w:rFonts w:cs="Arial"/>
                <w:sz w:val="12"/>
                <w:szCs w:val="12"/>
              </w:rPr>
              <w:t>- "Krok ku Europie"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308 895,58</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ind w:firstLineChars="100" w:firstLine="120"/>
              <w:jc w:val="both"/>
              <w:rPr>
                <w:rFonts w:cs="Arial"/>
                <w:sz w:val="12"/>
                <w:szCs w:val="12"/>
              </w:rPr>
            </w:pPr>
            <w:r w:rsidRPr="006117E5">
              <w:rPr>
                <w:rFonts w:cs="Arial"/>
                <w:sz w:val="12"/>
                <w:szCs w:val="12"/>
              </w:rPr>
              <w:t>- "SIĘGNIJ  PO  WIĘCEJ - rozwój doradztwa zawodowego w szkołach podstawowych m.st. Warszawy"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34 087,76</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ind w:firstLineChars="100" w:firstLine="120"/>
              <w:jc w:val="both"/>
              <w:rPr>
                <w:rFonts w:cs="Arial"/>
                <w:sz w:val="12"/>
                <w:szCs w:val="12"/>
              </w:rPr>
            </w:pPr>
            <w:r w:rsidRPr="006117E5">
              <w:rPr>
                <w:rFonts w:cs="Arial"/>
                <w:sz w:val="12"/>
                <w:szCs w:val="12"/>
              </w:rPr>
              <w:t>- "Przełamujemy stereotypy, łączymy się w tańcu"</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26 721,62</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ind w:firstLineChars="100" w:firstLine="120"/>
              <w:jc w:val="both"/>
              <w:rPr>
                <w:rFonts w:cs="Arial"/>
                <w:sz w:val="12"/>
                <w:szCs w:val="12"/>
              </w:rPr>
            </w:pPr>
            <w:r w:rsidRPr="006117E5">
              <w:rPr>
                <w:rFonts w:cs="Arial"/>
                <w:sz w:val="12"/>
                <w:szCs w:val="12"/>
              </w:rPr>
              <w:t>- "Edukacja, doświadczenie i praktyki zawodowe zagranicą drogą do sukcesu dla uczniów Zespołu Szkół nr 26 w Warszawie"</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400,00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both"/>
              <w:rPr>
                <w:rFonts w:cs="Arial"/>
                <w:b/>
                <w:bCs/>
                <w:sz w:val="12"/>
                <w:szCs w:val="12"/>
              </w:rPr>
            </w:pPr>
            <w:r w:rsidRPr="006117E5">
              <w:rPr>
                <w:rFonts w:cs="Arial"/>
                <w:b/>
                <w:bCs/>
                <w:sz w:val="12"/>
                <w:szCs w:val="12"/>
              </w:rPr>
              <w:t>Inne zadania (utrzymanie związków zawodowych, wypłata zasądzonych rent za zlikwidowanie jednostki) - zadanie 10</w:t>
            </w:r>
          </w:p>
        </w:tc>
        <w:tc>
          <w:tcPr>
            <w:tcW w:w="554" w:type="pct"/>
            <w:tcBorders>
              <w:top w:val="nil"/>
              <w:left w:val="nil"/>
              <w:bottom w:val="nil"/>
              <w:right w:val="nil"/>
            </w:tcBorders>
            <w:shd w:val="clear" w:color="000000" w:fill="EAF1F6"/>
            <w:vAlign w:val="center"/>
            <w:hideMark/>
          </w:tcPr>
          <w:p w:rsidR="006117E5" w:rsidRPr="006117E5" w:rsidRDefault="006117E5" w:rsidP="006117E5">
            <w:pPr>
              <w:spacing w:line="240" w:lineRule="auto"/>
              <w:rPr>
                <w:rFonts w:cs="Arial"/>
                <w:sz w:val="12"/>
                <w:szCs w:val="12"/>
              </w:rPr>
            </w:pPr>
            <w:r w:rsidRPr="006117E5">
              <w:rPr>
                <w:rFonts w:cs="Arial"/>
                <w:sz w:val="12"/>
                <w:szCs w:val="12"/>
              </w:rPr>
              <w:t> </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673 284</w:t>
            </w:r>
          </w:p>
        </w:tc>
        <w:tc>
          <w:tcPr>
            <w:tcW w:w="602"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504 823,26</w:t>
            </w:r>
          </w:p>
        </w:tc>
        <w:tc>
          <w:tcPr>
            <w:tcW w:w="376" w:type="pct"/>
            <w:tcBorders>
              <w:top w:val="nil"/>
              <w:left w:val="nil"/>
              <w:bottom w:val="nil"/>
              <w:right w:val="nil"/>
            </w:tcBorders>
            <w:shd w:val="clear" w:color="000000" w:fill="EAF1F6"/>
            <w:vAlign w:val="center"/>
            <w:hideMark/>
          </w:tcPr>
          <w:p w:rsidR="006117E5" w:rsidRPr="006117E5" w:rsidRDefault="006117E5" w:rsidP="006117E5">
            <w:pPr>
              <w:spacing w:line="240" w:lineRule="auto"/>
              <w:jc w:val="right"/>
              <w:rPr>
                <w:rFonts w:cs="Arial"/>
                <w:b/>
                <w:bCs/>
                <w:sz w:val="12"/>
                <w:szCs w:val="12"/>
              </w:rPr>
            </w:pPr>
            <w:r w:rsidRPr="006117E5">
              <w:rPr>
                <w:rFonts w:cs="Arial"/>
                <w:b/>
                <w:bCs/>
                <w:sz w:val="12"/>
                <w:szCs w:val="12"/>
              </w:rPr>
              <w:t>75,0%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b/>
                <w:bCs/>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Cel:</w:t>
            </w:r>
            <w:r w:rsidRPr="006117E5">
              <w:rPr>
                <w:rFonts w:cs="Arial"/>
                <w:i/>
                <w:iCs/>
                <w:sz w:val="12"/>
                <w:szCs w:val="12"/>
              </w:rPr>
              <w:t xml:space="preserve"> realizacja obowiązków nałożonych na m.st. Warszawa w przedmiotowym zakresie zadania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 xml:space="preserve">Dofinansowanie zakupu przez nauczycieli usługi dostępu do </w:t>
            </w:r>
            <w:proofErr w:type="spellStart"/>
            <w:r w:rsidRPr="006117E5">
              <w:rPr>
                <w:rFonts w:cs="Arial"/>
                <w:sz w:val="12"/>
                <w:szCs w:val="12"/>
              </w:rPr>
              <w:t>internetu</w:t>
            </w:r>
            <w:proofErr w:type="spellEnd"/>
            <w:r w:rsidRPr="006117E5">
              <w:rPr>
                <w:rFonts w:cs="Arial"/>
                <w:sz w:val="12"/>
                <w:szCs w:val="12"/>
              </w:rPr>
              <w:t>, sprzętu przydatnego w prowadzeniu zajęć realizowanych z wykorzystaniem metod i technik kształcenia na odległość lub innego sposobu realizacji tych zajęć oraz utrzymanie siedziby związków zawodowych.</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80195</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622 784</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473 841,83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76,1%</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1:</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558 784</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433 394,73</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77,6%</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492 500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423 121,85</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85,9%</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usług pozostałych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58 979</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2 978,64</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5,1%</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materiałów i wyposażenia</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4 989,52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99,8%</w:t>
            </w: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Zakup energii</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2 305</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2 304,72</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100,0%</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 2:</w:t>
            </w:r>
            <w:r w:rsidRPr="006117E5">
              <w:rPr>
                <w:rFonts w:cs="Arial"/>
                <w:i/>
                <w:iCs/>
                <w:sz w:val="12"/>
                <w:szCs w:val="12"/>
              </w:rPr>
              <w:t xml:space="preserve"> Wydział Oświaty i Wychowania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02"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40 447,10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r w:rsidRPr="006117E5">
              <w:rPr>
                <w:rFonts w:cs="Arial"/>
                <w:sz w:val="12"/>
                <w:szCs w:val="12"/>
              </w:rPr>
              <w:t>Dotacja celowa z budżetu państwa na finansowanie lub dofinansowanie ustawowo określonych zadań bieżących realizowanych przez pozostałe jednostki sektora finansów publicznych</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64 000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40 447,10</w:t>
            </w:r>
          </w:p>
        </w:tc>
        <w:tc>
          <w:tcPr>
            <w:tcW w:w="376" w:type="pct"/>
            <w:tcBorders>
              <w:top w:val="nil"/>
              <w:left w:val="nil"/>
              <w:bottom w:val="nil"/>
              <w:right w:val="nil"/>
            </w:tcBorders>
            <w:shd w:val="clear" w:color="auto" w:fill="auto"/>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63,2%</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Klasyfikacja:</w:t>
            </w:r>
            <w:r w:rsidRPr="006117E5">
              <w:rPr>
                <w:rFonts w:cs="Arial"/>
                <w:i/>
                <w:iCs/>
                <w:sz w:val="12"/>
                <w:szCs w:val="12"/>
              </w:rPr>
              <w:t xml:space="preserve"> rozdział: 85495</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30 981,43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Dysponent:</w:t>
            </w:r>
            <w:r w:rsidRPr="006117E5">
              <w:rPr>
                <w:rFonts w:cs="Arial"/>
                <w:i/>
                <w:iCs/>
                <w:sz w:val="12"/>
                <w:szCs w:val="12"/>
              </w:rPr>
              <w:t xml:space="preserve"> Dzielnicowe Biuro Finansów Oświaty</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ascii="Times New Roman" w:hAnsi="Times New Roman"/>
                <w:sz w:val="12"/>
                <w:szCs w:val="12"/>
              </w:rPr>
            </w:pP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sz w:val="12"/>
                <w:szCs w:val="12"/>
                <w:u w:val="single"/>
              </w:rPr>
              <w:t>Kalkulacja: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bottom"/>
            <w:hideMark/>
          </w:tcPr>
          <w:p w:rsidR="006117E5" w:rsidRPr="006117E5" w:rsidRDefault="006117E5" w:rsidP="006117E5">
            <w:pPr>
              <w:spacing w:line="240" w:lineRule="auto"/>
              <w:jc w:val="both"/>
              <w:rPr>
                <w:rFonts w:cs="Arial"/>
                <w:sz w:val="12"/>
                <w:szCs w:val="12"/>
              </w:rPr>
            </w:pPr>
            <w:r w:rsidRPr="006117E5">
              <w:rPr>
                <w:rFonts w:cs="Arial"/>
                <w:sz w:val="12"/>
                <w:szCs w:val="12"/>
              </w:rPr>
              <w:t>Wydatki osobowe niezaliczone do wynagrodzeń</w:t>
            </w: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50 500</w:t>
            </w: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30 981,43</w:t>
            </w: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cs="Arial"/>
                <w:sz w:val="12"/>
                <w:szCs w:val="12"/>
              </w:rPr>
            </w:pPr>
            <w:r w:rsidRPr="006117E5">
              <w:rPr>
                <w:rFonts w:cs="Arial"/>
                <w:sz w:val="12"/>
                <w:szCs w:val="12"/>
              </w:rPr>
              <w:t>61,3%</w:t>
            </w: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sz w:val="12"/>
                <w:szCs w:val="12"/>
              </w:rPr>
            </w:pPr>
          </w:p>
        </w:tc>
        <w:tc>
          <w:tcPr>
            <w:tcW w:w="554"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bottom"/>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u w:val="single"/>
              </w:rPr>
            </w:pPr>
            <w:r w:rsidRPr="006117E5">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6" name="Obraz 176" descr="Expanded" hidden="1"/>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7" name="Obraz 177" descr="Expanded" hidden="1"/>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8" name="Obraz 178" descr="Expanded" hidden="1"/>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9" name="Obraz 179" descr="Expanded" hidden="1"/>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0" name="Obraz 180" descr="Expanded" hidden="1"/>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1" name="Obraz 181" descr="Expanded" hidden="1"/>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2" name="Obraz 182" descr="Expanded" hidden="1"/>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3" name="Obraz 183" descr="Expanded" hidden="1"/>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4" name="Obraz 184" descr="Expanded" hidden="1"/>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5" name="Obraz 185" descr="Expanded" hidden="1"/>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6" name="Obraz 186" descr="Expanded" hidden="1"/>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7" name="Obraz 187" descr="Expanded" hidden="1"/>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8" name="Obraz 188" descr="Expanded" hidden="1"/>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9" name="Obraz 189" descr="Expanded" hidden="1"/>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0" name="Obraz 190" descr="Expanded" hidden="1"/>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1" name="Obraz 191" descr="Expanded" hidden="1"/>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2" name="Obraz 192" descr="Expanded" hidden="1"/>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3" name="Obraz 193" descr="Expanded" hidden="1"/>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4" name="Obraz 194" descr="Expanded" hidden="1"/>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5" name="Obraz 195" descr="Expanded" hidden="1"/>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6" name="Obraz 196" descr="Expanded" hidden="1"/>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7" name="Obraz 197" descr="Expanded" hidden="1"/>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8" name="Obraz 198" descr="Expanded" hidden="1"/>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9" name="Obraz 199" descr="Expanded" hidden="1"/>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0" name="Obraz 200" descr="Expanded" hidden="1"/>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1" name="Obraz 201" descr="Expanded" hidden="1"/>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2" name="Obraz 202" descr="Expanded" hidden="1"/>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3" name="Obraz 203" descr="Expanded" hidden="1"/>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4" name="Obraz 204" descr="Expanded" hidden="1"/>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5" name="Obraz 205" descr="Expanded" hidden="1"/>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6" name="Obraz 206" descr="Expanded" hidden="1"/>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sz w:val="12"/>
                <w:szCs w:val="12"/>
                <w:u w:val="single"/>
              </w:rPr>
              <w:t>Podstawa prawna:</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1. Ustawa z dnia 14 grudnia 2016 r. Prawo oświatowe (Dz.U.2020.910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mc:AlternateContent>
                <mc:Choice Requires="wps">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12141"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16EDE"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18CD5"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4B715"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0BBCF1"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38778"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B8CD03"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9B9D6"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19E4A5"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C420A1"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7889B6"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3AFC4"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F8936"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FDB480"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A61447"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A2531"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A25DC"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5190E"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3B99DE"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89079"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7A42F"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B4F18"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1E850E"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A7701F"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3836E"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BEE2F"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73DA9"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mc:AlternateContent>
                <mc:Choice Requires="wps">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13BA4"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6117E5">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17E5">
              <w:rPr>
                <w:rFonts w:cs="Arial"/>
                <w:i/>
                <w:iCs/>
                <w:sz w:val="12"/>
                <w:szCs w:val="12"/>
              </w:rPr>
              <w:t>2. Ustawa z dnia 23 maja 1991 r. o związkach zawodowych (Dz.U.2019.263 z późn.zm.)</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r w:rsidR="006117E5" w:rsidRPr="006117E5" w:rsidTr="006117E5">
        <w:trPr>
          <w:trHeight w:val="85"/>
        </w:trPr>
        <w:tc>
          <w:tcPr>
            <w:tcW w:w="2867" w:type="pct"/>
            <w:tcBorders>
              <w:top w:val="nil"/>
              <w:left w:val="nil"/>
              <w:bottom w:val="nil"/>
              <w:right w:val="nil"/>
            </w:tcBorders>
            <w:shd w:val="clear" w:color="auto" w:fill="auto"/>
            <w:vAlign w:val="center"/>
            <w:hideMark/>
          </w:tcPr>
          <w:p w:rsidR="006117E5" w:rsidRPr="006117E5" w:rsidRDefault="006117E5" w:rsidP="006117E5">
            <w:pPr>
              <w:spacing w:line="240" w:lineRule="auto"/>
              <w:jc w:val="both"/>
              <w:rPr>
                <w:rFonts w:cs="Arial"/>
                <w:i/>
                <w:iCs/>
                <w:sz w:val="12"/>
                <w:szCs w:val="12"/>
              </w:rPr>
            </w:pPr>
            <w:r w:rsidRPr="006117E5">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554" w:type="pct"/>
            <w:tcBorders>
              <w:top w:val="nil"/>
              <w:left w:val="nil"/>
              <w:bottom w:val="nil"/>
              <w:right w:val="nil"/>
            </w:tcBorders>
            <w:shd w:val="clear" w:color="auto" w:fill="auto"/>
            <w:noWrap/>
            <w:vAlign w:val="center"/>
            <w:hideMark/>
          </w:tcPr>
          <w:p w:rsidR="006117E5" w:rsidRPr="006117E5" w:rsidRDefault="006117E5" w:rsidP="006117E5">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c>
          <w:tcPr>
            <w:tcW w:w="376" w:type="pct"/>
            <w:tcBorders>
              <w:top w:val="nil"/>
              <w:left w:val="nil"/>
              <w:bottom w:val="nil"/>
              <w:right w:val="nil"/>
            </w:tcBorders>
            <w:shd w:val="clear" w:color="auto" w:fill="auto"/>
            <w:noWrap/>
            <w:vAlign w:val="center"/>
            <w:hideMark/>
          </w:tcPr>
          <w:p w:rsidR="006117E5" w:rsidRPr="006117E5" w:rsidRDefault="006117E5" w:rsidP="006117E5">
            <w:pPr>
              <w:spacing w:line="240" w:lineRule="auto"/>
              <w:jc w:val="right"/>
              <w:rPr>
                <w:rFonts w:ascii="Times New Roman" w:hAnsi="Times New Roman"/>
                <w:sz w:val="12"/>
                <w:szCs w:val="12"/>
              </w:rPr>
            </w:pPr>
          </w:p>
        </w:tc>
      </w:tr>
    </w:tbl>
    <w:p w:rsidR="006117E5" w:rsidRPr="006117E5" w:rsidRDefault="006117E5" w:rsidP="006117E5"/>
    <w:p w:rsidR="008F598C" w:rsidRDefault="008F598C" w:rsidP="007102FE">
      <w:pPr>
        <w:pStyle w:val="Nagwek3"/>
        <w:spacing w:line="276" w:lineRule="auto"/>
      </w:pPr>
      <w:r>
        <w:br w:type="page"/>
      </w:r>
      <w:bookmarkStart w:id="59" w:name="_Toc66702798"/>
      <w:r w:rsidR="00286C74">
        <w:lastRenderedPageBreak/>
        <w:t>4.2.5.</w:t>
      </w:r>
      <w:r w:rsidR="00286C74">
        <w:tab/>
      </w:r>
      <w:r>
        <w:t>Ochrona zdrowia i pomoc społeczna</w:t>
      </w:r>
      <w:bookmarkEnd w:id="59"/>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F820EE" w:rsidRPr="00F820EE" w:rsidTr="00F820EE">
        <w:trPr>
          <w:trHeight w:val="85"/>
          <w:tblHeader/>
        </w:trPr>
        <w:tc>
          <w:tcPr>
            <w:tcW w:w="2622"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 </w:t>
            </w:r>
          </w:p>
        </w:tc>
        <w:tc>
          <w:tcPr>
            <w:tcW w:w="603"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F820EE" w:rsidRPr="00F820EE" w:rsidRDefault="00F820EE" w:rsidP="00C54740">
            <w:pPr>
              <w:spacing w:line="240" w:lineRule="auto"/>
              <w:jc w:val="center"/>
              <w:rPr>
                <w:rFonts w:cs="Arial"/>
                <w:b/>
                <w:bCs/>
                <w:sz w:val="14"/>
                <w:szCs w:val="14"/>
              </w:rPr>
            </w:pPr>
            <w:r w:rsidRPr="00F820EE">
              <w:rPr>
                <w:rFonts w:cs="Arial"/>
                <w:b/>
                <w:bCs/>
                <w:sz w:val="14"/>
                <w:szCs w:val="14"/>
              </w:rPr>
              <w:t xml:space="preserve">Wskaźnik </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102 634 658</w:t>
            </w:r>
          </w:p>
        </w:tc>
        <w:tc>
          <w:tcPr>
            <w:tcW w:w="737"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102 319 285,39</w:t>
            </w:r>
          </w:p>
        </w:tc>
        <w:tc>
          <w:tcPr>
            <w:tcW w:w="477"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Programy zdrowotne - program 1</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2 593 623</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2 537 734,67</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Miejski Program Profilaktyki i Rozwiązywania Problemów Alkoholowych - zadanie 6</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1 695 412</w:t>
            </w:r>
          </w:p>
        </w:tc>
        <w:tc>
          <w:tcPr>
            <w:tcW w:w="73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1 669 827,86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Miejski Program Profilaktyki i Rozwiązywania Problemów Alkoholowych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1 695 412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1 669 827,86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inicjowanie i wspieranie przedsięwzięć mających na celu przeciwdziałanie alkoholizmowi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Spraw Społecznych i Zdrowia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85154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r w:rsidRPr="00F820EE">
              <w:rPr>
                <w:rFonts w:cs="Arial"/>
                <w:i/>
                <w:iCs/>
                <w:sz w:val="12"/>
                <w:szCs w:val="12"/>
              </w:rPr>
              <w:t xml:space="preserve">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hideMark/>
          </w:tcPr>
          <w:p w:rsidR="00F820EE" w:rsidRPr="00F820EE" w:rsidRDefault="00F820EE" w:rsidP="00F820EE">
            <w:pPr>
              <w:spacing w:line="240" w:lineRule="auto"/>
              <w:jc w:val="both"/>
              <w:rPr>
                <w:rFonts w:cs="Arial"/>
                <w:sz w:val="12"/>
                <w:szCs w:val="12"/>
              </w:rPr>
            </w:pPr>
            <w:r w:rsidRPr="00F820EE">
              <w:rPr>
                <w:rFonts w:cs="Arial"/>
                <w:sz w:val="12"/>
                <w:szCs w:val="12"/>
              </w:rPr>
              <w:t>zadania zlecone organizacjom pozarządowym prowadzącym działalność pożytku publicznego m.in. na prowadzenie placówek wsparcia dziennego w tym w formie specjalistycznej, opiekuńczej i pracy podwórkowej, działalność klubów abstynenckich oraz prowadzenie zintegrowanych działań skierowanych do dzieci i młodzieży w wieku 6-18 lat w ramach Lokalnego Systemu Wsparcia na obszarze dzielnicy Ochota, np. Prowadzenie Klubu Rodzin Abstynenckich OSTOJA; wspieranie działań klubów abstynenckich na rzecz zwiększenia dostępności pomocy rehabilitacyjnej dla osób uzależnionych od alkoholu i członków ich rodzin; prowadzenie specjalistycznej placówki wsparcia dziennego CARITAS; realizacja zadania publicznego pn. RAZEM Z OCHOTĄ III; łącznie 1583 odbiorców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after="240"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1 117 365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1 114 391,65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Świetlice szkolne - nowy model funkcjonowania - 30 odbiorców - nauczyciele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84 190,00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programy profilaktyczne, socjoterapeutyczne, warsztaty profilaktyczne (w tym: programy profilaktyczne Epsilon, Klasa bez problemu, Wybieram, Presja a pewność siebie, Ars czyli jak dbać o miłość - ok.1 010 uczestników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79 690,40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BEW Diagnoza społeczna Dzielnicy Ochota - ok. 3 397 uczestników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75 000,00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członków Dzielnicowego Zespołu Komisji  Rozwiązywania Problemów Alkoholowych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69 712,00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 - l. uczestników: ok. 276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61 407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58 304,20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utrzymanie Punktu </w:t>
            </w:r>
            <w:proofErr w:type="spellStart"/>
            <w:r w:rsidRPr="00F820EE">
              <w:rPr>
                <w:rFonts w:cs="Arial"/>
                <w:sz w:val="12"/>
                <w:szCs w:val="12"/>
              </w:rPr>
              <w:t>Informacyjno</w:t>
            </w:r>
            <w:proofErr w:type="spellEnd"/>
            <w:r w:rsidRPr="00F820EE">
              <w:rPr>
                <w:rFonts w:cs="Arial"/>
                <w:sz w:val="12"/>
                <w:szCs w:val="12"/>
              </w:rPr>
              <w:t xml:space="preserve"> - Konsultacyjnego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40 440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40 440,00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programy edukacyjne adresowane do rodziców, zwiększające ich kompetencje wychowawcze w obszarze profilaktyki </w:t>
            </w:r>
            <w:proofErr w:type="spellStart"/>
            <w:r w:rsidRPr="00F820EE">
              <w:rPr>
                <w:rFonts w:cs="Arial"/>
                <w:sz w:val="12"/>
                <w:szCs w:val="12"/>
              </w:rPr>
              <w:t>zachowań</w:t>
            </w:r>
            <w:proofErr w:type="spellEnd"/>
            <w:r w:rsidRPr="00F820EE">
              <w:rPr>
                <w:rFonts w:cs="Arial"/>
                <w:sz w:val="12"/>
                <w:szCs w:val="12"/>
              </w:rPr>
              <w:t xml:space="preserve"> ryzykownych dzieci - ok. 98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36 760,00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sądowe, znaczki sądowe i pocztowe, wynagrodzenie biegłych sądowych,  materiały na rzecz Dzielnicowego Zespołu Komisji Rozwiązywania Problemów Alkoholowych i szkolenia (7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36 637,06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ewaluacja pierwszej części zadania "Razem z Ochotą III" - 97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działania edukacyjno-informacyjne w ramach lokalnego systemu wsparcia - 2 530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14 995,10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71,4%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realizacja programu pomocy </w:t>
            </w:r>
            <w:proofErr w:type="spellStart"/>
            <w:r w:rsidRPr="00F820EE">
              <w:rPr>
                <w:rFonts w:cs="Arial"/>
                <w:sz w:val="12"/>
                <w:szCs w:val="12"/>
              </w:rPr>
              <w:t>postrehabilitacyjnej</w:t>
            </w:r>
            <w:proofErr w:type="spellEnd"/>
            <w:r w:rsidRPr="00F820EE">
              <w:rPr>
                <w:rFonts w:cs="Arial"/>
                <w:sz w:val="12"/>
                <w:szCs w:val="12"/>
              </w:rPr>
              <w:t xml:space="preserve"> dla osób uzależnionych i współuzależnionych wykluczonych społecznie lub zagrożonych wykluczeniem, w tym działania zmierzające do integracji społecznej – wsparcie grupowe i indywidualne w ramach lokalnego systemu wsparcia, łączna liczba odbiorców: 27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20 200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20 167,45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aspekty prawne z obszaru uzależnień oraz przemocy w rodzinie oraz konsultacje indywidualne z tego zakresu  w ramach lokalnego systemu wsparcia - 162 osoby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9 540,00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1.Ustawa z dnia 26 października 1982 r. o wychowaniu w trzeźwości i przeciwdziałaniu alkoholizmowi (Dz. U. z 2019 r. poz. 2277,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Uchwała Nr XXIII/658/2019 z 05.12.2019  Rady Miasta Stołecznego Warszawy w sprawie Programu Profilaktyki i Rozwiązywania Problemów Alkoholowych m.st. Warszawy na 2020 rok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 Ustawa z dnia 24 kwietnia 2003 r. o działalności pożytku publicznego i o wolontariacie (Dz. U. z 2020 r. poz. 1057,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Działania epidemiczne - zadanie 7</w:t>
            </w:r>
          </w:p>
        </w:tc>
        <w:tc>
          <w:tcPr>
            <w:tcW w:w="56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rPr>
                <w:rFonts w:cs="Arial"/>
                <w:sz w:val="12"/>
                <w:szCs w:val="12"/>
              </w:rPr>
            </w:pPr>
            <w:r w:rsidRPr="00F820EE">
              <w:rPr>
                <w:rFonts w:cs="Arial"/>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898 211</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867 906,81</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96,6%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zapobieganie, przeciwdziałanie i zwalczanie chorób zakaźnych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działania związane z zapobieganiem, przeciwdziałaniem i zwalczaniem COVID-19 – wybrane zagadnienia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Zakład Gospodarowania Nieruchomościami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41 972,94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83,9%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u w:val="single"/>
              </w:rPr>
              <w:t>Klasyfikacja</w:t>
            </w:r>
            <w:r w:rsidRPr="00F820EE">
              <w:rPr>
                <w:rFonts w:cs="Arial"/>
                <w:i/>
                <w:iCs/>
                <w:sz w:val="12"/>
                <w:szCs w:val="12"/>
              </w:rPr>
              <w:t>: rozdział: 70004, 70005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pozostałych (w tym m.in.: dezynfekcja części wspólnych budynków, placów zabaw)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33 440,00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83,6%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 (w tym: m.in. środki do dezynfekcji, maseczki, rękawiczki)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8 532,94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85,3%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Administracyjno-Gospodarczy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117 667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97 145,75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82,6%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75023, 75515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maseczek ochronnych, rękawiczek ochronnych, urządzeń do dezynfekcji rąk, dozowników automatycznych, osłon z pleksi oraz lamp UV</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79 164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78 966,57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dezynfekcja powierzchni biurowych, wykonanie maseczek ochronnych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33 383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17 067,12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51,1%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5 120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1 112,06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21,7%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3:</w:t>
            </w:r>
            <w:r w:rsidRPr="00F820EE">
              <w:rPr>
                <w:rFonts w:cs="Arial"/>
                <w:i/>
                <w:iCs/>
                <w:sz w:val="12"/>
                <w:szCs w:val="12"/>
              </w:rPr>
              <w:t xml:space="preserve"> Dzielnicowe Biuro Finansów Oświaty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75085, 80101, 80104, 80115, 80120, 80140, 80148, 85406, 85407, 85410</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690 049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688 309,97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środków dezynfekujących, rękawic, maseczek ochronnych, kombinezonów, przyłbic, dozowników, termometrów, urządzeń do dezynfekcji np. odkurzacze parowe, </w:t>
            </w:r>
            <w:proofErr w:type="spellStart"/>
            <w:r w:rsidRPr="00F820EE">
              <w:rPr>
                <w:rFonts w:cs="Arial"/>
                <w:sz w:val="12"/>
                <w:szCs w:val="12"/>
              </w:rPr>
              <w:t>mopy</w:t>
            </w:r>
            <w:proofErr w:type="spellEnd"/>
            <w:r w:rsidRPr="00F820EE">
              <w:rPr>
                <w:rFonts w:cs="Arial"/>
                <w:sz w:val="12"/>
                <w:szCs w:val="12"/>
              </w:rPr>
              <w:t xml:space="preserve"> parowe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687 599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685 859,97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dezynfekcja pomieszczeń (ozonowanie), audyt z przygotowania przedszkola do przyjęcia dzieci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2 450,00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4:</w:t>
            </w:r>
            <w:r w:rsidRPr="00F820EE">
              <w:rPr>
                <w:rFonts w:cs="Arial"/>
                <w:i/>
                <w:iCs/>
                <w:sz w:val="12"/>
                <w:szCs w:val="12"/>
              </w:rPr>
              <w:t xml:space="preserve"> Ośrodek Pomocy Społecznej</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8 487,81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85203, 85219</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materiałów i wyposażenia (w tym: m.in. rękawice ochronne, płyny dezynfekujące, termometry, żele dezynfekujące, maseczki, przyłbice, kombinezony, osłony z </w:t>
            </w:r>
            <w:proofErr w:type="spellStart"/>
            <w:r w:rsidRPr="00F820EE">
              <w:rPr>
                <w:rFonts w:cs="Arial"/>
                <w:sz w:val="12"/>
                <w:szCs w:val="12"/>
              </w:rPr>
              <w:t>plexi</w:t>
            </w:r>
            <w:proofErr w:type="spellEnd"/>
            <w:r w:rsidRPr="00F820EE">
              <w:rPr>
                <w:rFonts w:cs="Arial"/>
                <w:sz w:val="12"/>
                <w:szCs w:val="12"/>
              </w:rPr>
              <w:t>, dozowniki na żele)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8 487,81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5:</w:t>
            </w:r>
            <w:r w:rsidRPr="00F820EE">
              <w:rPr>
                <w:rFonts w:cs="Arial"/>
                <w:i/>
                <w:iCs/>
                <w:sz w:val="12"/>
                <w:szCs w:val="12"/>
              </w:rPr>
              <w:t xml:space="preserve"> Ośrodek Sportu i Rekreacji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26 995,35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92604</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materiałów i wyposażenia (w tym: m.in. rękawice ochronne, płyny dezynfekujące, termometry, żele dezynfekujące, maseczki, przyłbice, kombinezony, osłony z </w:t>
            </w:r>
            <w:proofErr w:type="spellStart"/>
            <w:r w:rsidRPr="00F820EE">
              <w:rPr>
                <w:rFonts w:cs="Arial"/>
                <w:sz w:val="12"/>
                <w:szCs w:val="12"/>
              </w:rPr>
              <w:t>plexi</w:t>
            </w:r>
            <w:proofErr w:type="spellEnd"/>
            <w:r w:rsidRPr="00F820EE">
              <w:rPr>
                <w:rFonts w:cs="Arial"/>
                <w:sz w:val="12"/>
                <w:szCs w:val="12"/>
              </w:rPr>
              <w:t>, dozowniki na żele)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26 995,35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6:</w:t>
            </w:r>
            <w:r w:rsidRPr="00F820EE">
              <w:rPr>
                <w:rFonts w:cs="Arial"/>
                <w:i/>
                <w:iCs/>
                <w:sz w:val="12"/>
                <w:szCs w:val="12"/>
              </w:rPr>
              <w:t xml:space="preserve"> Wydział Ochrony Środowiska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4 995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4 994,99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90095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 (w tym: zabezpieczenie placów zabaw, siłowni plenerowych i terenów rekreacyjnych)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4 995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4 994,99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Pomoc społeczna - program 3</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10 829 593</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10 695 030,80</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Poradnictwo, mieszkania chronione i ośrodki interwencji kryzysowej oraz usługi specjalistyczne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6 368</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5 982,66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93,9%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zadania własne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1 124,16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Projekt Opiekuńcza Warszawa - celem projektu są działania zmierzające do wzrostu liczby miejsc świadczenia usług opiekuńczych dla osób niesamodzielnych zamieszkujących Dzielnicę Ochota m.st. Warszawy poprzez dostarczenie w okresie trwania projektu usług opiekuńczych/specjalistycznych usług opiekuńczych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Ośrodek Pomocy Społecznej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1 450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1 124,16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85395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projekt współfinansowany ze środków UE pn. "Opiekuńcza Warszawa"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1 124,16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zlecone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4 918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4 858,50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75515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koszty obsługi nieodpłatnej pomocy prawnej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4 918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4 858,50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Ustawa z dnia 5 sierpnia 2015 r. o nieodpłatnej pomocy prawnej, nieodpłatnym poradnictwie obywatelskim oraz edukacji prawnej (Dz. U. z 2020 r. poz. 2232)</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Jednostki obsługi zadań z zakresu pomocy społecznej - zadanie 7</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6 490 464</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6 453 105,35</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zapewnienie obsługi zadań z zakresu pomocy społecznej</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Wydatki Ośrodka Pomocy Społecznej przy ul. Przemyskiej 11.</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liczba podopiecznych (osób w rodzinach) korzystających z pomocy materialnej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center"/>
              <w:rPr>
                <w:rFonts w:cs="Arial"/>
                <w:sz w:val="12"/>
                <w:szCs w:val="12"/>
              </w:rPr>
            </w:pPr>
            <w:r w:rsidRPr="00F820EE">
              <w:rPr>
                <w:rFonts w:cs="Arial"/>
                <w:sz w:val="12"/>
                <w:szCs w:val="12"/>
              </w:rPr>
              <w:t>1 766</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center"/>
              <w:rPr>
                <w:rFonts w:cs="Arial"/>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liczba podopiecznych (osób w rodzinach) korzystająca wyłącznie z pracy socjalnej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center"/>
              <w:rPr>
                <w:rFonts w:cs="Arial"/>
                <w:sz w:val="12"/>
                <w:szCs w:val="12"/>
              </w:rPr>
            </w:pPr>
            <w:r w:rsidRPr="00F820EE">
              <w:rPr>
                <w:rFonts w:cs="Arial"/>
                <w:sz w:val="12"/>
                <w:szCs w:val="12"/>
              </w:rPr>
              <w:t>781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center"/>
              <w:rPr>
                <w:rFonts w:cs="Arial"/>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center"/>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85219</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zatrudnienie (liczba etatów ogółem)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52,70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zatrudnienie pracowników socjalnych (liczba etatów)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26,80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5 420 902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5 397 578,72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osobowe pracowników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4 271 942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4 253 492,37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99,57%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dodatkowe wynagrodzenie roczne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340 439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340 438,92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pochodne od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808 521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803 647,43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inne wydatki: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1 069 562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1 055 526,63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425 126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425 103,71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usług pozostałych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349 627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348 688,64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odpisy na zakładowy fundusz świadczeń socjalnych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94 566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93 790,74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58 154,56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świadczenia społeczne - wynagrodzenie Opiekun prawny/Kurator sądowy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37 518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30 518,00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81,3%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wydatki osobowe niezaliczone do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33 906,88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wpłaty na Państwowy Fundusz Rehabilitacji Osób Niepełnosprawnych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16 700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16 698,00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remontowych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14 999,51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 tytułu zakupu usług telekomunikacyjnych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12 800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11 188,04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wyjazdy służbowe krajowe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7 998,95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budżetów jednostek samorządu terytorialnego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6 025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szkolenia pracowników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5 400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5 191,00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zdrowotnych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3 188,00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różne opłaty i składki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W ramach ww. środków kwotę: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kwotę 25.495,00 zł przeznaczono na wynagrodzenia za sprawowanie opieki i obsługę tego zadania (zadanie zlecone z zakresu administracji rządowej)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25 495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25 495,00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lastRenderedPageBreak/>
              <w:t xml:space="preserve">2. Ustawa z dnia 21 listopada 2008 r. o pracownikach samorządowych (Dz. U. z 2019 r. poz. 1282)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 xml:space="preserve">Zapewnienie opieki osobom przebywającym i dochodzącym w jednostkach pomocy społecznej - zadanie 8 </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2 108 193</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2 091 979,56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 xml:space="preserve">prowadzenie jednostek pomocy społecznej zapewniających usługi bytowe, opiekuńcze i wspomagające dla osób wymagających całodobowej lub okresowej opieki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Prowadzenie i bieżące utrzymanie ośrodków wsparcia, których finansowanie odbywa się ze środków własnych i ze środków budżetu państwa.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własne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702 903</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689 772,29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Dom Dziennego Pobytu "Z Ochotą" ul. Grójecka 109 dla osób starszych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średnia liczba podopiecznych korzystających z pomocy w miesiącu</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 miesięczny koszt pobytu podopiecznego w placówce (zł)</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2 874,05</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zatrudnienie (liczba etatów)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4,57</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702 903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689 772,29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85203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450 064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449 567,80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osobowe pracowników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346 222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345 852,74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dodatkowe wynagrodzenie roczne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20 428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20 427,09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bezosobowe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13 401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13 401,00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pochodne od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70 013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69 886,97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inne wydatki: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252 839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240 204,49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91 998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91 907,93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zakup usług pozostałych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81 237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78 422,88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30 848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24 660,57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administrowanie i czynsze za budynki, lokale i pomieszczenia garażowe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19 631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19 482,69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odpisy na zakładowy fundusz świadczeń socjalnych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8 914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7 751,30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środków żywności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6 295,45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 tytułu zakupu usług telekomunikacyjnych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4 600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3 753,24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81,6%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remontowych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3 495,65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budżetów jednostek samorządu terytorialnego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2 151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1 524,80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70,9%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wpłaty na Państwowy Fundusz Rehabilitacji Osób Niepełnosprawnych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1 340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1 334,00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wyjazdy służbowe krajowe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998,40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różne opłaty i składki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377,58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zdrowotnych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62,5%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zlecone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1 405 290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1 402 207,27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Środowiskowy Dom Samopomocy "Pod Skrzydłami" przy ul. Grójeckiej 109 - dzienny ośrodek wsparcia zapewniający usługi dla dorosłych osób z zaburzeniami psychicznymi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średnia liczba podopiecznych korzystających z pomocy w miesiącu</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 miesięczny koszt pobytu podopiecznego w placówce (zł)</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1 947,51</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zatrudnienie (liczba etatów)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13,95</w:t>
            </w: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Środowiskowy Dom Samopomocy "Pod Skrzydłami'"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1 405 290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1 402 207,27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85203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1 125 389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1 123 655,27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osobowe pracowników</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881 170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881 162,63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dodatkowe wynagrodzenie roczne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64 173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64 172,49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bezosobowe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1 156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1 156,00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pochodne od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178 890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177 164,15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inne wydatki:</w:t>
            </w:r>
            <w:r w:rsidRPr="00F820EE">
              <w:rPr>
                <w:rFonts w:cs="Arial"/>
                <w:i/>
                <w:iCs/>
                <w:sz w:val="12"/>
                <w:szCs w:val="12"/>
              </w:rPr>
              <w:t xml:space="preserve">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279 901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278 552,00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pozostałych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120 844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120 839,73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52 990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52 987,96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energii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52 760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51 511,21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odpisy na zakładowy fundusz świadczeń socjalnych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23 050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23 047,21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remontowych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10 550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10 462,84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szkolenia pracowników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7 664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7 664,00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środków żywności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3 170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3 168,39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 tytułu zakupu usług telekomunikacyjnych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2 744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2 743,14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na rzecz budżetów jednostek samorządu terytorialnego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2 405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2 404,43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zdrowotnych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1 943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1 943,00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różne opłaty i składki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1 534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1 533,80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wyjazdy służbowe zagraniczne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246,29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21 listopada 2008 r. o pracownikach samorządowych (Dz. U. z 2019 r. poz. 1282)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Zapewnienie pomocy, opieki i wychowania dzieciom i młodzieży pozbawionym opieki rodziców - zadanie 9</w:t>
            </w:r>
          </w:p>
        </w:tc>
        <w:tc>
          <w:tcPr>
            <w:tcW w:w="56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239 598</w:t>
            </w:r>
          </w:p>
        </w:tc>
        <w:tc>
          <w:tcPr>
            <w:tcW w:w="73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238 825,62</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zapewnienie dziecku pozbawionemu częściowo lub całkowicie opieki rodzicielskiej całodobowej lub okresowej opieki i wychowania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Realizacja zadań w ramach resortowego programu wspierania rodziny i systemu pieczy zastępczej "Asystent rodziny"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239 598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238 825,62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Zadanie jest dofinansowywane dotacją celową z budżetu państwa na realizację zadań własnych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239 598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238 825,62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85504</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średnie zatrudnienie (liczba etatów)</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228 537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228 428,72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wynagrodzenia osobowe pracowników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175 035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174 997,91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dodatkowe wynagrodzenie roczne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pochodne od wynagrodzeń</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36 502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36 430,81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inne wydatki: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11 061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10 396,90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lastRenderedPageBreak/>
              <w:t>odpisy na zakładowy fundusz świadczeń socjalnych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4 651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4 650,78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materiałów i wyposażenia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3 070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3 064,12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pozostałych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1 740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1 740,00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wpłaty na Państwowy Fundusz Rehabilitacji Osób Niepełnosprawnych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1 400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806,00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zakup usług zdrowotnych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136,00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68,0%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2.Ustawa z dnia 9 czerwca 2011 r. o wspieraniu rodziny i systemie pieczy zastępczej (Dz. U. z 2020 r. poz. 821)</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Wspieranie inicjatyw społecznych na rzecz zaspokajania potrzeb życiowych osób i rodzin - zadanie 10</w:t>
            </w:r>
          </w:p>
        </w:tc>
        <w:tc>
          <w:tcPr>
            <w:tcW w:w="56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rPr>
                <w:rFonts w:cs="Arial"/>
                <w:sz w:val="12"/>
                <w:szCs w:val="12"/>
              </w:rPr>
            </w:pPr>
            <w:r w:rsidRPr="00F820EE">
              <w:rPr>
                <w:rFonts w:cs="Arial"/>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713 970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703 828,21</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wspieranie osób i rodzin zagrożonym marginalizacją społeczną</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Wydział Spraw Społecznych i Zdrowia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384 000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377 900,74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85205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29 821,00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7A4488">
            <w:pPr>
              <w:spacing w:line="240" w:lineRule="auto"/>
              <w:jc w:val="both"/>
              <w:rPr>
                <w:rFonts w:cs="Arial"/>
                <w:sz w:val="12"/>
                <w:szCs w:val="12"/>
              </w:rPr>
            </w:pPr>
            <w:r w:rsidRPr="00F820EE">
              <w:rPr>
                <w:rFonts w:cs="Arial"/>
                <w:sz w:val="12"/>
                <w:szCs w:val="12"/>
              </w:rPr>
              <w:t>utrzymanie i funkcjonowanie Zespoł</w:t>
            </w:r>
            <w:r w:rsidR="007A4488">
              <w:rPr>
                <w:rFonts w:cs="Arial"/>
                <w:sz w:val="12"/>
                <w:szCs w:val="12"/>
              </w:rPr>
              <w:t>u</w:t>
            </w:r>
            <w:r w:rsidRPr="00F820EE">
              <w:rPr>
                <w:rFonts w:cs="Arial"/>
                <w:sz w:val="12"/>
                <w:szCs w:val="12"/>
              </w:rPr>
              <w:t xml:space="preserve"> Interdyscyplinarnych ds. Przeciwdziałania Przemocy w Rodzinie - materiały oraz szkolenia (16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15 070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14 891,00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działania związane z przeciwdziałaniem przemocy w rodzinie (seminaria, szkolenia, warsztaty dla rodzin, programy dla młodzieży) - np. program Wychowanie wspierające, - ogółem 59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9 930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9 930,00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dotacje dla organizacji pozarządowych prowadzących działalność pożytku publicznego na realizację programu (Kobieta na plus) - 12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48 000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48 000,00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dotacje dla organizacji pozarządowych prowadzących działalność pożytku publicznego na: Przeciwdziałanie wykluczeniu społecznemu poprzez prowadzenie magazynu rzeczowego i żywnościowego, Chcemy pomagać ok. 1 082 osoby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adaptacja oraz doposażenie lokalu użytkowego z przeznaczeniem na miejsce prowadzenia jadłodajni</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85395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300 079,74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dotacje dla organizacji pozarządowych prowadzących działalność pożytku publicznego na realizację programów, zadań - np. Nie jesteś sam, Spotkajmy się w klubie, Zapobieganie marginalizacji i izolacji społecznej, Senior blisko siebie, Warsztaty kreatywnego i twórczego myślenia, Wspieranie komunikacji dzieci niepełnosprawnych z otoczeniem ok. 2 268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129 000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127 780,00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działania informacyjne dotyczące oferty w zakresie pomocy społecznej ok. 1 769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94 177</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89 476,74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95,0%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działania samopomocowe i integrujące dla osób w podeszłym wieku - realizacja programów senioralnych ok. 190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64 958</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64 958,00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wspomaganie wspólnot lokalnych, organizacja spotkań i działań integracyjnych na rzecz społeczności lokalnej np. Dzielnicowe Święto Wolontariusza ok. 775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8 213</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8 213,00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 - ok. 95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7 452</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7 452,00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programy na rzecz aktywizacji rodzin zagrożonych marginalizacją społeczną (warsztaty dla opiekunów osób niesamodzielnych) ok. 57 osób</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2 200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2 200,00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Wydział Administracyjno-Gospodarczy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60 250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56 641,68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60 250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56 641,68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realizacja programu " Wspieraj seniora"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60 250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56 641,68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3:</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269 720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269 285,79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263 720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263 325,84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realizacja programu " Wspieraj seniora"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263 720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263 325,84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85395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5 959,95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działania informacyjne dotyczące oferty w zakresie pomocy społecznej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5 959,95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24 kwietnia 2003 r. o działalności pożytku publicznego i o wolontariacie (Dz. U. z 2020 r. poz. 1057,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3. Ustawa z dnia 29 lipca 2005 r. o przeciwdziałaniu przemocy w rodzinie (Dz. U. z 2020 r. poz. 218,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Dożywianie - zadanie 11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1 271 000</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1 201 309,40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94,5%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Realizacja programu "Posiłek w szkole i w domu"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850 000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806 709,53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i/>
                <w:iCs/>
                <w:sz w:val="12"/>
                <w:szCs w:val="12"/>
              </w:rPr>
            </w:pPr>
            <w:r w:rsidRPr="00F820EE">
              <w:rPr>
                <w:rFonts w:cs="Arial"/>
                <w:b/>
                <w:bCs/>
                <w:i/>
                <w:iCs/>
                <w:sz w:val="12"/>
                <w:szCs w:val="12"/>
              </w:rPr>
              <w:t>94,9%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zapewnienie dożywienia dzieciom i dorosłym z najuboższych rodzin</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Zadanie jest dofinansowywane dotacją celową z budżetu państwa na realizację zadań własnych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wskaźnik dofinansowania realizacji programu środkami Miasta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 xml:space="preserve">Dysponent: </w:t>
            </w:r>
            <w:r w:rsidRPr="00F820EE">
              <w:rPr>
                <w:rFonts w:cs="Arial"/>
                <w:i/>
                <w:iCs/>
                <w:sz w:val="12"/>
                <w:szCs w:val="12"/>
              </w:rPr>
              <w:t>Ośrodek Pomocy Społecznej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850 000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806 709,53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94,9%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 xml:space="preserve">Klasyfikacja: </w:t>
            </w:r>
            <w:r w:rsidRPr="00F820EE">
              <w:rPr>
                <w:rFonts w:cs="Arial"/>
                <w:i/>
                <w:iCs/>
                <w:sz w:val="12"/>
                <w:szCs w:val="12"/>
              </w:rPr>
              <w:t>rozdział: 85214, 85230</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dożywianie dzieci i dorosłych: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żywienie zbiorowe w jadłodajniach: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270 539,90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90,2%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osób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12,69</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149</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lastRenderedPageBreak/>
              <w:t>opłaty za szkolne obiady: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42 190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30 189,86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71,6%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osób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7,37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żywienie w przedszkolach/żłobkach: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15 410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14 602,05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94,8%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dzieci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52</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5,97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zasiłki celowe na zakup żywności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492 400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491 377,72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Pozostałe zadania z zakresu dożywiania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421 000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394 599,87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93,7%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udzielanie pomocy w formie dożywiania, w tym zapewnienie posiłku dla dzieci i dorosłych z rodzin, które nie są w stanie się same wyżywić</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421 000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394 599,87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93,7%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dożywianie dzieci i dorosłych: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żywienie zbiorowe w jadłodajniach: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249 893,70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92,6%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osób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146</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12,77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134</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za szkolne obiady: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5 551,26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osób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25</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6,73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żywienie w przedszkolach/żłobkach: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143,00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liczba dzieci objętych programem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średnia wartość posiłku</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5,50</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 średni okres dożywiania (dni)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26</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zasiłki celowe na zakup żywności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139 011,91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Wypłata świadczeń i zasiłków oraz pomoc w naturze - program 4</w:t>
            </w:r>
          </w:p>
        </w:tc>
        <w:tc>
          <w:tcPr>
            <w:tcW w:w="561"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89 211 442</w:t>
            </w:r>
          </w:p>
        </w:tc>
        <w:tc>
          <w:tcPr>
            <w:tcW w:w="737"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89 086 519,92</w:t>
            </w:r>
          </w:p>
        </w:tc>
        <w:tc>
          <w:tcPr>
            <w:tcW w:w="47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Zasiłki i pomoc w naturze - zadanie 1</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2 586 189</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2 544 690,56</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pomoc osobom i rodzinom mającym niskie dochody oraz posiadającym orzeczenie o niepełnosprawności, a nieposiadającym uprawnień do renty ani emerytury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Zadanie finansowane jest ze środków własnych m.st. Warszawy oraz z dotacji z budżetu państwa na realizację zadań własnych gminy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2 586 189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2 544 690,56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1 057 080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1 035 260,38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97,9%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zasiłki celowe: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855 640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855 630,52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zaspokojenie niezbędnych potrzeb - średnia wartość zasiłku - 104,26 zł, liczba świadczeń - 2 248, liczba świadczeniobiorców - 582 osoby (podstawowe potrzeby, bieżące koszty utrzymania budynku/lokalu mieszkalnego)</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234 385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234 378,04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wyrobienie dowodu osobistego, środki czystości, bilet miesięczny - średnia wartość zasiłku - 82,42 zł, liczba świadczeń - 1 533, liczba świadczeniobiorców - 468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126 355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126 355,00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opłata czynszu - średnia wartość zasiłku - 158,32 zł, liczba świadczeń - 786, liczba świadczeniobiorców -187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124 438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124 437,71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koszty leczenia - średnia wartość zasiłku - 133,45 zł, liczba świadczeń - 930, liczba świadczeniobiorców -263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124 111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124 110,73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opłata za energię elektryczną i gaz - średnia wartość zasiłku - 106,94 zł, liczba świadczeń - 1 015, liczba świadczeniobiorców - 358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108 542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108 541,99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zakup odzieży - średnia wartość zasiłku - 161,64 zł, liczba świadczeń - 565, liczba świadczeniobiorców - 332 osoby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91 327</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91 326,00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zakup sprzętu gospodarstwa domowego i pościeli - średnia wartość zasiłku - 473,13 zł, liczba świadczeń - 85, liczba świadczeniobiorców - 72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40 216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40 215,89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remont mieszkania - średnia wartość zasiłku - 433,23 zł, liczba świadczeń - 14, liczba świadczeniobiorców - 12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6 066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6 065,16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opłata turnusu rehabilitacyjnego - średnia wartość zasiłku - 200 zł, liczba świadczeń - 1, liczba świadczeniobiorców - 1 osoba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zasiłki okresowe - średnia wartość zasiłku - 365,03 zł, liczba świadczeń - 255, liczba świadczeniobiorców - 81 osób</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93 140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93 083,87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sprawienie pogrzebu - średnia wartość świadczenia - 2 545,47 zł, liczba świadczeń - 34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108 300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86 545,99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1 529 109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1 509 430,18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zasiłki stałe - średnia wartość zasiłku - 518,53 zł, liczba świadczeń 2 911, liczba świadczeniobiorców - 286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1 529 109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1 509 430,18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Ustawa z dnia 12 marca 2004 r. o pomocy społecznej (Dz. U. z 2020 r. poz. 1876)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Świadczenia rodzinne, wychowawcze i z funduszu alimentacyjnego - zadanie 2</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84 741 656</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84 712 697,49</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zapewnienie sprawnej obsługi w zakresie wypłaty świadczeń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Wypłata świadczeń (realizowana w ramach zadań zleconych i finansowana dotacją z budżetu państwa):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Spraw Społecznych i Zdrowia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84 741 656</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84 712 697,49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u w:val="single"/>
              </w:rPr>
            </w:pPr>
            <w:r w:rsidRPr="00F820EE">
              <w:rPr>
                <w:rFonts w:cs="Arial"/>
                <w:i/>
                <w:iCs/>
                <w:sz w:val="12"/>
                <w:szCs w:val="12"/>
                <w:u w:val="single"/>
              </w:rPr>
              <w:t>Klasyfikacja:</w:t>
            </w:r>
            <w:r w:rsidRPr="00F820EE">
              <w:rPr>
                <w:rFonts w:cs="Arial"/>
                <w:sz w:val="12"/>
                <w:szCs w:val="12"/>
              </w:rPr>
              <w:t xml:space="preserve"> </w:t>
            </w:r>
            <w:r w:rsidRPr="00F820EE">
              <w:rPr>
                <w:rFonts w:cs="Arial"/>
                <w:i/>
                <w:iCs/>
                <w:sz w:val="12"/>
                <w:szCs w:val="12"/>
              </w:rPr>
              <w:t>rozdział: 85501</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72 894 156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72 893 942,31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świadczenia wychowawcze (Program Rodzina 500+) - liczba świadczeń - 146 597, liczba świadczeniobiorców - 12 483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72 894 156</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72 893 942,31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85502</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9 831 500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9 815 205,18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zasiłki rodzinne - średnia wartość zasiłku - 113,48 zł, liczba świadczeń - 11 185, liczba świadczeniobiorców - 932 osoby</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1 270 000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1 269 290,72</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 dodatki do zasiłków rodzinnych, w tym z tytułu: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670 000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664 894,60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samotnego wychowywania dziecka - średnia wartość zasiłku 194,04 zł, liczba świadczeń - 1 028, liczba świadczeniobiorców - 85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200 000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199 473,86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wychowanie dziecka w rodzinie wielodzietnej - średnia wartość zasiłku - 91,23 zł, liczba świadczeń - 1 845, liczba świadczeniobiorców - 153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170 000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168 320,55</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opieki nad dzieckiem w okresie korzystania z urlopu wychowawczego - średnia wartość zasiłku - 374,28 zł, liczba świadczeń - 277, liczba świadczeniobiorców - 32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103 676,66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kształcenia i rehabilitacji dziecka niepełnosprawnego w wieku powyżej 5. roku życia do ukończenia 24. roku życia - średnia wartość zasiłku - 105,84 zł, liczba świadczeń - 799, liczba świadczeniobiorców - 67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85 000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84 566,50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rozpoczęcia roku szkolnego - średnia wartość zasiłku 60,98 zł, liczba świadczeń - 972, liczba świadczeniobiorców - 972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59 276,21</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urodzenia dziecka - średnia wartość zasiłku - 711,22 zł, liczba świadczeń - 53, liczba świadczeniobiorców - 53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37 694,50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99,2%</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kształcenia i rehabilitacji dziecka niepełnosprawnego do 5. roku życia - średnia wartość zasiłku 89,95 zł, liczba świadczeń - 88, liczba świadczeniobiorców - 7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7 915,46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98,9%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rozpoczęcia przez dziecko nauki w szkole poza miejscem zamieszkania - średnia wartość zasiłku - 79,42 zł, liczba świadczeń - 50, liczba świadczeniobiorców - 6.osób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3 970,86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99,3%</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świadczenia opiekuńcze</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5 153 000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5 143 071,29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świadczenia pielęgnacyjne - średnia wartość zasiłku - 1 817,98 zł, liczba świadczeń - 1.468, liczba świadczeniobiorców - 152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2 670 000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2 668 800,80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zasiłki pielęgnacyjne - średnia wartość zasiłku - 214,26 zł, liczba świadczeń - 10 979, liczba świadczeniobiorców - 915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2 360 000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2 352 385,49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specjalny zasiłek opiekuńczy - średnia wartość zasiłku - 617,12 zł, liczba świadczeń - 139, liczba świadczeniobiorców - 12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85 780,00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jc w:val="both"/>
              <w:rPr>
                <w:rFonts w:cs="Arial"/>
                <w:i/>
                <w:iCs/>
                <w:sz w:val="12"/>
                <w:szCs w:val="12"/>
              </w:rPr>
            </w:pPr>
            <w:r w:rsidRPr="00F820EE">
              <w:rPr>
                <w:rFonts w:cs="Arial"/>
                <w:i/>
                <w:iCs/>
                <w:sz w:val="12"/>
                <w:szCs w:val="12"/>
              </w:rPr>
              <w:t xml:space="preserve">- zasiłek dla opiekuna - średnia wartość zasiłku - 611,95 zł, liczba świadczeń - 59, liczba świadczeniobiorców - 5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37 000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36 105,00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97,6%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świadczenia z funduszu alimentacyjnego - średnia wartość zasiłku - 460,50 zł, liczba świadczeń - 2 393., liczba świadczeniobiorców - 199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1 102 000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1 101 972,37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świadczenia rodzicielskie - średnia wartość zasiłku - 917,81 zł, liczba świadczeń - 1 135, liczba świadczeniobiorców - 95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1 042 000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1 041 719,34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składki na ubezpieczenia społeczne - średnia wartość zasiłku - 422,17 zł, liczba świadczeń - 1 076, liczba świadczeniobiorców - 90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454 500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454 256,86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jednorazowa zapomoga z tytułu urodzenia się dziecka - średnia wartość zasiłku - </w:t>
            </w:r>
            <w:r w:rsidRPr="00F820EE">
              <w:rPr>
                <w:rFonts w:cs="Arial"/>
                <w:sz w:val="12"/>
                <w:szCs w:val="12"/>
              </w:rPr>
              <w:br/>
              <w:t xml:space="preserve">1.000,00 zł, liczba świadczeń - 128, liczba świadczeniobiorców - 128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128 000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128 000,00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świadczenia wynikające z realizacji ustawy o wsparciu kobiet w ciąży i rodzin "Za życiem" - średnia wartość zasiłku - 4.000,00 zł, liczba świadczeń - 3, liczba świadczeniobiorców - 3 osoby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12 000,00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85504</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2 016 000</w:t>
            </w: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2 003 550,00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świadczenia wynikające z realizacji programu "Dobry start" - liczba świadczeń - 6 685, liczba świadczeniobiorców - 6 685 osób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2 016 000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2 003 550,00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28 listopada 2003 r. o świadczeniach rodzinnych (Dz. U. z 2020 r. poz. 111,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7 września 2007 r. o pomocy osobom uprawnionym do alimentów (Dz. U. z 2020 r. poz. 808,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3. Ustawa z dnia 4 kwietnia 2014 r. o ustaleniu i wypłacie zasiłków dla opiekunów (Dz. U. z 2020 r. poz. 1297)</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4. Ustawa z dnia 11 lutego 2016 r. o pomocy państwa w wychowaniu dzieci (Dz. U. z 2019 r. poz. 2407, z </w:t>
            </w:r>
            <w:proofErr w:type="spellStart"/>
            <w:r w:rsidRPr="00F820EE">
              <w:rPr>
                <w:rFonts w:cs="Arial"/>
                <w:i/>
                <w:iCs/>
                <w:sz w:val="12"/>
                <w:szCs w:val="12"/>
              </w:rPr>
              <w:t>późn</w:t>
            </w:r>
            <w:proofErr w:type="spellEnd"/>
            <w:r w:rsidRPr="00F820EE">
              <w:rPr>
                <w:rFonts w:cs="Arial"/>
                <w:i/>
                <w:iCs/>
                <w:sz w:val="12"/>
                <w:szCs w:val="12"/>
              </w:rPr>
              <w:t xml:space="preserve">. zm.)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5. Ustawa z dnia 4 listopada 2016 roku o wsparciu kobiet w ciąży i rodzin "Za życiem" (Dz. U. z 2020 r. poz. 1329)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6. Ustawa z dnia 12 marca 2004 r. o pomocy społecznej (Dz. U. z 2020 r. poz. 1876)</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Dodatki mieszkaniowe i energetyczne - zadanie 3</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1 623 805</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1 586 248,50</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wypłaty zasiłków dla osób i rodzin o niskich dochodach w formie dodatków mieszkaniowych i energetycznych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Liczba wydanych decyzji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1 291</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 - w tym pozytywnych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1 202</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Liczba gospodarstw domowych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757</w:t>
            </w: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Zasobów Lokalowych</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85215</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własne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1 566 011</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1 530 739,44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wypłata dodatków mieszkaniowych</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mieszkania komunalne - średnia wartość zasiłku - 224,39 zł, liczba świadczeń - 4 040, liczba świadczeniobiorców - 988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919 255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906 521,68</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98,6%</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mieszkania własnościowe - średnia wartość zasiłku - 205,90 zł, liczba świadczeń - 2 136, liczba świadczeniobiorców - 311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441 949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439 801,94</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99,5%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mieszkania spółdzielcze - średnia wartość zasiłku -231,80 zł, liczba świadczeń - 675, liczba świadczeniobiorców - 107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173 573</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156 461,80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90,1%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inne (AMW) - średnia wartość zasiłku - 237,71 zł, liczba świadczeń -101, liczba świadczeniobiorców - 26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27 034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24 008,53</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88,8%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mieszkania TBS - średnia wartość zasiłku -  328,79 .zł, liczba świadczeń - 12, liczba świadczeniobiorców - 2 osoby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3 945,49</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93,9%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zlecone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57 794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55 509,06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wypłata zryczałtowanych dodatków energetycznych dla odbiorców wrażliwych energii elektrycznej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57 794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55 509,06</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96,0%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 xml:space="preserve">dodatki energetyczne - średnia wartość zasiłku -12,66 zł, liczba świadczeń - 4 384, liczba świadczeniobiorców - 916 osób </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1. Ustawa z dnia 21 czerwca 2001 r. o dodatkach mieszkaniowych (Dz. U. z 2019 r. poz. 2133)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10 kwietnia 1997 r. Prawo energetyczne (Dz. U. z 2020 r. poz. 833,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both"/>
              <w:rPr>
                <w:rFonts w:cs="Arial"/>
                <w:b/>
                <w:bCs/>
                <w:sz w:val="12"/>
                <w:szCs w:val="12"/>
              </w:rPr>
            </w:pPr>
            <w:r w:rsidRPr="00F820EE">
              <w:rPr>
                <w:rFonts w:cs="Arial"/>
                <w:b/>
                <w:bCs/>
                <w:sz w:val="12"/>
                <w:szCs w:val="12"/>
              </w:rPr>
              <w:t>Ubezpieczenia zdrowotne i świadczenia dla osób nieobjętych ubezpieczeniem społecznym oraz osób pobierających niektóre świadczenia z pomocy społecznej - zadanie 4</w:t>
            </w:r>
          </w:p>
        </w:tc>
        <w:tc>
          <w:tcPr>
            <w:tcW w:w="561"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03"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259 792</w:t>
            </w:r>
          </w:p>
        </w:tc>
        <w:tc>
          <w:tcPr>
            <w:tcW w:w="737"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242 883,37</w:t>
            </w:r>
          </w:p>
        </w:tc>
        <w:tc>
          <w:tcPr>
            <w:tcW w:w="47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93,5%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 xml:space="preserve"> </w:t>
            </w:r>
            <w:r w:rsidRPr="00F820EE">
              <w:rPr>
                <w:rFonts w:cs="Arial"/>
                <w:sz w:val="12"/>
                <w:szCs w:val="12"/>
              </w:rPr>
              <w:t>zapewnienie objęcia opieką zdrowotną osób nieobjętych ubezpieczeniem społecznym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Zadanie finansowane z dotacji z budżetu państwa na realizację zadań własnych i zleconych gminie.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zlecone: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138 592</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121 683,37</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87,8%</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1:</w:t>
            </w:r>
            <w:r w:rsidRPr="00F820EE">
              <w:rPr>
                <w:rFonts w:cs="Arial"/>
                <w:i/>
                <w:iCs/>
                <w:sz w:val="12"/>
                <w:szCs w:val="12"/>
              </w:rPr>
              <w:t xml:space="preserve"> Dzielnicowe Biuro Finansów Oświaty</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3 348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3 236,40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85156</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3 348</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3 236,40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96,7%</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składki zdrowotnej za uczniów nieobjętych ubezpieczeniem zdrowotnym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2:</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49 244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33 232,00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85195</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49 244</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33 232,00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67,5%</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wydawanie decyzji potwierdzających prawo do korzystania z bezpłatnych świadczeń opieki zdrowotnej - 201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wywiady środowiskowe - 233 szt.</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45 245</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29 815,00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65,9%</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pozostałe wydatki związane z wydawaniem decyzji</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3 999</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3 417,00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85,4%</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 3:</w:t>
            </w:r>
            <w:r w:rsidRPr="00F820EE">
              <w:rPr>
                <w:rFonts w:cs="Arial"/>
                <w:i/>
                <w:iCs/>
                <w:sz w:val="12"/>
                <w:szCs w:val="12"/>
              </w:rPr>
              <w:t xml:space="preserve"> Wydział Spraw Społecznych i Zdrowia</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85 214,97</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85513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86 000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85 214,97</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99,1%</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składki zdrowotnej za osoby pobierające niektóre świadczenia rodzinne nieobjęte ubezpieczeniem zdrowotnym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zadania własne:</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121 200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121 200,00</w:t>
            </w: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Ośrodek Pomocy Społecznej </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121 200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121 200,00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85213</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121 200</w:t>
            </w: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121 200,00</w:t>
            </w: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100,0%</w:t>
            </w: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r w:rsidRPr="00F820EE">
              <w:rPr>
                <w:rFonts w:cs="Arial"/>
                <w:sz w:val="12"/>
                <w:szCs w:val="12"/>
              </w:rPr>
              <w:t>opłaty składki zdrowotnej za podopiecznych Ośrodka Pomocy Społecznej nieobjętych ubezpieczeniem zdrowotnym.</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r w:rsidRPr="00F820EE">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1. Ustawa z dnia 27 sierpnia 2004 r. o świadczeniach opieki zdrowotnej finansowanych ze środków publicznych (Dz. U. z 2020 r. poz. 1398,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622"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r w:rsidRPr="00F820EE">
              <w:rPr>
                <w:rFonts w:cs="Arial"/>
                <w:i/>
                <w:iCs/>
                <w:sz w:val="12"/>
                <w:szCs w:val="12"/>
              </w:rPr>
              <w:t xml:space="preserve">2. Ustawa z dnia 28 listopada 2003 r. o świadczeniach rodzinnych (Dz. U. z 2020 r. poz. 111 z </w:t>
            </w:r>
            <w:proofErr w:type="spellStart"/>
            <w:r w:rsidRPr="00F820EE">
              <w:rPr>
                <w:rFonts w:cs="Arial"/>
                <w:i/>
                <w:iCs/>
                <w:sz w:val="12"/>
                <w:szCs w:val="12"/>
              </w:rPr>
              <w:t>późn</w:t>
            </w:r>
            <w:proofErr w:type="spellEnd"/>
            <w:r w:rsidRPr="00F820EE">
              <w:rPr>
                <w:rFonts w:cs="Arial"/>
                <w:i/>
                <w:iCs/>
                <w:sz w:val="12"/>
                <w:szCs w:val="12"/>
              </w:rPr>
              <w:t>. zm.)</w:t>
            </w:r>
          </w:p>
        </w:tc>
        <w:tc>
          <w:tcPr>
            <w:tcW w:w="561"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0" w:name="_Toc66702799"/>
      <w:r w:rsidR="00286C74">
        <w:lastRenderedPageBreak/>
        <w:t>4.2.6.</w:t>
      </w:r>
      <w:r w:rsidR="00286C74">
        <w:tab/>
      </w:r>
      <w:r>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4698"/>
        <w:gridCol w:w="1032"/>
        <w:gridCol w:w="1109"/>
        <w:gridCol w:w="1355"/>
        <w:gridCol w:w="878"/>
      </w:tblGrid>
      <w:tr w:rsidR="00F820EE" w:rsidRPr="00F820EE" w:rsidTr="00F820EE">
        <w:trPr>
          <w:trHeight w:val="85"/>
          <w:tblHeader/>
        </w:trPr>
        <w:tc>
          <w:tcPr>
            <w:tcW w:w="2589" w:type="pct"/>
            <w:tcBorders>
              <w:top w:val="nil"/>
              <w:left w:val="nil"/>
              <w:bottom w:val="nil"/>
              <w:right w:val="nil"/>
            </w:tcBorders>
            <w:shd w:val="clear" w:color="000000" w:fill="8DB0DB"/>
            <w:vAlign w:val="center"/>
            <w:hideMark/>
          </w:tcPr>
          <w:p w:rsidR="00F820EE" w:rsidRPr="00F820EE" w:rsidRDefault="00F820EE" w:rsidP="00EB2F11">
            <w:pPr>
              <w:spacing w:line="240" w:lineRule="auto"/>
              <w:jc w:val="center"/>
              <w:rPr>
                <w:rFonts w:cs="Arial"/>
                <w:b/>
                <w:bCs/>
                <w:sz w:val="14"/>
                <w:szCs w:val="14"/>
              </w:rPr>
            </w:pPr>
            <w:r w:rsidRPr="00F820EE">
              <w:rPr>
                <w:rFonts w:cs="Arial"/>
                <w:b/>
                <w:bCs/>
                <w:sz w:val="14"/>
                <w:szCs w:val="14"/>
              </w:rPr>
              <w:t>Wyszczególnienie</w:t>
            </w:r>
          </w:p>
        </w:tc>
        <w:tc>
          <w:tcPr>
            <w:tcW w:w="569"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 </w:t>
            </w:r>
          </w:p>
        </w:tc>
        <w:tc>
          <w:tcPr>
            <w:tcW w:w="611" w:type="pct"/>
            <w:tcBorders>
              <w:top w:val="nil"/>
              <w:left w:val="nil"/>
              <w:bottom w:val="nil"/>
              <w:right w:val="nil"/>
            </w:tcBorders>
            <w:shd w:val="clear" w:color="000000" w:fill="8DB0DB"/>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Plan</w:t>
            </w:r>
          </w:p>
        </w:tc>
        <w:tc>
          <w:tcPr>
            <w:tcW w:w="747" w:type="pct"/>
            <w:tcBorders>
              <w:top w:val="nil"/>
              <w:left w:val="nil"/>
              <w:bottom w:val="nil"/>
              <w:right w:val="nil"/>
            </w:tcBorders>
            <w:shd w:val="clear" w:color="000000" w:fill="8DB0DB"/>
            <w:noWrap/>
            <w:vAlign w:val="center"/>
            <w:hideMark/>
          </w:tcPr>
          <w:p w:rsidR="00F820EE" w:rsidRPr="00F820EE" w:rsidRDefault="00F820EE" w:rsidP="00F820EE">
            <w:pPr>
              <w:spacing w:line="240" w:lineRule="auto"/>
              <w:jc w:val="center"/>
              <w:rPr>
                <w:rFonts w:cs="Arial"/>
                <w:b/>
                <w:bCs/>
                <w:sz w:val="14"/>
                <w:szCs w:val="14"/>
              </w:rPr>
            </w:pPr>
            <w:r w:rsidRPr="00F820EE">
              <w:rPr>
                <w:rFonts w:cs="Arial"/>
                <w:b/>
                <w:bCs/>
                <w:sz w:val="14"/>
                <w:szCs w:val="14"/>
              </w:rPr>
              <w:t>Wykonanie</w:t>
            </w:r>
          </w:p>
        </w:tc>
        <w:tc>
          <w:tcPr>
            <w:tcW w:w="484" w:type="pct"/>
            <w:tcBorders>
              <w:top w:val="nil"/>
              <w:left w:val="nil"/>
              <w:bottom w:val="nil"/>
              <w:right w:val="nil"/>
            </w:tcBorders>
            <w:shd w:val="clear" w:color="000000" w:fill="8DB0DB"/>
            <w:vAlign w:val="center"/>
            <w:hideMark/>
          </w:tcPr>
          <w:p w:rsidR="00F820EE" w:rsidRPr="00F820EE" w:rsidRDefault="00F820EE" w:rsidP="00C54740">
            <w:pPr>
              <w:spacing w:line="240" w:lineRule="auto"/>
              <w:jc w:val="center"/>
              <w:rPr>
                <w:rFonts w:cs="Arial"/>
                <w:b/>
                <w:bCs/>
                <w:sz w:val="14"/>
                <w:szCs w:val="14"/>
              </w:rPr>
            </w:pPr>
            <w:r w:rsidRPr="00F820EE">
              <w:rPr>
                <w:rFonts w:cs="Arial"/>
                <w:b/>
                <w:bCs/>
                <w:sz w:val="14"/>
                <w:szCs w:val="14"/>
              </w:rPr>
              <w:t xml:space="preserve">Wskaźnik </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B6D9E6"/>
            <w:vAlign w:val="center"/>
            <w:hideMark/>
          </w:tcPr>
          <w:p w:rsidR="00F820EE" w:rsidRPr="00F820EE" w:rsidRDefault="00F820EE" w:rsidP="00EB2F11">
            <w:pPr>
              <w:spacing w:line="240" w:lineRule="auto"/>
              <w:jc w:val="both"/>
              <w:rPr>
                <w:rFonts w:cs="Arial"/>
                <w:b/>
                <w:bCs/>
                <w:sz w:val="12"/>
                <w:szCs w:val="12"/>
              </w:rPr>
            </w:pPr>
            <w:r>
              <w:rPr>
                <w:rFonts w:cs="Arial"/>
                <w:b/>
                <w:bCs/>
                <w:sz w:val="12"/>
                <w:szCs w:val="12"/>
              </w:rPr>
              <w:t>RAZEM</w:t>
            </w:r>
          </w:p>
        </w:tc>
        <w:tc>
          <w:tcPr>
            <w:tcW w:w="569" w:type="pct"/>
            <w:tcBorders>
              <w:top w:val="nil"/>
              <w:left w:val="nil"/>
              <w:bottom w:val="nil"/>
              <w:right w:val="nil"/>
            </w:tcBorders>
            <w:shd w:val="clear" w:color="000000" w:fill="B6D9E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10 130 031</w:t>
            </w:r>
          </w:p>
        </w:tc>
        <w:tc>
          <w:tcPr>
            <w:tcW w:w="747" w:type="pct"/>
            <w:tcBorders>
              <w:top w:val="nil"/>
              <w:left w:val="nil"/>
              <w:bottom w:val="nil"/>
              <w:right w:val="nil"/>
            </w:tcBorders>
            <w:shd w:val="clear" w:color="000000" w:fill="B6D9E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9 820 330,57</w:t>
            </w:r>
          </w:p>
        </w:tc>
        <w:tc>
          <w:tcPr>
            <w:tcW w:w="484" w:type="pct"/>
            <w:tcBorders>
              <w:top w:val="nil"/>
              <w:left w:val="nil"/>
              <w:bottom w:val="nil"/>
              <w:right w:val="nil"/>
            </w:tcBorders>
            <w:shd w:val="clear" w:color="000000" w:fill="B6D9E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96,9%</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CDDEE9"/>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Upowszechnianie kultury i tradycji - program 1</w:t>
            </w:r>
          </w:p>
        </w:tc>
        <w:tc>
          <w:tcPr>
            <w:tcW w:w="569"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246 900</w:t>
            </w:r>
          </w:p>
        </w:tc>
        <w:tc>
          <w:tcPr>
            <w:tcW w:w="74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158 281,47</w:t>
            </w:r>
          </w:p>
        </w:tc>
        <w:tc>
          <w:tcPr>
            <w:tcW w:w="484"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64,1%</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EAF1F6"/>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Przedsięwzięcia artystyczne i kulturalne - zadanie 1</w:t>
            </w:r>
          </w:p>
        </w:tc>
        <w:tc>
          <w:tcPr>
            <w:tcW w:w="569"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246 900</w:t>
            </w:r>
          </w:p>
        </w:tc>
        <w:tc>
          <w:tcPr>
            <w:tcW w:w="74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158 281,47</w:t>
            </w:r>
          </w:p>
        </w:tc>
        <w:tc>
          <w:tcPr>
            <w:tcW w:w="484"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64,1%</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Kultury</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60095</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13 500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12 968,50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96,1%</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Kalkulacja:</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zmiana organizacji ruchu</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13 500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12 968,50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96,1%</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92105</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233 400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145 312,97</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62,3%</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zorganizowanych imprez kulturalnych, w tym: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18</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otwartych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18</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z tego plenerowych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i/>
                <w:iCs/>
                <w:sz w:val="12"/>
                <w:szCs w:val="12"/>
              </w:rPr>
            </w:pPr>
            <w:r w:rsidRPr="00F820EE">
              <w:rPr>
                <w:rFonts w:cs="Arial"/>
                <w:i/>
                <w:iCs/>
                <w:sz w:val="12"/>
                <w:szCs w:val="12"/>
              </w:rPr>
              <w:t>2</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i/>
                <w:iCs/>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obchody 78. rocznicy powstania AK, złożenie kwiatów w związku z obchodami Święta Żołnierzy Wyklętych, obchody 76. rocznicy Powstania Warszawskiego, koncerty muzyki klasycznej w ramach cyklu Letnie koncerty w Parku </w:t>
            </w:r>
            <w:proofErr w:type="spellStart"/>
            <w:r w:rsidRPr="00F820EE">
              <w:rPr>
                <w:rFonts w:cs="Arial"/>
                <w:i/>
                <w:iCs/>
                <w:sz w:val="12"/>
                <w:szCs w:val="12"/>
              </w:rPr>
              <w:t>Szczęśliwickim</w:t>
            </w:r>
            <w:proofErr w:type="spellEnd"/>
            <w:r w:rsidRPr="00F820EE">
              <w:rPr>
                <w:rFonts w:cs="Arial"/>
                <w:i/>
                <w:iCs/>
                <w:sz w:val="12"/>
                <w:szCs w:val="12"/>
              </w:rPr>
              <w:t xml:space="preserve">, uroczystość nadania skrzyżowaniu ulicy </w:t>
            </w:r>
            <w:proofErr w:type="spellStart"/>
            <w:r w:rsidRPr="00F820EE">
              <w:rPr>
                <w:rFonts w:cs="Arial"/>
                <w:i/>
                <w:iCs/>
                <w:sz w:val="12"/>
                <w:szCs w:val="12"/>
              </w:rPr>
              <w:t>Opaczewskiej</w:t>
            </w:r>
            <w:proofErr w:type="spellEnd"/>
            <w:r w:rsidRPr="00F820EE">
              <w:rPr>
                <w:rFonts w:cs="Arial"/>
                <w:i/>
                <w:iCs/>
                <w:sz w:val="12"/>
                <w:szCs w:val="12"/>
              </w:rPr>
              <w:t xml:space="preserve"> z Aleją Bohaterów Września nazwy Rondo </w:t>
            </w:r>
            <w:proofErr w:type="spellStart"/>
            <w:r w:rsidRPr="00F820EE">
              <w:rPr>
                <w:rFonts w:cs="Arial"/>
                <w:i/>
                <w:iCs/>
                <w:sz w:val="12"/>
                <w:szCs w:val="12"/>
              </w:rPr>
              <w:t>Artemiego</w:t>
            </w:r>
            <w:proofErr w:type="spellEnd"/>
            <w:r w:rsidRPr="00F820EE">
              <w:rPr>
                <w:rFonts w:cs="Arial"/>
                <w:i/>
                <w:iCs/>
                <w:sz w:val="12"/>
                <w:szCs w:val="12"/>
              </w:rPr>
              <w:t xml:space="preserve"> </w:t>
            </w:r>
            <w:proofErr w:type="spellStart"/>
            <w:r w:rsidRPr="00F820EE">
              <w:rPr>
                <w:rFonts w:cs="Arial"/>
                <w:i/>
                <w:iCs/>
                <w:sz w:val="12"/>
                <w:szCs w:val="12"/>
              </w:rPr>
              <w:t>Aroniszydzego</w:t>
            </w:r>
            <w:proofErr w:type="spellEnd"/>
            <w:r w:rsidRPr="00F820EE">
              <w:rPr>
                <w:rFonts w:cs="Arial"/>
                <w:i/>
                <w:iCs/>
                <w:sz w:val="12"/>
                <w:szCs w:val="12"/>
              </w:rPr>
              <w:t>, obchody 81. rocznicy obrony Warszawy, obchody Rocznicy Obrony Reduty Ordona, złożenie kwiatów w 102. rocznicę Odzyskania Niepodległości, złożenie kwiatów w 98. rocznicę wyboru G. Narutowicza na Urząd Prezydenta RP, złożenie kwiatów w 98 rocznicę zamachu na G. Narutowicza Prezydenta RP</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144 225</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56 137,97</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38,9%</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zadania z zakresu działalności kulturalnej zlecone do realizacji organizacjom pozarządowym prowadzącym działalność pożytku publicznego:</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56 600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56 600,00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"Art. Tandem", "Ochockie Lato Teatralne 2020", " Dlaczego winyl?", "Prezentacja spektaklu "Kolorowa, czyli biało - czerwona" - online", ""Symfonia na skrzypce i DJ-a online" - projekt upowszechniający edukację kulturalną, kierowany do uczniów szkół Dzielnicy Ochota"</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noWrap/>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projekty budżetu obywatelskiego</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32 575</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32 575,00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1. Ustawa z dnia 25 października 1991 r. o organizowaniu i prowadzeniu działalności kulturalnej (Dz. U. z 2020 r. poz. 194, z </w:t>
            </w:r>
            <w:proofErr w:type="spellStart"/>
            <w:r w:rsidRPr="00F820EE">
              <w:rPr>
                <w:rFonts w:cs="Arial"/>
                <w:i/>
                <w:iCs/>
                <w:sz w:val="12"/>
                <w:szCs w:val="12"/>
              </w:rPr>
              <w:t>późn</w:t>
            </w:r>
            <w:proofErr w:type="spellEnd"/>
            <w:r w:rsidRPr="00F820EE">
              <w:rPr>
                <w:rFonts w:cs="Arial"/>
                <w:i/>
                <w:iCs/>
                <w:sz w:val="12"/>
                <w:szCs w:val="12"/>
              </w:rPr>
              <w:t>. zm.)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2. Ustawa z dnia 24 kwietnia 2003 r. o działalności pożytku publicznego i o wolontariacie (Dz. U. z 2020 r. poz. 1057, z </w:t>
            </w:r>
            <w:proofErr w:type="spellStart"/>
            <w:r w:rsidRPr="00F820EE">
              <w:rPr>
                <w:rFonts w:cs="Arial"/>
                <w:i/>
                <w:iCs/>
                <w:sz w:val="12"/>
                <w:szCs w:val="12"/>
              </w:rPr>
              <w:t>późn</w:t>
            </w:r>
            <w:proofErr w:type="spellEnd"/>
            <w:r w:rsidRPr="00F820EE">
              <w:rPr>
                <w:rFonts w:cs="Arial"/>
                <w:i/>
                <w:iCs/>
                <w:sz w:val="12"/>
                <w:szCs w:val="12"/>
              </w:rPr>
              <w:t>. zm.)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3. Uchwała Nr XI/218/2019 Rady m.st. Warszawy z dnia 11 kwietnia 2019 roku w sprawie konsultacji społecznych z mieszkańcami m.st. Warszawy w formie budżetu obywatelskiego</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CDDEE9"/>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Działalność kulturalna - program 3</w:t>
            </w:r>
          </w:p>
        </w:tc>
        <w:tc>
          <w:tcPr>
            <w:tcW w:w="569"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9 793 131</w:t>
            </w:r>
          </w:p>
        </w:tc>
        <w:tc>
          <w:tcPr>
            <w:tcW w:w="74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9 592 531,00</w:t>
            </w:r>
          </w:p>
        </w:tc>
        <w:tc>
          <w:tcPr>
            <w:tcW w:w="484"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EAF1F6"/>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Prowadzenie działalności kulturalnej przez domy i ośrodki kultury - zadanie 3</w:t>
            </w:r>
          </w:p>
        </w:tc>
        <w:tc>
          <w:tcPr>
            <w:tcW w:w="569"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3 473 513</w:t>
            </w:r>
          </w:p>
        </w:tc>
        <w:tc>
          <w:tcPr>
            <w:tcW w:w="74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3 396 513,00</w:t>
            </w:r>
          </w:p>
        </w:tc>
        <w:tc>
          <w:tcPr>
            <w:tcW w:w="484"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97,8%</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Ośrodek Kultury Ochoty</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3 473 513</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3 396 513,00</w:t>
            </w: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97,8%</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Cel</w:t>
            </w:r>
            <w:r w:rsidRPr="00F820EE">
              <w:rPr>
                <w:rFonts w:cs="Arial"/>
                <w:i/>
                <w:iCs/>
                <w:sz w:val="12"/>
                <w:szCs w:val="12"/>
              </w:rPr>
              <w:t>:</w:t>
            </w:r>
            <w:r w:rsidRPr="00F820E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Kultury</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92109</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Kalkulacja:</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dotacja podmiotowa na działalność bieżącą</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3 463 613</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3 386 613,00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97,8%</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dotacja celowa na realizację projektu pn. "Musical z gwiazdą"</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9 900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9 900,00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prowadzonych zajęć (sekcji, kół zainteresowań)</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171</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xml:space="preserve">rodzaj zajęć (sekcji, kół zainteresowań) - plastyczne, taneczne, ruchowe, językowe, literackie, teatralne, wokalne, ceramiczne, szachowe, nauka gry na instrumentach </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uczestników zajęć w tym: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1 710</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dzieci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1 126</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średnia liczba osób uczestnicząca w jednych zajęciach: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12</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projekty cykliczne - Wieczory Bardów, Energia Źródeł - Folkowe OKO, Muzyczna Przestrzeń, Tradycja po polsku, W amerykańskim stylu, Scena </w:t>
            </w:r>
            <w:proofErr w:type="spellStart"/>
            <w:r w:rsidRPr="00F820EE">
              <w:rPr>
                <w:rFonts w:cs="Arial"/>
                <w:i/>
                <w:iCs/>
                <w:sz w:val="12"/>
                <w:szCs w:val="12"/>
              </w:rPr>
              <w:t>Etnoinspiracje</w:t>
            </w:r>
            <w:proofErr w:type="spellEnd"/>
            <w:r w:rsidRPr="00F820EE">
              <w:rPr>
                <w:rFonts w:cs="Arial"/>
                <w:i/>
                <w:iCs/>
                <w:sz w:val="12"/>
                <w:szCs w:val="12"/>
              </w:rPr>
              <w:t>, Sobotnie spotkania muzyczne - cykl imprez muzycznych dla dzieci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spotkania rodzinne - Artystyczna niedziela z Mamą i Tatą, Spotkanie z baśniami, Sobotnie Spotkania Muzyczne, Dzień dziecka w sieci </w:t>
            </w:r>
            <w:proofErr w:type="spellStart"/>
            <w:r w:rsidRPr="00F820EE">
              <w:rPr>
                <w:rFonts w:cs="Arial"/>
                <w:i/>
                <w:iCs/>
                <w:sz w:val="12"/>
                <w:szCs w:val="12"/>
              </w:rPr>
              <w:t>MiszMasz</w:t>
            </w:r>
            <w:proofErr w:type="spellEnd"/>
            <w:r w:rsidRPr="00F820EE">
              <w:rPr>
                <w:rFonts w:cs="Arial"/>
                <w:i/>
                <w:iCs/>
                <w:sz w:val="12"/>
                <w:szCs w:val="12"/>
              </w:rPr>
              <w:t>!</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 - cykle warsztatów - warsztaty florystyczne, Klub młodego naukowca, Jam </w:t>
            </w:r>
            <w:proofErr w:type="spellStart"/>
            <w:r w:rsidRPr="00F820EE">
              <w:rPr>
                <w:rFonts w:cs="Arial"/>
                <w:i/>
                <w:iCs/>
                <w:sz w:val="12"/>
                <w:szCs w:val="12"/>
              </w:rPr>
              <w:t>Session</w:t>
            </w:r>
            <w:proofErr w:type="spellEnd"/>
            <w:r w:rsidRPr="00F820EE">
              <w:rPr>
                <w:rFonts w:cs="Arial"/>
                <w:i/>
                <w:iCs/>
                <w:sz w:val="12"/>
                <w:szCs w:val="12"/>
              </w:rPr>
              <w:t>, Strefa otwarta, warsztaty ceramiczne i plastyczne</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uczestników akcji "Zima w Mieście"</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83</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Podstawa prawna:</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Ustawa z dnia 25 października 1991 r. o organizowaniu i prowadzeniu działalności kulturalnej (Dz. U. z 2020 r. poz. 194, z </w:t>
            </w:r>
            <w:proofErr w:type="spellStart"/>
            <w:r w:rsidRPr="00F820EE">
              <w:rPr>
                <w:rFonts w:cs="Arial"/>
                <w:i/>
                <w:iCs/>
                <w:sz w:val="12"/>
                <w:szCs w:val="12"/>
              </w:rPr>
              <w:t>późn</w:t>
            </w:r>
            <w:proofErr w:type="spellEnd"/>
            <w:r w:rsidRPr="00F820EE">
              <w:rPr>
                <w:rFonts w:cs="Arial"/>
                <w:i/>
                <w:iCs/>
                <w:sz w:val="12"/>
                <w:szCs w:val="12"/>
              </w:rPr>
              <w:t>. zm.)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EAF1F6"/>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Prowadzenie działalności kulturalnej przez biblioteki - zadanie 4</w:t>
            </w:r>
          </w:p>
        </w:tc>
        <w:tc>
          <w:tcPr>
            <w:tcW w:w="569"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6 319 618</w:t>
            </w:r>
          </w:p>
        </w:tc>
        <w:tc>
          <w:tcPr>
            <w:tcW w:w="74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6 196 018,00</w:t>
            </w:r>
          </w:p>
        </w:tc>
        <w:tc>
          <w:tcPr>
            <w:tcW w:w="484"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Biblioteka Publiczna w Dzielnicy Ochota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6 319 618</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6 196 018,00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98,0%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zaspokajanie i rozwijanie potrzeb czytelniczych społeczeństwa oraz wzrost czytelnictwa.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lastRenderedPageBreak/>
              <w:t>W 2020 roku zajęcia i imprezy były realizowane w dwóch formułach:  jako stacjonarne oraz jako zdalne w okresach wprowadzonych obostrzeń wynikających z zapobiegania, przeciwdziałania i zwalczania Covid-19.</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Kultury</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92116</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dotacja podmiotowa na prowadzenie bieżącej działalności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6 169 618</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6 046 018,00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98,0%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dotacja celowa na realizację projektów budżetu obywatelskiego</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150 000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150 000,00</w:t>
            </w: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struktura organizacyjna Biblioteki: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łączna liczba placówek, w tym: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dla dorosłych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7</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dla dzieci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4</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liczba czytelni w tym: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dla dorosłych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 dla dzieci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wystaw organizowanych przez Warszawską Galerię Ekslibrisu</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ilość nowych zbiorów bibliotecznych</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11 204</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wartość nowych zbiorów bibliotecznych [zł]</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285 084,13</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średnia liczba wypożyczanych książek przez jednego czytelnika</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14</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średnia liczba wypożyczanych książek przez jednego pracownika biblioteki</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5 842</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liczba uczestników akcji "Zima w Mieście"</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83</w:t>
            </w: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formy pracy stacjonarne:</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41 lekcji bibliotecznych: 689 uczniów</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4 wycieczki do biblioteki: 92 osoby</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14 prelekcji: 139 osób</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kurs komputerowy dla seniorów (grupa podstawowa i średniozaawansowana) - 19 spotkań</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Punkt Cyfrowego Wsparcia Seniora: indywidualne konsultacje komputerowe dla osób 60+: 19 spotkań</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Głośne Czytanie Dzieciom: 19 spotkań: 270 dzieci</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8 zajęć plastycznych dla dzieci: 56 uczestników</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konwersacje z jęz. angielskiego: 11 spotkań: 113 uczestników</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1. Ustawa z dnia 27 czerwca 1997 r. o bibliotekach (Dz. U. z 2019 r. poz. 1479)</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2. Ustawa z dnia 25 października 1991 r. o organizowaniu i prowadzeniu działalności kulturalnej (Dz. U. z 2020 r. poz. 194, z </w:t>
            </w:r>
            <w:proofErr w:type="spellStart"/>
            <w:r w:rsidRPr="00F820EE">
              <w:rPr>
                <w:rFonts w:cs="Arial"/>
                <w:i/>
                <w:iCs/>
                <w:sz w:val="12"/>
                <w:szCs w:val="12"/>
              </w:rPr>
              <w:t>późn</w:t>
            </w:r>
            <w:proofErr w:type="spellEnd"/>
            <w:r w:rsidRPr="00F820EE">
              <w:rPr>
                <w:rFonts w:cs="Arial"/>
                <w:i/>
                <w:iCs/>
                <w:sz w:val="12"/>
                <w:szCs w:val="12"/>
              </w:rPr>
              <w:t>. zm.)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3. Uchwała Nr XI/218/2019 Rady m.st. Warszawy z dnia 11 kwietnia 2019 roku w sprawie konsultacji społecznych z mieszkańcami m.st. Warszawy w formie budżetu obywatelskiego</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CDDEE9"/>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Pozostałe inicjatywy w zakresie kultury - program 4</w:t>
            </w:r>
          </w:p>
        </w:tc>
        <w:tc>
          <w:tcPr>
            <w:tcW w:w="569" w:type="pct"/>
            <w:tcBorders>
              <w:top w:val="nil"/>
              <w:left w:val="nil"/>
              <w:bottom w:val="nil"/>
              <w:right w:val="nil"/>
            </w:tcBorders>
            <w:shd w:val="clear" w:color="000000" w:fill="CDDEE9"/>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90 000</w:t>
            </w:r>
          </w:p>
        </w:tc>
        <w:tc>
          <w:tcPr>
            <w:tcW w:w="747" w:type="pct"/>
            <w:tcBorders>
              <w:top w:val="nil"/>
              <w:left w:val="nil"/>
              <w:bottom w:val="nil"/>
              <w:right w:val="nil"/>
            </w:tcBorders>
            <w:shd w:val="clear" w:color="000000" w:fill="CDDEE9"/>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69 518,10</w:t>
            </w:r>
          </w:p>
        </w:tc>
        <w:tc>
          <w:tcPr>
            <w:tcW w:w="484" w:type="pct"/>
            <w:tcBorders>
              <w:top w:val="nil"/>
              <w:left w:val="nil"/>
              <w:bottom w:val="nil"/>
              <w:right w:val="nil"/>
            </w:tcBorders>
            <w:shd w:val="clear" w:color="000000" w:fill="CDDEE9"/>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77,2%</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000000" w:fill="EAF1F6"/>
            <w:vAlign w:val="center"/>
            <w:hideMark/>
          </w:tcPr>
          <w:p w:rsidR="00F820EE" w:rsidRPr="00F820EE" w:rsidRDefault="00F820EE" w:rsidP="00EB2F11">
            <w:pPr>
              <w:spacing w:line="240" w:lineRule="auto"/>
              <w:jc w:val="both"/>
              <w:rPr>
                <w:rFonts w:cs="Arial"/>
                <w:b/>
                <w:bCs/>
                <w:sz w:val="12"/>
                <w:szCs w:val="12"/>
              </w:rPr>
            </w:pPr>
            <w:r w:rsidRPr="00F820EE">
              <w:rPr>
                <w:rFonts w:cs="Arial"/>
                <w:b/>
                <w:bCs/>
                <w:sz w:val="12"/>
                <w:szCs w:val="12"/>
              </w:rPr>
              <w:t>Utrzymanie pomników, rzeźb i innych miejsc pamięci - zadanie 2</w:t>
            </w:r>
          </w:p>
        </w:tc>
        <w:tc>
          <w:tcPr>
            <w:tcW w:w="569" w:type="pct"/>
            <w:tcBorders>
              <w:top w:val="nil"/>
              <w:left w:val="nil"/>
              <w:bottom w:val="nil"/>
              <w:right w:val="nil"/>
            </w:tcBorders>
            <w:shd w:val="clear" w:color="000000" w:fill="EAF1F6"/>
            <w:vAlign w:val="center"/>
            <w:hideMark/>
          </w:tcPr>
          <w:p w:rsidR="00F820EE" w:rsidRPr="00F820EE" w:rsidRDefault="00F820EE" w:rsidP="00F820EE">
            <w:pPr>
              <w:spacing w:line="240" w:lineRule="auto"/>
              <w:rPr>
                <w:rFonts w:cs="Arial"/>
                <w:b/>
                <w:bCs/>
                <w:sz w:val="12"/>
                <w:szCs w:val="12"/>
              </w:rPr>
            </w:pPr>
            <w:r w:rsidRPr="00F820EE">
              <w:rPr>
                <w:rFonts w:cs="Arial"/>
                <w:b/>
                <w:bCs/>
                <w:sz w:val="12"/>
                <w:szCs w:val="12"/>
              </w:rPr>
              <w:t> </w:t>
            </w:r>
          </w:p>
        </w:tc>
        <w:tc>
          <w:tcPr>
            <w:tcW w:w="611"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90 000</w:t>
            </w:r>
          </w:p>
        </w:tc>
        <w:tc>
          <w:tcPr>
            <w:tcW w:w="747" w:type="pct"/>
            <w:tcBorders>
              <w:top w:val="nil"/>
              <w:left w:val="nil"/>
              <w:bottom w:val="nil"/>
              <w:right w:val="nil"/>
            </w:tcBorders>
            <w:shd w:val="clear" w:color="000000" w:fill="EAF1F6"/>
            <w:noWrap/>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69 518,10</w:t>
            </w:r>
          </w:p>
        </w:tc>
        <w:tc>
          <w:tcPr>
            <w:tcW w:w="484" w:type="pct"/>
            <w:tcBorders>
              <w:top w:val="nil"/>
              <w:left w:val="nil"/>
              <w:bottom w:val="nil"/>
              <w:right w:val="nil"/>
            </w:tcBorders>
            <w:shd w:val="clear" w:color="000000" w:fill="EAF1F6"/>
            <w:vAlign w:val="center"/>
            <w:hideMark/>
          </w:tcPr>
          <w:p w:rsidR="00F820EE" w:rsidRPr="00F820EE" w:rsidRDefault="00F820EE" w:rsidP="00F820EE">
            <w:pPr>
              <w:spacing w:line="240" w:lineRule="auto"/>
              <w:jc w:val="right"/>
              <w:rPr>
                <w:rFonts w:cs="Arial"/>
                <w:b/>
                <w:bCs/>
                <w:sz w:val="12"/>
                <w:szCs w:val="12"/>
              </w:rPr>
            </w:pPr>
            <w:r w:rsidRPr="00F820EE">
              <w:rPr>
                <w:rFonts w:cs="Arial"/>
                <w:b/>
                <w:bCs/>
                <w:sz w:val="12"/>
                <w:szCs w:val="12"/>
              </w:rPr>
              <w:t>77,2%</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Cel:</w:t>
            </w:r>
            <w:r w:rsidRPr="00F820EE">
              <w:rPr>
                <w:rFonts w:cs="Arial"/>
                <w:sz w:val="12"/>
                <w:szCs w:val="12"/>
              </w:rPr>
              <w:t xml:space="preserve"> utrzymanie pamięci o ważnych dla społeczności postaciach i wydarzeniach</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Dysponent:</w:t>
            </w:r>
            <w:r w:rsidRPr="00F820EE">
              <w:rPr>
                <w:rFonts w:cs="Arial"/>
                <w:i/>
                <w:iCs/>
                <w:sz w:val="12"/>
                <w:szCs w:val="12"/>
              </w:rPr>
              <w:t xml:space="preserve"> Wydział Infrastruktury</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Klasyfikacja:</w:t>
            </w:r>
            <w:r w:rsidRPr="00F820EE">
              <w:rPr>
                <w:rFonts w:cs="Arial"/>
                <w:i/>
                <w:iCs/>
                <w:sz w:val="12"/>
                <w:szCs w:val="12"/>
              </w:rPr>
              <w:t xml:space="preserve"> rozdział: 92195</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konserwacja i remonty</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55 000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34 526,10</w:t>
            </w: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62,8%</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r w:rsidRPr="00F820EE">
              <w:rPr>
                <w:rFonts w:cs="Arial"/>
                <w:sz w:val="12"/>
                <w:szCs w:val="12"/>
              </w:rPr>
              <w:t>porządkowanie miejsc pamięci narodowej (mycie, czyszczenie)</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35 000</w:t>
            </w: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34 992,00</w:t>
            </w: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cs="Arial"/>
                <w:sz w:val="12"/>
                <w:szCs w:val="12"/>
              </w:rPr>
            </w:pPr>
            <w:r w:rsidRPr="00F820EE">
              <w:rPr>
                <w:rFonts w:cs="Arial"/>
                <w:sz w:val="12"/>
                <w:szCs w:val="12"/>
              </w:rPr>
              <w:t>100,0%</w:t>
            </w: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u w:val="single"/>
              </w:rPr>
            </w:pPr>
            <w:r w:rsidRPr="00F820EE">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r w:rsidR="00F820EE" w:rsidRPr="00F820EE" w:rsidTr="00F820EE">
        <w:trPr>
          <w:trHeight w:val="85"/>
        </w:trPr>
        <w:tc>
          <w:tcPr>
            <w:tcW w:w="2589" w:type="pct"/>
            <w:tcBorders>
              <w:top w:val="nil"/>
              <w:left w:val="nil"/>
              <w:bottom w:val="nil"/>
              <w:right w:val="nil"/>
            </w:tcBorders>
            <w:shd w:val="clear" w:color="auto" w:fill="auto"/>
            <w:vAlign w:val="center"/>
            <w:hideMark/>
          </w:tcPr>
          <w:p w:rsidR="00F820EE" w:rsidRPr="00F820EE" w:rsidRDefault="00F820EE" w:rsidP="00EB2F11">
            <w:pPr>
              <w:spacing w:line="240" w:lineRule="auto"/>
              <w:jc w:val="both"/>
              <w:rPr>
                <w:rFonts w:cs="Arial"/>
                <w:i/>
                <w:iCs/>
                <w:sz w:val="12"/>
                <w:szCs w:val="12"/>
              </w:rPr>
            </w:pPr>
            <w:r w:rsidRPr="00F820EE">
              <w:rPr>
                <w:rFonts w:cs="Arial"/>
                <w:i/>
                <w:iCs/>
                <w:sz w:val="12"/>
                <w:szCs w:val="12"/>
              </w:rPr>
              <w:t xml:space="preserve">Ustawa z dnia 13 września 1996 r. o utrzymaniu czystości i porządku w gminach (Dz. U. z 2020 r. poz. 1439, z </w:t>
            </w:r>
            <w:proofErr w:type="spellStart"/>
            <w:r w:rsidRPr="00F820EE">
              <w:rPr>
                <w:rFonts w:cs="Arial"/>
                <w:i/>
                <w:iCs/>
                <w:sz w:val="12"/>
                <w:szCs w:val="12"/>
              </w:rPr>
              <w:t>późn</w:t>
            </w:r>
            <w:proofErr w:type="spellEnd"/>
            <w:r w:rsidRPr="00F820EE">
              <w:rPr>
                <w:rFonts w:cs="Arial"/>
                <w:i/>
                <w:iCs/>
                <w:sz w:val="12"/>
                <w:szCs w:val="12"/>
              </w:rPr>
              <w:t>. zm.)</w:t>
            </w:r>
          </w:p>
        </w:tc>
        <w:tc>
          <w:tcPr>
            <w:tcW w:w="569"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F820EE" w:rsidRPr="00F820EE" w:rsidRDefault="00F820EE" w:rsidP="00F820EE">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F820EE" w:rsidRPr="00F820EE" w:rsidRDefault="00F820EE" w:rsidP="00F820EE">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1" w:name="_Toc66702800"/>
      <w:r w:rsidR="00286C74">
        <w:lastRenderedPageBreak/>
        <w:t>4.2.7.</w:t>
      </w:r>
      <w:r w:rsidR="00286C74">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EB2F11" w:rsidRPr="00EB2F11" w:rsidTr="00EB2F11">
        <w:trPr>
          <w:trHeight w:val="85"/>
          <w:tblHeader/>
        </w:trPr>
        <w:tc>
          <w:tcPr>
            <w:tcW w:w="2622"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w:t>
            </w:r>
          </w:p>
        </w:tc>
        <w:tc>
          <w:tcPr>
            <w:tcW w:w="60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EB2F11" w:rsidRPr="00EB2F11" w:rsidRDefault="00EB2F11" w:rsidP="00C54740">
            <w:pPr>
              <w:spacing w:line="240" w:lineRule="auto"/>
              <w:jc w:val="center"/>
              <w:rPr>
                <w:rFonts w:cs="Arial"/>
                <w:b/>
                <w:bCs/>
                <w:sz w:val="14"/>
                <w:szCs w:val="14"/>
              </w:rPr>
            </w:pPr>
            <w:r w:rsidRPr="00EB2F11">
              <w:rPr>
                <w:rFonts w:cs="Arial"/>
                <w:b/>
                <w:bCs/>
                <w:sz w:val="14"/>
                <w:szCs w:val="14"/>
              </w:rPr>
              <w:t xml:space="preserve">Wskaźnik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6 301 242</w:t>
            </w:r>
          </w:p>
        </w:tc>
        <w:tc>
          <w:tcPr>
            <w:tcW w:w="737"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5 756 390,36</w:t>
            </w:r>
          </w:p>
        </w:tc>
        <w:tc>
          <w:tcPr>
            <w:tcW w:w="477"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91,4%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 xml:space="preserve">Działalność </w:t>
            </w:r>
            <w:proofErr w:type="spellStart"/>
            <w:r w:rsidRPr="00EB2F11">
              <w:rPr>
                <w:rFonts w:cs="Arial"/>
                <w:b/>
                <w:bCs/>
                <w:sz w:val="12"/>
                <w:szCs w:val="12"/>
              </w:rPr>
              <w:t>rekreacyjno</w:t>
            </w:r>
            <w:proofErr w:type="spellEnd"/>
            <w:r w:rsidRPr="00EB2F11">
              <w:rPr>
                <w:rFonts w:cs="Arial"/>
                <w:b/>
                <w:bCs/>
                <w:sz w:val="12"/>
                <w:szCs w:val="12"/>
              </w:rPr>
              <w:t xml:space="preserve"> - sportowa - program 1</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6 024 702</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5 548 860,62</w:t>
            </w:r>
          </w:p>
        </w:tc>
        <w:tc>
          <w:tcPr>
            <w:tcW w:w="477"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92,1%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Utrzymanie obiektów sportowo - rekreacyjnych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5 944 302</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5 468 460,62</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92,0%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udostępnienie mieszkańcom bazy sportowo – rekreacyjnej oraz upowszechnianie form aktywnego spędzania czasu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w:t>
            </w:r>
            <w:r w:rsidRPr="00EB2F11">
              <w:rPr>
                <w:rFonts w:cs="Arial"/>
                <w:i/>
                <w:iCs/>
                <w:sz w:val="12"/>
                <w:szCs w:val="12"/>
              </w:rPr>
              <w:t xml:space="preserve"> Ośrodek Sportu i Rekreacji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5 944 302</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5 468 460,62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92,0%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92604</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obiekty stanowiące bazę:</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 - kryta pływalnia ul. Rokosowska 10</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 - boisko-lodowisko ul. Rokosowska 10</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 - hala sportowa ul. Nowowiejska 37 B</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 - odkryte kąpielisko </w:t>
            </w:r>
            <w:proofErr w:type="spellStart"/>
            <w:r w:rsidRPr="00EB2F11">
              <w:rPr>
                <w:rFonts w:cs="Arial"/>
                <w:sz w:val="12"/>
                <w:szCs w:val="12"/>
              </w:rPr>
              <w:t>Szczęśliwice</w:t>
            </w:r>
            <w:proofErr w:type="spellEnd"/>
            <w:r w:rsidRPr="00EB2F11">
              <w:rPr>
                <w:rFonts w:cs="Arial"/>
                <w:sz w:val="12"/>
                <w:szCs w:val="12"/>
              </w:rPr>
              <w:t xml:space="preserve"> ul. Usypiskowa 1</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 - </w:t>
            </w:r>
            <w:proofErr w:type="spellStart"/>
            <w:r w:rsidRPr="00EB2F11">
              <w:rPr>
                <w:rFonts w:cs="Arial"/>
                <w:sz w:val="12"/>
                <w:szCs w:val="12"/>
              </w:rPr>
              <w:t>skatepark</w:t>
            </w:r>
            <w:proofErr w:type="spellEnd"/>
            <w:r w:rsidRPr="00EB2F11">
              <w:rPr>
                <w:rFonts w:cs="Arial"/>
                <w:sz w:val="12"/>
                <w:szCs w:val="12"/>
              </w:rPr>
              <w:t xml:space="preserve"> w Parku Zachodnim</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średnie zatrudnienie (liczba etatów)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43,12</w:t>
            </w: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3 167 570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3 157 613,64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2 521 000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2 520 992,71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dodatkowe wynagrodzenie roczne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188 350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188 343,08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bezosobowe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10 220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9 726,27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95,2%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448 000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438 551,58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97,9%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inne wydatki:</w:t>
            </w:r>
            <w:r w:rsidRPr="00EB2F11">
              <w:rPr>
                <w:rFonts w:cs="Arial"/>
                <w:i/>
                <w:iCs/>
                <w:sz w:val="12"/>
                <w:szCs w:val="12"/>
              </w:rPr>
              <w:t xml:space="preserve">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2 776 732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2 310 846,98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83,2%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energii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1 297 600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835 487,62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64,4%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pozostałych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773 000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772 993,67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remontowych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321 000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317 800,87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161 937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161 935,63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odpisy na zakładowy fundusz świadczeń socjalnych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75 200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75 187,61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53 000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52 999,10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nieruchomości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37 640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37 635,32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opłaty na rzecz budżetów jednostek samorządu terytorialnego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16 200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16 185,56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wydatki osobowe niezaliczone do wynagrodzeń</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14 997,53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wyjazdy służbowe krajowe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10 424,91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opłaty z tytułu zakupu usług telekomunikacyjnych świadczonych w stacjonarnej publicznej sieci telefonicznej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6 760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6 671,08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zdrowotnych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4 900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4 629,00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94,5%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szkolenia pracowników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3 700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3 699,08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koszty postępowania sądowego i prokuratorskiego</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295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67,8%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1.Ustawa z dnia 25 czerwca 2010 r. o sporcie (Dz. U. z 2020 r. poz. 1133)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Uchwała Nr XCIII/2728/2010 Rady m.st. Warszawy z dnia 21 października 2010 roku w sprawie przyjęcia Strategii Rozwoju Sportu w Warszawie do roku 2020</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Zajęcia szkolne w obiektach sportowych - zadanie 2</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80 400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80 400,00</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wzrost dostępu uczniów do bazy sportowo rekreacyjnej</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Ośrodek Sportu i Rekreacji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92604</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pozostałych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60 000,00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energii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10 400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10 400,00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Ustawa z dnia 14 grudnia 2016 r. Prawo oświatowe (Dz. U. z 2020 r. poz. 910,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Upowszechnianie kultury fizycznej i sportu - program 2</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276 540</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207 529,74</w:t>
            </w:r>
          </w:p>
        </w:tc>
        <w:tc>
          <w:tcPr>
            <w:tcW w:w="477"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Imprezy rekreacyjno-sportowe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104 200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46 999,19</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45,1%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upowszechnianie form aktywnego spędzania czasu</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Zespół Sportu i Rekreacji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104 200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46 999,19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45,1%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92605</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zadania zlecone organizacjom pozarządowym prowadzącym działalność pożytku publicznego na realizację wydarzeń: Turnieje Piłkarskie - Warszawskie Dni Sportu; II Rodzinny Turniej Karate </w:t>
            </w:r>
            <w:proofErr w:type="spellStart"/>
            <w:r w:rsidRPr="00EB2F11">
              <w:rPr>
                <w:rFonts w:cs="Arial"/>
                <w:sz w:val="12"/>
                <w:szCs w:val="12"/>
              </w:rPr>
              <w:t>Kyokushin</w:t>
            </w:r>
            <w:proofErr w:type="spellEnd"/>
            <w:r w:rsidRPr="00EB2F11">
              <w:rPr>
                <w:rFonts w:cs="Arial"/>
                <w:sz w:val="12"/>
                <w:szCs w:val="12"/>
              </w:rPr>
              <w:t xml:space="preserve">; Turniej Piłki Siatkowej </w:t>
            </w:r>
            <w:proofErr w:type="spellStart"/>
            <w:r w:rsidRPr="00EB2F11">
              <w:rPr>
                <w:rFonts w:cs="Arial"/>
                <w:sz w:val="12"/>
                <w:szCs w:val="12"/>
              </w:rPr>
              <w:t>Szczęśliwice</w:t>
            </w:r>
            <w:proofErr w:type="spellEnd"/>
            <w:r w:rsidRPr="00EB2F11">
              <w:rPr>
                <w:rFonts w:cs="Arial"/>
                <w:sz w:val="12"/>
                <w:szCs w:val="12"/>
              </w:rPr>
              <w:t xml:space="preserve"> </w:t>
            </w:r>
            <w:proofErr w:type="spellStart"/>
            <w:r w:rsidRPr="00EB2F11">
              <w:rPr>
                <w:rFonts w:cs="Arial"/>
                <w:sz w:val="12"/>
                <w:szCs w:val="12"/>
              </w:rPr>
              <w:t>Cup</w:t>
            </w:r>
            <w:proofErr w:type="spellEnd"/>
            <w:r w:rsidRPr="00EB2F11">
              <w:rPr>
                <w:rFonts w:cs="Arial"/>
                <w:sz w:val="12"/>
                <w:szCs w:val="12"/>
              </w:rPr>
              <w:t xml:space="preserve"> 2020; Warsztaty Jogi.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69 000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22 000,00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organizacja imprez: wydarzenie on-line: Najlepszy Uczeń Sportowiec</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27 600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17 900,00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64,9%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pucharów, dyplomów, nagród rzeczowych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7 600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7 099,19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93,4%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1.Ustawa z dnia 25 czerwca 2010 r. o sporcie (Dz. U. z 2020 r. poz. 1133)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Uchwała Nr XCIII/2728/2010 Rady m.st. Warszawy z dnia 21 października 2010 roku w sprawie przyjęcia Strategii Rozwoju Sportu w Warszawie do roku 2020</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3. Ustawa z dnia 24 kwietnia 2003 r. o działalności pożytku publicznego i o wolontariacie (Dz. U. z 2020 r. poz. 1057,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Podnoszenie sprawności fizycznej mieszkańców oraz szkolenia i współzawodnictwo sportowe dzieci i młodzieży - zadanie 2</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170 140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158 345,89</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93,1%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poprawa sprawności fizycznej mieszkańców Miasta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Ośrodek Sportu i Rekreacji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780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780,00</w:t>
            </w: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92604</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lastRenderedPageBreak/>
              <w:t>podnoszenie sprawności mieszkańców: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780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780,00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 "Senior starszy, sprawniejszy"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780</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780,00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Zespół Sportu i Rekreacji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169 360</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157 565,89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93,0%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92605</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wsparcie zgrupowań szkoleniowych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68 000</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63 000,00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92,6%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organizacja zajęć sportowo - rekreacyjnych w ramach akcji "Zima i Lato w Mieście"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45 198</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45 198,00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organizacja rozgrywek sportowych (</w:t>
            </w:r>
            <w:r w:rsidRPr="00EB2F11">
              <w:rPr>
                <w:rFonts w:cs="Arial"/>
                <w:i/>
                <w:iCs/>
                <w:sz w:val="12"/>
                <w:szCs w:val="12"/>
              </w:rPr>
              <w:t>w tym Warszawska Olimpiada Młodzieży)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18 093</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12 960,00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71,6%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pucharów, dyplomów, nagród rzeczowych, artykułów spożywczych, biurowych oraz drobnego sprzętu sportowego w celu realizacji wydarzeń i programów sportowych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16 117</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15 456,07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95,9%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organizacja obozów sportowych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13 000</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podnoszenie sprawności mieszkańców: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8 952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7 951,82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88,8%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 - zajęcia dla mieszkańców: </w:t>
            </w:r>
            <w:proofErr w:type="spellStart"/>
            <w:r w:rsidRPr="00EB2F11">
              <w:rPr>
                <w:rFonts w:cs="Arial"/>
                <w:i/>
                <w:iCs/>
                <w:sz w:val="12"/>
                <w:szCs w:val="12"/>
              </w:rPr>
              <w:t>nordic</w:t>
            </w:r>
            <w:proofErr w:type="spellEnd"/>
            <w:r w:rsidRPr="00EB2F11">
              <w:rPr>
                <w:rFonts w:cs="Arial"/>
                <w:i/>
                <w:iCs/>
                <w:sz w:val="12"/>
                <w:szCs w:val="12"/>
              </w:rPr>
              <w:t xml:space="preserve"> </w:t>
            </w:r>
            <w:proofErr w:type="spellStart"/>
            <w:r w:rsidRPr="00EB2F11">
              <w:rPr>
                <w:rFonts w:cs="Arial"/>
                <w:i/>
                <w:iCs/>
                <w:sz w:val="12"/>
                <w:szCs w:val="12"/>
              </w:rPr>
              <w:t>walking</w:t>
            </w:r>
            <w:proofErr w:type="spellEnd"/>
            <w:r w:rsidRPr="00EB2F11">
              <w:rPr>
                <w:rFonts w:cs="Arial"/>
                <w:i/>
                <w:iCs/>
                <w:sz w:val="12"/>
                <w:szCs w:val="12"/>
              </w:rPr>
              <w:t xml:space="preserve"> dla każdego, małego i dużego, treningi </w:t>
            </w:r>
            <w:proofErr w:type="spellStart"/>
            <w:r w:rsidRPr="00EB2F11">
              <w:rPr>
                <w:rFonts w:cs="Arial"/>
                <w:i/>
                <w:iCs/>
                <w:sz w:val="12"/>
                <w:szCs w:val="12"/>
              </w:rPr>
              <w:t>pilates</w:t>
            </w:r>
            <w:proofErr w:type="spellEnd"/>
            <w:r w:rsidRPr="00EB2F11">
              <w:rPr>
                <w:rFonts w:cs="Arial"/>
                <w:i/>
                <w:iCs/>
                <w:sz w:val="12"/>
                <w:szCs w:val="12"/>
              </w:rPr>
              <w:t xml:space="preserve">, </w:t>
            </w:r>
            <w:proofErr w:type="spellStart"/>
            <w:r w:rsidRPr="00EB2F11">
              <w:rPr>
                <w:rFonts w:cs="Arial"/>
                <w:i/>
                <w:iCs/>
                <w:sz w:val="12"/>
                <w:szCs w:val="12"/>
              </w:rPr>
              <w:t>power</w:t>
            </w:r>
            <w:proofErr w:type="spellEnd"/>
            <w:r w:rsidRPr="00EB2F11">
              <w:rPr>
                <w:rFonts w:cs="Arial"/>
                <w:i/>
                <w:iCs/>
                <w:sz w:val="12"/>
                <w:szCs w:val="12"/>
              </w:rPr>
              <w:t xml:space="preserve"> </w:t>
            </w:r>
            <w:proofErr w:type="spellStart"/>
            <w:r w:rsidRPr="00EB2F11">
              <w:rPr>
                <w:rFonts w:cs="Arial"/>
                <w:i/>
                <w:iCs/>
                <w:sz w:val="12"/>
                <w:szCs w:val="12"/>
              </w:rPr>
              <w:t>training</w:t>
            </w:r>
            <w:proofErr w:type="spellEnd"/>
            <w:r w:rsidRPr="00EB2F11">
              <w:rPr>
                <w:rFonts w:cs="Arial"/>
                <w:i/>
                <w:iCs/>
                <w:sz w:val="12"/>
                <w:szCs w:val="12"/>
              </w:rPr>
              <w:t xml:space="preserve"> w Parku Wielkopolskim, Wakacyjna Gimnastyka pod Chmurką, Gimnastyka dla seniorów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8 952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7 951,82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88,8%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1.Ustawa z dnia 25 czerwca 2010 r. o sporcie (Dz. U. z 2020 r. poz. 1133)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Uchwała Nr XCIII/2728/2010 Rady m.st. Warszawy z dnia 21 października 2010 roku w sprawie przyjęcia Strategii Rozwoju Sportu w Warszawie do roku 2020</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3. Ustawa z dnia 24 kwietnia 2003 r. o działalności pożytku publicznego i o wolontariacie (Dz. U. z 2020 r. poz. 1057,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Sport i rekreacja osób niepełnosprawnych - zadanie 6</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2 200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2 184,66</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tworzenie warunków do aktywności fizycznej osób niepełnosprawnych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Zespół Sportu i Rekreacji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92605</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zakup drobnego sprzętu sportowego w celu organizacji XI Dnia Osób z Niepełnosprawnościami (Koalicja na Rzecz Ochoty), organizacja spływu kajakowego dla pensjonariuszy ŚDP "Pod Skrzydłami"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2 200</w:t>
            </w: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2 184,66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1.Ustawa z dnia 25 czerwca 2010 r. o sporcie (Dz. U. z 2020 r. poz. 1133)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Uchwała Nr XCIII/2728/2010 Rady m.st. Warszawy z dnia 21 października 2010 roku w sprawie przyjęcia Strategii Rozwoju Sportu w Warszawie do roku 2020</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3. Ustawa z dnia 24 kwietnia 2003 r. o działalności pożytku publicznego i o wolontariacie (Dz. U. z 2020 r. poz. 1057,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2" w:name="_Toc66702801"/>
      <w:r w:rsidR="00286C74">
        <w:lastRenderedPageBreak/>
        <w:t>4.2.8.</w:t>
      </w:r>
      <w:r w:rsidR="00286C74">
        <w:tab/>
      </w:r>
      <w:r>
        <w:t>Działalność promocyjna i wspieranie rozwoju gospodarczego</w:t>
      </w:r>
      <w:bookmarkEnd w:id="62"/>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EB2F11" w:rsidRPr="00EB2F11" w:rsidTr="00EB2F11">
        <w:trPr>
          <w:trHeight w:val="85"/>
          <w:tblHeader/>
        </w:trPr>
        <w:tc>
          <w:tcPr>
            <w:tcW w:w="2622"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w:t>
            </w:r>
          </w:p>
        </w:tc>
        <w:tc>
          <w:tcPr>
            <w:tcW w:w="60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EB2F11" w:rsidRPr="00EB2F11" w:rsidRDefault="00EB2F11" w:rsidP="00C54740">
            <w:pPr>
              <w:spacing w:line="240" w:lineRule="auto"/>
              <w:jc w:val="center"/>
              <w:rPr>
                <w:rFonts w:cs="Arial"/>
                <w:b/>
                <w:bCs/>
                <w:sz w:val="14"/>
                <w:szCs w:val="14"/>
              </w:rPr>
            </w:pPr>
            <w:r w:rsidRPr="00EB2F11">
              <w:rPr>
                <w:rFonts w:cs="Arial"/>
                <w:b/>
                <w:bCs/>
                <w:sz w:val="14"/>
                <w:szCs w:val="14"/>
              </w:rPr>
              <w:t xml:space="preserve">Wskaźnik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224 595</w:t>
            </w:r>
          </w:p>
        </w:tc>
        <w:tc>
          <w:tcPr>
            <w:tcW w:w="737"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155 187,13</w:t>
            </w:r>
          </w:p>
        </w:tc>
        <w:tc>
          <w:tcPr>
            <w:tcW w:w="477"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69,1%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Promocja miasta - program 1</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224 595</w:t>
            </w:r>
          </w:p>
        </w:tc>
        <w:tc>
          <w:tcPr>
            <w:tcW w:w="737"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155 187,13</w:t>
            </w:r>
          </w:p>
        </w:tc>
        <w:tc>
          <w:tcPr>
            <w:tcW w:w="477"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69,1%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Promocja krajowa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141 795</w:t>
            </w:r>
          </w:p>
        </w:tc>
        <w:tc>
          <w:tcPr>
            <w:tcW w:w="73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75 321,17</w:t>
            </w:r>
          </w:p>
        </w:tc>
        <w:tc>
          <w:tcPr>
            <w:tcW w:w="477"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53,1%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Udział w wystawach, targach, imprezach promocyjnych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74 645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27 074,23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36,3%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dotarcie z określonymi komunikatami na temat wizerunku miasta do określonych odbiorców oraz budowanie relacji emocjonalnych mieszkańców z Miastem</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75075</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74 645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27 074,23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imprezy i akcje dzielnicowe - ekologiczne, społeczne itp.m.in. organizacja imprezy ekologiczno-edukacyjnej "Sprzątanie Świata"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52 500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9 840,00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18,7%</w:t>
            </w:r>
          </w:p>
        </w:tc>
      </w:tr>
      <w:tr w:rsidR="00EB2F11" w:rsidRPr="00EB2F11" w:rsidTr="00EB2F11">
        <w:trPr>
          <w:trHeight w:val="85"/>
        </w:trPr>
        <w:tc>
          <w:tcPr>
            <w:tcW w:w="2622"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graficzna i techniczna urzędu na potrzeby imprez</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13 849,99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86,6%</w:t>
            </w:r>
          </w:p>
        </w:tc>
      </w:tr>
      <w:tr w:rsidR="00EB2F11" w:rsidRPr="00EB2F11" w:rsidTr="00EB2F11">
        <w:trPr>
          <w:trHeight w:val="85"/>
        </w:trPr>
        <w:tc>
          <w:tcPr>
            <w:tcW w:w="2622"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zakup usług artystycznych na potrzeby imprez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2 421,27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organizacja obchodów setnych urodzin mieszkańców Ochoty, rocznice małżeńskie - wieloletnie pożycie, odejście na emeryturę zasłużonych pracowników itp.</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2 645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962,97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36,4%</w:t>
            </w:r>
          </w:p>
        </w:tc>
      </w:tr>
      <w:tr w:rsidR="00EB2F11" w:rsidRPr="00EB2F11" w:rsidTr="00EB2F11">
        <w:trPr>
          <w:trHeight w:val="85"/>
        </w:trPr>
        <w:tc>
          <w:tcPr>
            <w:tcW w:w="2622"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Wydawnictwa w tym wydawnictwa multimedialne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7 150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7 150,00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kreowanie pozytywnego wizerunku miasta w wydawnictwach i informatorach miejskich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75075</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wydawnictwa książkowe: album "Ochota - dzielnica z klasą"</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7 150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w:t>
            </w:r>
            <w:r w:rsidR="007A4488">
              <w:rPr>
                <w:rFonts w:cs="Arial"/>
                <w:sz w:val="12"/>
                <w:szCs w:val="12"/>
              </w:rPr>
              <w:t> </w:t>
            </w:r>
            <w:r w:rsidRPr="00EB2F11">
              <w:rPr>
                <w:rFonts w:cs="Arial"/>
                <w:sz w:val="12"/>
                <w:szCs w:val="12"/>
              </w:rPr>
              <w:t>150</w:t>
            </w:r>
            <w:r w:rsidR="007A4488">
              <w:rPr>
                <w:rFonts w:cs="Arial"/>
                <w:sz w:val="12"/>
                <w:szCs w:val="12"/>
              </w:rPr>
              <w:t>,00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Reklama w mediach, zakup materiałów promocyjnych oraz zarządzanie marką miasta Warszawy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41 096,94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68,5%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budowanie silnej marki miasta Warszawy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75075</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wykonanie materiałów promocyjnych opatrzonych logo dzielnicy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33 654,70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67,3%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publikacje reklamowe w mediach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7 442,24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74,4%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Współpraca regionalna - zadanie 4</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0,00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rozwój wzajemnej współpracy Warszawy z jednostkami administracji samorządowej i innymi podmiotami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Kadr</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wyjazdy służbowe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Współpraca międzynarodowa - zadanie 5</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0,00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w:t>
            </w:r>
            <w:r w:rsidRPr="00EB2F11">
              <w:rPr>
                <w:rFonts w:cs="Arial"/>
                <w:sz w:val="12"/>
                <w:szCs w:val="12"/>
              </w:rPr>
              <w:t xml:space="preserve"> rozwój współpracy międzynarodowej Miasta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Organizacyjny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współpracujące podmioty: Iwano-</w:t>
            </w:r>
            <w:proofErr w:type="spellStart"/>
            <w:r w:rsidRPr="00EB2F11">
              <w:rPr>
                <w:rFonts w:cs="Arial"/>
                <w:sz w:val="12"/>
                <w:szCs w:val="12"/>
              </w:rPr>
              <w:t>Frankiwsk</w:t>
            </w:r>
            <w:proofErr w:type="spellEnd"/>
            <w:r w:rsidRPr="00EB2F11">
              <w:rPr>
                <w:rFonts w:cs="Arial"/>
                <w:sz w:val="12"/>
                <w:szCs w:val="12"/>
              </w:rPr>
              <w:t>, XIII Dzielnica Budapesztu</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wizyty delegacji podmiotów współpracujących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1.Uchwała Nr XXVI/663/2016 Rady Miasta Stołecznego Warszawy z dnia 21.04. 2016 r. w sprawie zawarcia porozumienia o współpracy partnerskiej z Iwano-</w:t>
            </w:r>
            <w:proofErr w:type="spellStart"/>
            <w:r w:rsidRPr="00EB2F11">
              <w:rPr>
                <w:rFonts w:cs="Arial"/>
                <w:i/>
                <w:iCs/>
                <w:sz w:val="12"/>
                <w:szCs w:val="12"/>
              </w:rPr>
              <w:t>Frankiwskiem</w:t>
            </w:r>
            <w:proofErr w:type="spellEnd"/>
            <w:r w:rsidRPr="00EB2F11">
              <w:rPr>
                <w:rFonts w:cs="Arial"/>
                <w:i/>
                <w:iCs/>
                <w:sz w:val="12"/>
                <w:szCs w:val="12"/>
              </w:rPr>
              <w:t xml:space="preserve"> (Ukraina).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Umowa o współpracy pomiędzy XIII Dzielnicą Budapesztu i Dzielnicą Ochota z 20.05.1993 r.</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Dekoracja miasta - zadanie 7</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79 865,96</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zapewnienie oprawy Miasta na czas świąt i uroczystości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75075</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iluminacje świąteczne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39 865,97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dekoracje świąteczne - wynajęcie choinki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39 999,99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bl>
    <w:p w:rsidR="008F598C" w:rsidRDefault="008F598C" w:rsidP="00286C74">
      <w:pPr>
        <w:pStyle w:val="Nagwek3"/>
      </w:pPr>
      <w:r>
        <w:br w:type="page"/>
      </w:r>
      <w:bookmarkStart w:id="63" w:name="_Toc66702802"/>
      <w:r w:rsidR="00286C74">
        <w:lastRenderedPageBreak/>
        <w:t>4.2.9.</w:t>
      </w:r>
      <w:r w:rsidR="00286C74">
        <w:tab/>
      </w:r>
      <w:r>
        <w:t>Zarządzanie strukturami samorządowymi</w:t>
      </w:r>
      <w:bookmarkEnd w:id="63"/>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EB2F11" w:rsidRPr="00EB2F11" w:rsidTr="00EB2F11">
        <w:trPr>
          <w:trHeight w:val="85"/>
          <w:tblHeader/>
        </w:trPr>
        <w:tc>
          <w:tcPr>
            <w:tcW w:w="2622"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w:t>
            </w:r>
          </w:p>
        </w:tc>
        <w:tc>
          <w:tcPr>
            <w:tcW w:w="60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EB2F11" w:rsidRPr="00EB2F11" w:rsidRDefault="00EB2F11" w:rsidP="00C54740">
            <w:pPr>
              <w:spacing w:line="240" w:lineRule="auto"/>
              <w:jc w:val="center"/>
              <w:rPr>
                <w:rFonts w:cs="Arial"/>
                <w:b/>
                <w:bCs/>
                <w:sz w:val="14"/>
                <w:szCs w:val="14"/>
              </w:rPr>
            </w:pPr>
            <w:r w:rsidRPr="00EB2F11">
              <w:rPr>
                <w:rFonts w:cs="Arial"/>
                <w:b/>
                <w:bCs/>
                <w:sz w:val="14"/>
                <w:szCs w:val="14"/>
              </w:rPr>
              <w:t xml:space="preserve">Wskaźnik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both"/>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29 136 408</w:t>
            </w:r>
          </w:p>
        </w:tc>
        <w:tc>
          <w:tcPr>
            <w:tcW w:w="737"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28 103 580,51</w:t>
            </w:r>
          </w:p>
        </w:tc>
        <w:tc>
          <w:tcPr>
            <w:tcW w:w="477"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Funkcjonowanie Urzędu Miasta - program 2</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27 948 676</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26 995 256,63</w:t>
            </w:r>
          </w:p>
        </w:tc>
        <w:tc>
          <w:tcPr>
            <w:tcW w:w="47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Utrzymanie stanowisk pracy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22 655 582</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22 255 299,21</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98,2%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Fundusz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22 467 282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22 160 744,31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98,6%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zgodna z prawem realizacja wypłat z funduszu wynagrodzeń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średnie zatrudnienie (liczba etatów) w Urzędzie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210,33</w:t>
            </w: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Kadr</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zadania własne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21 549 927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21 245 979,36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21 492 609</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21 209 956,86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21 492 609</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21 209 956,86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16 817 600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16 562 547,15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dodatkowe wynagrodzenie roczne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1 351 309</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1 351 299,22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3 323 700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3 296 110,49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75051</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36 288</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36 022,50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wyborów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36 288</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36 022,50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30 321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30 321,00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5 967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5 701,50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95,6%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85295</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21 030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realizacji programu "Wspieraj seniora"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21 030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17 500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3 530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zadania zlecone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917 355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914 764,95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75107</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23 967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23 907,47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wyborów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23 967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23 907,47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20 032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20 032,00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3 935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3 875,47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80153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1 056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953,04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90,3%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zadań dotyczących zakupu podręczników, materiałów edukacyjnych lub materiałów ćwiczeniowych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1 056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953,04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90,3%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880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813,24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92,4%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176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139,80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79,4%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85215</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1 110,18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96,1%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Obsługa wypłaty zryczałtowanych dodatków energetycznych dla odbiorców wrażliwych energii elektrycznej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1 155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1 110,18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96,1%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1 110,18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96,1%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85501</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547 764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547 508,35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wypłaty świadczeń wychowawczych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547 764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547 508,35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450 000,00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97 764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97 508,35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85502</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275 872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274 359,71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wypłaty świadczeń rodzinnych, pomocy osobom uprawnionym do alimentów oraz świadczeń wypłacanych w związku z realizacją ustawy o wspieraniu kobiet w ciąży i rodzin "Za życiem"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275 872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274 359,71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224 812</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223 886,72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51 060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50 472,99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85503</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1 431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1 162,95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81,3%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realizacji programu Karta Dużej Rodziny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1 431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1 162,95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81,3%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1 431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1 162,95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81,3%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85504</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66 110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65 763,25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Obsługa realizacji programu "Dobry Start"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wynagrodzenia i pochodne</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66 110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65 763,25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wynagrodzenia osobowe pracowników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54 610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54 430,75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pochodne od wynagrodzeń</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11 500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11 332,50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1. Ustawa z dnia 21 listopada 2008 r. o pracownikach samorządowych (Dz. U. z 2019 r. poz. 1282)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lastRenderedPageBreak/>
              <w:t xml:space="preserve">2. Ustawa z dnia 28 listopada 2003 r. o świadczeniach rodzinnych (Dz. U. z 2020 r. poz. 111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3. Ustawa z dnia 7 września 2007 r. o pomocy osobom uprawnionym do alimentów (Dz. U. z 2020 r. poz. 808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4. Ustawa z dnia 26 czerwca 1974 r. Kodeks pracy (Dz. U. z 2020r. poz. 1320,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5. Ustawa z dnia 12 marca 2004 r. o pomocy społecznej (Dz. U. z 2020 r. poz.1876)</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6.Ustawa z dnia 10 kwietnia 1997 r. Prawo energetyczne (Dz. U. z 2020 r. poz. 833,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7. Ustawa z dnia 5 grudnia 2014 r. o Karcie Dużej Rodziny (Dz. U. z 2020 r., poz. 1348)</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8.Ustawa z dnia 11 lutego 2016 r. o pomocy państwa w wychowaniu dzieci (Dz. U. z 2019 r. poz. 2407, z </w:t>
            </w:r>
            <w:proofErr w:type="spellStart"/>
            <w:r w:rsidRPr="00EB2F11">
              <w:rPr>
                <w:rFonts w:cs="Arial"/>
                <w:i/>
                <w:iCs/>
                <w:sz w:val="12"/>
                <w:szCs w:val="12"/>
              </w:rPr>
              <w:t>późn</w:t>
            </w:r>
            <w:proofErr w:type="spellEnd"/>
            <w:r w:rsidRPr="00EB2F11">
              <w:rPr>
                <w:rFonts w:cs="Arial"/>
                <w:i/>
                <w:iCs/>
                <w:sz w:val="12"/>
                <w:szCs w:val="12"/>
              </w:rPr>
              <w:t xml:space="preserve">. zm.)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9. Ustawa z dnia 4 listopada 2016 roku o wsparciu kobiet w ciąży i rodzin "Za życiem" (Dz. U. z 2020 r. poz. 1329)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11. Ustawa z dnia 27 października 2017 r. o finansowaniu zadań oświatowych (Dz. U. z 2020 r. poz. 2029)</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 xml:space="preserve">Wydatki na rzecz pracownika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188 300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94 554,90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50,2%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 xml:space="preserve">realizacja zobowiązań </w:t>
            </w:r>
            <w:proofErr w:type="spellStart"/>
            <w:r w:rsidRPr="00EB2F11">
              <w:rPr>
                <w:rFonts w:cs="Arial"/>
                <w:sz w:val="12"/>
                <w:szCs w:val="12"/>
              </w:rPr>
              <w:t>pozawynagrodzeniowych</w:t>
            </w:r>
            <w:proofErr w:type="spellEnd"/>
            <w:r w:rsidRPr="00EB2F11">
              <w:rPr>
                <w:rFonts w:cs="Arial"/>
                <w:sz w:val="12"/>
                <w:szCs w:val="12"/>
              </w:rPr>
              <w:t xml:space="preserve"> wobec pracownika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Wydatki bezpośrednio związane z zabezpieczeniem stanowisk pracy.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72 300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52 008,34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71,9%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72 300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52 008,34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71,9%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ryczałty samochodowe i dofinansowanie imiennych kart miejskich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57 300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38 426,04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67,1%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wypłata ekwiwalentów oraz zakup odzieży i obuwia roboczego</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9 700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8 467,30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87,3%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szkolenia pracowników (szkolenie p-</w:t>
            </w:r>
            <w:proofErr w:type="spellStart"/>
            <w:r w:rsidRPr="00EB2F11">
              <w:rPr>
                <w:rFonts w:cs="Arial"/>
                <w:sz w:val="12"/>
                <w:szCs w:val="12"/>
              </w:rPr>
              <w:t>poż</w:t>
            </w:r>
            <w:proofErr w:type="spellEnd"/>
            <w:r w:rsidRPr="00EB2F11">
              <w:rPr>
                <w:rFonts w:cs="Arial"/>
                <w:sz w:val="12"/>
                <w:szCs w:val="12"/>
              </w:rPr>
              <w:t xml:space="preserve"> dla nowozatrudnionych pracowników)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4 920,00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195,00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65,0%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Kadr</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116 000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42 546,56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36,7%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116 000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42 546,56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36,7%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dopłaty do studiów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26 145,00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46,7%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szkolenia pracowników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6 880,00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wydatki niezaliczone do wynagrodzeń (refundacja okularów)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9 521,56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95,2%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 xml:space="preserve">Zapewnienie prawidłowego działania Urzędu - zadanie 2 </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5 293 094</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4 739 957,42</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89,5%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Remonty bieżące w budynkach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553 927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466 095,94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84,1%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zabezpieczenie bazy lokalowej przed dekapitalizacją</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553 927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466 095,94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84,1%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zakres prac remontowych (konserwacje: węzła c.o., urządzeń dźwigowych, platformy dla osób niepełnosprawnych, wymiana opraw oświetleniowych, naprawy wind, remonty pomieszczeń biurowych na I </w:t>
            </w:r>
            <w:proofErr w:type="spellStart"/>
            <w:r w:rsidRPr="00EB2F11">
              <w:rPr>
                <w:rFonts w:cs="Arial"/>
                <w:sz w:val="12"/>
                <w:szCs w:val="12"/>
              </w:rPr>
              <w:t>i</w:t>
            </w:r>
            <w:proofErr w:type="spellEnd"/>
            <w:r w:rsidRPr="00EB2F11">
              <w:rPr>
                <w:rFonts w:cs="Arial"/>
                <w:sz w:val="12"/>
                <w:szCs w:val="12"/>
              </w:rPr>
              <w:t xml:space="preserve"> V piętrze w budynku przy ul.  Grójeckiej 17a  po zalaniu, remont dachu budynku przy ul. Grójeckiej 17a, remont pomieszczeń biurowych na I piętrze w siedzibie przy ul. Białobrzeskiej 26, usunięcie awarii rurociągu zimnej wody w budynku przy ul. Grójeckiej 17a, wymiana okien w budynku przy ul. Grójeckiej 17a, konserwacja kotła w budynku przy ul. Tarczyńskiej 21)</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511 485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433 056,37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84,7%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zakup usług pozostałych (m.in. montaż opraw oświetleniowych w Archiwum Białobrzeska 26, montaż i podłączenie gniazdek z </w:t>
            </w:r>
            <w:proofErr w:type="spellStart"/>
            <w:r w:rsidRPr="00EB2F11">
              <w:rPr>
                <w:rFonts w:cs="Arial"/>
                <w:sz w:val="12"/>
                <w:szCs w:val="12"/>
              </w:rPr>
              <w:t>uziemnieniem</w:t>
            </w:r>
            <w:proofErr w:type="spellEnd"/>
            <w:r w:rsidRPr="00EB2F11">
              <w:rPr>
                <w:rFonts w:cs="Arial"/>
                <w:sz w:val="12"/>
                <w:szCs w:val="12"/>
              </w:rPr>
              <w:t xml:space="preserve"> w pomieszczeniach socjalnych w budynku przy ul. Pawińskiego 30, serwis urządzeń klimatyzacyjnych, wymiana filtrów w centralach wentylacyjnych)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25 268</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20 250,12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80,1%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13 400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9 015,45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67,3%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różne opłaty i składki (badania okresowe urządzeń /UDT)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3 774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3 774,00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Utrzymanie Urzędu</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1 553 567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1 316 668,99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84,8%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stworzenie warunków pracownikowi do prawidłowego wykonywania zadań</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1 548 741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1 316 668,99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85,0%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1 520 021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1 288 181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84,7%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pozostałych (sprzątanie pomieszczeń, odbiór ścieków, usługi: poligraficzne, transportowe, przeglądy samochodów służbowych, opłaty za parkowanie, wynajem urządzeń do czyszczenia obuwia, wynajem samochodów służbowych, wykonanie druków, przeprowadzki, dezynsekcja, usługi kurierskie, przegląd regałów przesuwnych, wykonanie i montaż rolet w siedzibie Białobrzeska 26, zabudowa mebli na wymiar)</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526 657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505 416,33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96,0%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energii (energia elektryczna, energia cieplna, dostawa paliwa gazowego, dostawa wody)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498 365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363 259,91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72,9%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 (dostawa prasy, prenumerata, art. biurowe, sprzęt RTV, art. spożywcze, chemiczne, remontowe, elektryczne, sanitarne, zakup kwiatów, zakup paliwa i art. samochodowych, zakup stojaków rowerowych, sprzętu projekcyjnego, urządzeń wielofunkcyjnych, narzędzi, oświetlenia LED)</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318 723</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312 460,70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61 000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13 606,65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22,3%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opłaty na rzecz budżetu państwa (opłata roczna z tytułu prawa użytkowania wieczystego gruntu Skarbu Państwa przy ul. Grójeckiej 17a)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53 921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53 920,08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opłaty na rzecz budżetów </w:t>
            </w:r>
            <w:r w:rsidR="007A4488">
              <w:rPr>
                <w:rFonts w:cs="Arial"/>
                <w:sz w:val="12"/>
                <w:szCs w:val="12"/>
              </w:rPr>
              <w:t xml:space="preserve">jednostek samorządu terytorialnego </w:t>
            </w:r>
            <w:r w:rsidRPr="00EB2F11">
              <w:rPr>
                <w:rFonts w:cs="Arial"/>
                <w:sz w:val="12"/>
                <w:szCs w:val="12"/>
              </w:rPr>
              <w:t>(opłata środowiskowa, opłata za gospodarowanie odpadami komunalnymi)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30 800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30 221,02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remonty i konserwacje sprzętu (naprawy i konserwacje urządzeń biurowych, naprawa regału automatycznego, </w:t>
            </w:r>
            <w:proofErr w:type="spellStart"/>
            <w:r w:rsidRPr="00EB2F11">
              <w:rPr>
                <w:rFonts w:cs="Arial"/>
                <w:sz w:val="12"/>
                <w:szCs w:val="12"/>
              </w:rPr>
              <w:t>kopertownicy</w:t>
            </w:r>
            <w:proofErr w:type="spellEnd"/>
            <w:r w:rsidRPr="00EB2F11">
              <w:rPr>
                <w:rFonts w:cs="Arial"/>
                <w:sz w:val="12"/>
                <w:szCs w:val="12"/>
              </w:rPr>
              <w:t xml:space="preserve"> i napędu bramy)</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25 555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7 296,57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28,6%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wyjazdy służbowe krajowe (bilety ZTM)</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85501</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27 630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27 400,98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 (zakup art. biurowych, papieru ksero, modułów archiwizacyjnych oraz lampek biurowych)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27 630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27 400,98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85504</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1 090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1 086,75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 (zakup art. biurowych, papieru ksero i kopert)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1 090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1 086,75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Kadr</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4 190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4 190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pomocnicze prace administracyjno-biurowe przy archiwizacji dokumentacji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4 190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3:</w:t>
            </w:r>
            <w:r w:rsidRPr="00EB2F11">
              <w:rPr>
                <w:rFonts w:cs="Arial"/>
                <w:i/>
                <w:iCs/>
                <w:sz w:val="12"/>
                <w:szCs w:val="12"/>
              </w:rPr>
              <w:t xml:space="preserve"> Wydział Spraw Społecznych i Zdrowia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636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636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koszty i opłaty komornicze związane z wystawionymi tytułami wykonawczymi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636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informatyczna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1 073 950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1 033 929,71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zapewnienie ciągłości pracy systemów informatycznych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Informatyki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1 054 500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1 014 483,41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96,2%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 zakup akcesoriów komputerowych oraz materiałów eksploatacyjnych do drukarek, zakup oprogramowania oraz rozszerzanie licencji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647 000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611 812,60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94,6%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remonty i konserwacje sprzętu: naprawa pogwarancyjna drukarek</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228 000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227 862,19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zakup usług pozostałych: przedłużenie gwarancji i serwisu aplikacji, opieka serwisowa, </w:t>
            </w:r>
            <w:proofErr w:type="spellStart"/>
            <w:r w:rsidRPr="00EB2F11">
              <w:rPr>
                <w:rFonts w:cs="Arial"/>
                <w:sz w:val="12"/>
                <w:szCs w:val="12"/>
              </w:rPr>
              <w:t>upgrade</w:t>
            </w:r>
            <w:proofErr w:type="spellEnd"/>
            <w:r w:rsidRPr="00EB2F11">
              <w:rPr>
                <w:rFonts w:cs="Arial"/>
                <w:sz w:val="12"/>
                <w:szCs w:val="12"/>
              </w:rPr>
              <w:t xml:space="preserve"> oprogramowania na urządzeniach w sieci teleinformatycznej Urzędu, wykonanie prac niezbędnych do prawidłowego działania sieci komputerowej.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125 000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123 960,26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36 500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34 549,63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94,7%</w:t>
            </w:r>
          </w:p>
        </w:tc>
      </w:tr>
      <w:tr w:rsidR="00EB2F11" w:rsidRPr="00EB2F11" w:rsidTr="00EB2F11">
        <w:trPr>
          <w:trHeight w:val="85"/>
        </w:trPr>
        <w:tc>
          <w:tcPr>
            <w:tcW w:w="2622"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dostępu do sieci Internet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16 298,73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90,5%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85501</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19 450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19 446,30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zakup komputerów do obsługi wypłat świadczeń wychowawczych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19 450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19 446,30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teletechniczna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127 880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122 815,24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zapewnienie ciągłości pracy sieci teletechnicznej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127 880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122 815,24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96,0%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opłaty z tytułu zakupu usług telekomunikacyjnych (korzystanie z usług telefonii stacjonarnej i komórkowej)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90 850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89 797,50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telefonów komórkowych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32 576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32 270,99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4 454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746,75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prawna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51 225,52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sz w:val="12"/>
                <w:szCs w:val="12"/>
              </w:rPr>
              <w:t xml:space="preserve"> wykonywanie zastępstwa procesowego za m.st. Warszawę, Prezydenta m.st. Warszawy, Urząd m.st. Warszawy, Radę m.st. Warszawy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Prawny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przygotowanie do archiwizacji dokumentacji sądowej, wprowadzanie archiwalnych danych do rejestru spraw sądowych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47 377,44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98,7%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koszty sądowe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3 848,08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19,2%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kancelaryjna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558 420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467 575,51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83,7%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sprawności obsługi kancelaryjnej</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558 420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467 575,51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83,7%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usługi pocztowe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558 074</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467 548,82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83,8%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346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26,69</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medialna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8 205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7 591,77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92,5%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dostępności do informacji o pracy Urzędu dla mediów i mieszkańców Miasta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prowadzenie strony internetowej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7 850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7 527,23</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95,9%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355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64,54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18,2%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Ochrona osób i mienia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1 349 145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1 274 054,74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94,4%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skutecznego zabezpieczenia obiektów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1 349 145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1 274 054,74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94,4%</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ochrona stacjonarna budynku Urzędu</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1 240 285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1 223 857,21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98,7%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usług remontowych (konserwacja systemów bezpieczeństwa, naprawa systemu SWIN Białobrzeska 26, naprawy systemu p-</w:t>
            </w:r>
            <w:proofErr w:type="spellStart"/>
            <w:r w:rsidRPr="00EB2F11">
              <w:rPr>
                <w:rFonts w:cs="Arial"/>
                <w:sz w:val="12"/>
                <w:szCs w:val="12"/>
              </w:rPr>
              <w:t>poż</w:t>
            </w:r>
            <w:proofErr w:type="spellEnd"/>
            <w:r w:rsidRPr="00EB2F11">
              <w:rPr>
                <w:rFonts w:cs="Arial"/>
                <w:sz w:val="12"/>
                <w:szCs w:val="12"/>
              </w:rPr>
              <w:t xml:space="preserve"> / wymiana starej centrali na nową oraz wymiana uszkodzonych czujek p-</w:t>
            </w:r>
            <w:proofErr w:type="spellStart"/>
            <w:r w:rsidRPr="00EB2F11">
              <w:rPr>
                <w:rFonts w:cs="Arial"/>
                <w:sz w:val="12"/>
                <w:szCs w:val="12"/>
              </w:rPr>
              <w:t>poż</w:t>
            </w:r>
            <w:proofErr w:type="spellEnd"/>
            <w:r w:rsidRPr="00EB2F11">
              <w:rPr>
                <w:rFonts w:cs="Arial"/>
                <w:sz w:val="12"/>
                <w:szCs w:val="12"/>
              </w:rPr>
              <w:t xml:space="preserve"> na nowe)</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43 100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32 242,01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74,8%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podatek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41 900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5 049,11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12,1%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ochrona przeciwpożarowa (monitorowanie lokalnego systemu sygnalizacji pożaru, przegląd gaśnic)</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8 800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8 765,57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materiałów i wyposażenia (zakup zamka do drzwi)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74,46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różne opłaty i składki (poświadczenie </w:t>
            </w:r>
            <w:proofErr w:type="spellStart"/>
            <w:r w:rsidRPr="00EB2F11">
              <w:rPr>
                <w:rFonts w:cs="Arial"/>
                <w:sz w:val="12"/>
                <w:szCs w:val="12"/>
              </w:rPr>
              <w:t>zgodnosci</w:t>
            </w:r>
            <w:proofErr w:type="spellEnd"/>
            <w:r w:rsidRPr="00EB2F11">
              <w:rPr>
                <w:rFonts w:cs="Arial"/>
                <w:sz w:val="12"/>
                <w:szCs w:val="12"/>
              </w:rPr>
              <w:t xml:space="preserve"> odpisu z okazanym oryginałem przez notariusza)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7,38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0,1%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monitoring</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4 060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4 059,00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Ustawa z dnia 22 sierpnia 1997 r. o ochronie osób i mienia (Dz. U. z 2020 r. poz. 838)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lastRenderedPageBreak/>
              <w:t>Rozwój społeczeństwa obywatelskiego - program 3</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1 187 732</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1 108 323,88</w:t>
            </w:r>
          </w:p>
        </w:tc>
        <w:tc>
          <w:tcPr>
            <w:tcW w:w="47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93,3%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Obsługa organizacyjno-techniczna Rady m.st. Warszawy i Rad Dzielnic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626 000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600 247,45</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95,9%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warunków dla wykonywania mandatu przez radnych Rady Miasta i Rad Dzielnic</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liczba radnych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23</w:t>
            </w: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Obsługi Rady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576 000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550 274,61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95,5%</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75022</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diety Radnych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534 355,92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97,2%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transmisja obrad Rady Dzielnicy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22 000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13 788,98</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62,7%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bieżące utrzymanie funkcjonowania Rady Dzielnicy (zakupy wieńców okolicznościowych z okazji uroczystości z udziałem radnych, wizytówki dla radnych, zakup artykułów spożywczych)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2 129,71</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53,2%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49 972,84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99,9%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75022</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 sprzętu do nagłośnienia Sali konferencyjnej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49 972,84</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 xml:space="preserve">1. Ustawa z dnia 8 marca 1990 r. o samorządzie gminnym (Dz. U. z 2020 r. poz. 713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2. Uchwała nr II/20/2002 Rady Miasta Stołecznego Warszawy z dnia 9 grudnia 2002 roku w sprawie zasad przyznawania i wysokości diet dla radnych dzielnic m.st. Warszawy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r w:rsidRPr="00EB2F11">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Dialog społeczny, badania opinii mieszkańców, komunikacja społeczna - zadanie 3</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78 000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59 000,00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75,6%</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udział mieszkańców w procesie zarządzania Miastem - rozwój dialogu społecznego</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Informatyki</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27 000,00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90,0%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60053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obsługa sieci </w:t>
            </w:r>
            <w:proofErr w:type="spellStart"/>
            <w:r w:rsidRPr="00EB2F11">
              <w:rPr>
                <w:rFonts w:cs="Arial"/>
                <w:sz w:val="12"/>
                <w:szCs w:val="12"/>
              </w:rPr>
              <w:t>WiFi</w:t>
            </w:r>
            <w:proofErr w:type="spellEnd"/>
            <w:r w:rsidRPr="00EB2F11">
              <w:rPr>
                <w:rFonts w:cs="Arial"/>
                <w:sz w:val="12"/>
                <w:szCs w:val="12"/>
              </w:rPr>
              <w:t xml:space="preserve"> w Parku </w:t>
            </w:r>
            <w:proofErr w:type="spellStart"/>
            <w:r w:rsidRPr="00EB2F11">
              <w:rPr>
                <w:rFonts w:cs="Arial"/>
                <w:sz w:val="12"/>
                <w:szCs w:val="12"/>
              </w:rPr>
              <w:t>Szczęśliwickim</w:t>
            </w:r>
            <w:proofErr w:type="spellEnd"/>
            <w:r w:rsidRPr="00EB2F11">
              <w:rPr>
                <w:rFonts w:cs="Arial"/>
                <w:sz w:val="12"/>
                <w:szCs w:val="12"/>
              </w:rPr>
              <w:t xml:space="preserve"> i w Parku Malickiego</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27 000,00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Komunikacji Społecznej i Funduszy Europejskich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32 000,00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66,7%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71095</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badanie społeczne przeprowadzone wśród mieszkańców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30 000,00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96,8%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spotkania z mieszkańcami, przedstawicielami organizacji pozarządowych, środowisk naukowych, zawodowych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druk i kolportaż plakatów i ulotek, ogłoszenia o konsultacjach społecznych, spotkaniach z mieszkańcami i innych działaniach związanych z konsultacjami z mieszkańcami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współpraca z mediami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ogłoszenia o wynikach konsultacji</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Wybory do organów samorządowych - zadanie 4</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2 706</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2 706,00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warunków organizacyjno-technicznych, dla przeprowadzenia wyborów samorządowych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75109</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przekazanie do Archiwum Państwowego dokumentacji wyborczej z przeprowadzonych w 2018 r. wyborów samorządowych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2 706</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2 706,00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Wybory do organów państwowych - zadanie 5</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476 026</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441 370,43</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92,7%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zapewnienie warunków organizacyjno-technicznych, dla przeprowadzenia wyborów państwowych</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Organizacyjny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75107</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417 511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382 860,46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91,7%</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diety członków komisji wyborczych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317 600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282 950,00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89,1%</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przygotowanie i przeprowadzenie wyborów</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99 911</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99 910,46</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Administracyjno-Gospodarczy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58 515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58 509,97</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75051</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640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635,72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przygotowanie i przeprowadzenie wyborów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640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635,72</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99,3%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75107</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57 875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57 874,25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przygotowanie i przeprowadzenie wyborów </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57 875</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57 874,25</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jc w:val="both"/>
              <w:rPr>
                <w:rFonts w:cs="Arial"/>
                <w:b/>
                <w:bCs/>
                <w:sz w:val="12"/>
                <w:szCs w:val="12"/>
              </w:rPr>
            </w:pPr>
            <w:r w:rsidRPr="00EB2F11">
              <w:rPr>
                <w:rFonts w:cs="Arial"/>
                <w:b/>
                <w:bCs/>
                <w:sz w:val="12"/>
                <w:szCs w:val="12"/>
              </w:rPr>
              <w:t>Centra Aktywności Lokalnej - zadanie 11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5 000,00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integracja społeczna mieszkańców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 xml:space="preserve">Dysponent: </w:t>
            </w:r>
            <w:r w:rsidRPr="00EB2F11">
              <w:rPr>
                <w:rFonts w:cs="Arial"/>
                <w:i/>
                <w:iCs/>
                <w:sz w:val="12"/>
                <w:szCs w:val="12"/>
              </w:rPr>
              <w:t>Ośrodek Pomocy Społecznej</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85203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malowanie pomieszczeń Centrum Aktywności Lokalnej SURMA ul. Białobrzeska 17</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5 000,00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bl>
    <w:p w:rsidR="008F598C" w:rsidRDefault="008F598C" w:rsidP="0015433B">
      <w:pPr>
        <w:pStyle w:val="Nagwek3"/>
      </w:pPr>
      <w:r>
        <w:br w:type="page"/>
      </w:r>
      <w:bookmarkStart w:id="64" w:name="_Toc66702803"/>
      <w:r w:rsidR="0015433B">
        <w:lastRenderedPageBreak/>
        <w:t>4.2.10.</w:t>
      </w:r>
      <w:r w:rsidR="0015433B">
        <w:tab/>
      </w:r>
      <w:r>
        <w:t>Finanse i różne rozliczenia</w:t>
      </w:r>
      <w:bookmarkEnd w:id="64"/>
    </w:p>
    <w:tbl>
      <w:tblPr>
        <w:tblW w:w="5000" w:type="pct"/>
        <w:tblCellMar>
          <w:left w:w="70" w:type="dxa"/>
          <w:right w:w="70" w:type="dxa"/>
        </w:tblCellMar>
        <w:tblLook w:val="04A0" w:firstRow="1" w:lastRow="0" w:firstColumn="1" w:lastColumn="0" w:noHBand="0" w:noVBand="1"/>
      </w:tblPr>
      <w:tblGrid>
        <w:gridCol w:w="4758"/>
        <w:gridCol w:w="1018"/>
        <w:gridCol w:w="1094"/>
        <w:gridCol w:w="1337"/>
        <w:gridCol w:w="865"/>
      </w:tblGrid>
      <w:tr w:rsidR="00EB2F11" w:rsidRPr="00EB2F11" w:rsidTr="00EB2F11">
        <w:trPr>
          <w:trHeight w:val="85"/>
        </w:trPr>
        <w:tc>
          <w:tcPr>
            <w:tcW w:w="2622"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Wyszczególnienie</w:t>
            </w:r>
          </w:p>
        </w:tc>
        <w:tc>
          <w:tcPr>
            <w:tcW w:w="561"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w:t>
            </w:r>
          </w:p>
        </w:tc>
        <w:tc>
          <w:tcPr>
            <w:tcW w:w="60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Plan</w:t>
            </w:r>
          </w:p>
        </w:tc>
        <w:tc>
          <w:tcPr>
            <w:tcW w:w="737"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Wykonanie</w:t>
            </w:r>
          </w:p>
        </w:tc>
        <w:tc>
          <w:tcPr>
            <w:tcW w:w="477" w:type="pct"/>
            <w:tcBorders>
              <w:top w:val="nil"/>
              <w:left w:val="nil"/>
              <w:bottom w:val="nil"/>
              <w:right w:val="nil"/>
            </w:tcBorders>
            <w:shd w:val="clear" w:color="000000" w:fill="8DB0DB"/>
            <w:vAlign w:val="center"/>
            <w:hideMark/>
          </w:tcPr>
          <w:p w:rsidR="00EB2F11" w:rsidRPr="00EB2F11" w:rsidRDefault="00EB2F11" w:rsidP="00C54740">
            <w:pPr>
              <w:spacing w:line="240" w:lineRule="auto"/>
              <w:jc w:val="center"/>
              <w:rPr>
                <w:rFonts w:cs="Arial"/>
                <w:b/>
                <w:bCs/>
                <w:sz w:val="14"/>
                <w:szCs w:val="14"/>
              </w:rPr>
            </w:pPr>
            <w:r w:rsidRPr="00EB2F11">
              <w:rPr>
                <w:rFonts w:cs="Arial"/>
                <w:b/>
                <w:bCs/>
                <w:sz w:val="14"/>
                <w:szCs w:val="14"/>
              </w:rPr>
              <w:t xml:space="preserve">Wskaźnik </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center"/>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Pr>
                <w:rFonts w:cs="Arial"/>
                <w:b/>
                <w:bCs/>
                <w:sz w:val="12"/>
                <w:szCs w:val="12"/>
              </w:rPr>
              <w:t>RAZEM</w:t>
            </w:r>
          </w:p>
        </w:tc>
        <w:tc>
          <w:tcPr>
            <w:tcW w:w="561"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46 137</w:t>
            </w:r>
          </w:p>
        </w:tc>
        <w:tc>
          <w:tcPr>
            <w:tcW w:w="737"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6 601,50</w:t>
            </w:r>
          </w:p>
        </w:tc>
        <w:tc>
          <w:tcPr>
            <w:tcW w:w="477"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14,3%</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Zadania z zakresu polityki finansowej - program 1</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8 000</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1 298,00</w:t>
            </w:r>
          </w:p>
        </w:tc>
        <w:tc>
          <w:tcPr>
            <w:tcW w:w="47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Obsługa finansowo - księgowa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8 000</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1 298,00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 xml:space="preserve">zapewnienie prowadzenia prawidłowej gospodarki finansowej Miasta </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Wydział Budżetowo-Księgowy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odsetki od nieterminowych wpłat podatku od towarów i usług (VAT)</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8 000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1 298,00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16,2%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Zadania z zakresu polityki podatkowej - program 2</w:t>
            </w:r>
          </w:p>
        </w:tc>
        <w:tc>
          <w:tcPr>
            <w:tcW w:w="561" w:type="pct"/>
            <w:tcBorders>
              <w:top w:val="nil"/>
              <w:left w:val="nil"/>
              <w:bottom w:val="nil"/>
              <w:right w:val="nil"/>
            </w:tcBorders>
            <w:shd w:val="clear" w:color="000000" w:fill="CDDEE9"/>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38 137</w:t>
            </w:r>
          </w:p>
        </w:tc>
        <w:tc>
          <w:tcPr>
            <w:tcW w:w="73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5 303,50</w:t>
            </w:r>
          </w:p>
        </w:tc>
        <w:tc>
          <w:tcPr>
            <w:tcW w:w="477" w:type="pct"/>
            <w:tcBorders>
              <w:top w:val="nil"/>
              <w:left w:val="nil"/>
              <w:bottom w:val="nil"/>
              <w:right w:val="nil"/>
            </w:tcBorders>
            <w:shd w:val="clear" w:color="000000" w:fill="CDDEE9"/>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13,9%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Wymiar, windykacja i ewidencja podatków i opłat lokalnych oraz należności niepodatkowych - zadanie 1</w:t>
            </w:r>
          </w:p>
        </w:tc>
        <w:tc>
          <w:tcPr>
            <w:tcW w:w="561" w:type="pct"/>
            <w:tcBorders>
              <w:top w:val="nil"/>
              <w:left w:val="nil"/>
              <w:bottom w:val="nil"/>
              <w:right w:val="nil"/>
            </w:tcBorders>
            <w:shd w:val="clear" w:color="000000" w:fill="EAF1F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w:t>
            </w:r>
          </w:p>
        </w:tc>
        <w:tc>
          <w:tcPr>
            <w:tcW w:w="603"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38 137</w:t>
            </w:r>
          </w:p>
        </w:tc>
        <w:tc>
          <w:tcPr>
            <w:tcW w:w="73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5 303,50</w:t>
            </w:r>
          </w:p>
        </w:tc>
        <w:tc>
          <w:tcPr>
            <w:tcW w:w="477" w:type="pct"/>
            <w:tcBorders>
              <w:top w:val="nil"/>
              <w:left w:val="nil"/>
              <w:bottom w:val="nil"/>
              <w:right w:val="nil"/>
            </w:tcBorders>
            <w:shd w:val="clear" w:color="000000" w:fill="EAF1F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13,9%</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b/>
                <w:b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Cel:</w:t>
            </w:r>
            <w:r w:rsidRPr="00EB2F11">
              <w:rPr>
                <w:rFonts w:cs="Arial"/>
                <w:i/>
                <w:iCs/>
                <w:sz w:val="12"/>
                <w:szCs w:val="12"/>
              </w:rPr>
              <w:t xml:space="preserve"> </w:t>
            </w:r>
            <w:r w:rsidRPr="00EB2F11">
              <w:rPr>
                <w:rFonts w:cs="Arial"/>
                <w:sz w:val="12"/>
                <w:szCs w:val="12"/>
              </w:rPr>
              <w:t>pobór i windykacja należności w przedmiotowym zakresie zadania</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 1:</w:t>
            </w:r>
            <w:r w:rsidRPr="00EB2F11">
              <w:rPr>
                <w:rFonts w:cs="Arial"/>
                <w:i/>
                <w:iCs/>
                <w:sz w:val="12"/>
                <w:szCs w:val="12"/>
              </w:rPr>
              <w:t xml:space="preserve"> Wydział Budżetowo-Księgowy</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34 137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1 303,50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3,8%</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archiwizacja dokumentów finansowo-księgowych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32 137</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inkaso opłaty skarbowej</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2 000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1 303,50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65,2%</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 2:</w:t>
            </w:r>
            <w:r w:rsidRPr="00EB2F11">
              <w:rPr>
                <w:rFonts w:cs="Arial"/>
                <w:i/>
                <w:iCs/>
                <w:sz w:val="12"/>
                <w:szCs w:val="12"/>
              </w:rPr>
              <w:t xml:space="preserve"> Wydział Obsługi Mieszkańców</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4 000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i/>
                <w:iCs/>
                <w:sz w:val="12"/>
                <w:szCs w:val="12"/>
              </w:rPr>
            </w:pPr>
            <w:r w:rsidRPr="00EB2F11">
              <w:rPr>
                <w:rFonts w:cs="Arial"/>
                <w:i/>
                <w:iCs/>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i/>
                <w:iCs/>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Kalkulacja: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obsługa dokumentacji do Centrum Obsługi Podatnika, udzielanie informacji w sprawach podatkowych</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4 000</w:t>
            </w: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4 000,00</w:t>
            </w: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sz w:val="12"/>
                <w:szCs w:val="12"/>
              </w:rPr>
            </w:pPr>
            <w:r w:rsidRPr="00EB2F11">
              <w:rPr>
                <w:rFonts w:cs="Arial"/>
                <w:sz w:val="12"/>
                <w:szCs w:val="12"/>
              </w:rPr>
              <w:t>100,0%</w:t>
            </w: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cs="Arial"/>
                <w:sz w:val="12"/>
                <w:szCs w:val="12"/>
              </w:rPr>
            </w:pP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Podstawa prawna:</w:t>
            </w:r>
          </w:p>
        </w:tc>
        <w:tc>
          <w:tcPr>
            <w:tcW w:w="561"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r w:rsidRPr="00EB2F11">
              <w:rPr>
                <w:rFonts w:cs="Arial"/>
                <w:i/>
                <w:iCs/>
                <w:sz w:val="12"/>
                <w:szCs w:val="12"/>
              </w:rPr>
              <w:t xml:space="preserve">1. Ustawa z dnia 8 marca 1990 r. o samorządzie gminnym (Dz. U. z 2020 r. poz. 713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2622"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r w:rsidRPr="00EB2F11">
              <w:rPr>
                <w:rFonts w:cs="Arial"/>
                <w:i/>
                <w:iCs/>
                <w:sz w:val="12"/>
                <w:szCs w:val="12"/>
              </w:rPr>
              <w:t xml:space="preserve">2. Ustawa z dnia 12 stycznia 1991 r. o podatkach i opłatach lokalnych (Dz. U. z 2019 r. poz. 1170, z </w:t>
            </w:r>
            <w:proofErr w:type="spellStart"/>
            <w:r w:rsidRPr="00EB2F11">
              <w:rPr>
                <w:rFonts w:cs="Arial"/>
                <w:i/>
                <w:iCs/>
                <w:sz w:val="12"/>
                <w:szCs w:val="12"/>
              </w:rPr>
              <w:t>późn</w:t>
            </w:r>
            <w:proofErr w:type="spellEnd"/>
            <w:r w:rsidRPr="00EB2F11">
              <w:rPr>
                <w:rFonts w:cs="Arial"/>
                <w:i/>
                <w:iCs/>
                <w:sz w:val="12"/>
                <w:szCs w:val="12"/>
              </w:rPr>
              <w:t>. zm.)</w:t>
            </w:r>
          </w:p>
        </w:tc>
        <w:tc>
          <w:tcPr>
            <w:tcW w:w="561"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477"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bl>
    <w:p w:rsidR="008246DD" w:rsidRPr="008246DD" w:rsidRDefault="008246DD" w:rsidP="008246DD"/>
    <w:p w:rsidR="004737CB" w:rsidRDefault="004737CB" w:rsidP="00BF3015">
      <w:pPr>
        <w:pStyle w:val="Nagwek2"/>
        <w:numPr>
          <w:ilvl w:val="1"/>
          <w:numId w:val="1"/>
        </w:numPr>
        <w:sectPr w:rsidR="004737CB" w:rsidSect="008F598C">
          <w:type w:val="oddPage"/>
          <w:pgSz w:w="11906" w:h="16838"/>
          <w:pgMar w:top="1417" w:right="1417" w:bottom="1417" w:left="1417" w:header="708" w:footer="708" w:gutter="0"/>
          <w:cols w:space="708"/>
          <w:docGrid w:linePitch="360"/>
        </w:sectPr>
      </w:pPr>
      <w:bookmarkStart w:id="65" w:name="_Toc286139928"/>
    </w:p>
    <w:p w:rsidR="00111923" w:rsidRDefault="0015433B" w:rsidP="0015433B">
      <w:pPr>
        <w:pStyle w:val="Nagwek2"/>
      </w:pPr>
      <w:bookmarkStart w:id="66" w:name="_Toc66702804"/>
      <w:r>
        <w:lastRenderedPageBreak/>
        <w:t>4.3.</w:t>
      </w:r>
      <w:r w:rsidR="00F60ED6">
        <w:tab/>
      </w:r>
      <w:r w:rsidR="00111923">
        <w:t xml:space="preserve">Mierniki realizacji </w:t>
      </w:r>
      <w:r w:rsidR="0063077E">
        <w:t xml:space="preserve">celów </w:t>
      </w:r>
      <w:r w:rsidR="00111923">
        <w:t>zadań bieżących</w:t>
      </w:r>
      <w:bookmarkEnd w:id="65"/>
      <w:bookmarkEnd w:id="66"/>
    </w:p>
    <w:tbl>
      <w:tblPr>
        <w:tblW w:w="5000" w:type="pct"/>
        <w:tblCellMar>
          <w:left w:w="70" w:type="dxa"/>
          <w:right w:w="70" w:type="dxa"/>
        </w:tblCellMar>
        <w:tblLook w:val="04A0" w:firstRow="1" w:lastRow="0" w:firstColumn="1" w:lastColumn="0" w:noHBand="0" w:noVBand="1"/>
      </w:tblPr>
      <w:tblGrid>
        <w:gridCol w:w="6194"/>
        <w:gridCol w:w="978"/>
        <w:gridCol w:w="1020"/>
        <w:gridCol w:w="880"/>
      </w:tblGrid>
      <w:tr w:rsidR="00647B30" w:rsidRPr="00647B30" w:rsidTr="007A4488">
        <w:trPr>
          <w:trHeight w:val="85"/>
          <w:tblHeader/>
        </w:trPr>
        <w:tc>
          <w:tcPr>
            <w:tcW w:w="3414" w:type="pct"/>
            <w:tcBorders>
              <w:top w:val="nil"/>
              <w:left w:val="nil"/>
              <w:bottom w:val="nil"/>
              <w:right w:val="nil"/>
            </w:tcBorders>
            <w:shd w:val="clear" w:color="000000" w:fill="8DB0DB"/>
            <w:vAlign w:val="center"/>
            <w:hideMark/>
          </w:tcPr>
          <w:p w:rsidR="00647B30" w:rsidRPr="00647B30" w:rsidRDefault="00647B30" w:rsidP="00647B30">
            <w:pPr>
              <w:spacing w:line="240" w:lineRule="auto"/>
              <w:jc w:val="center"/>
              <w:rPr>
                <w:rFonts w:cs="Arial"/>
                <w:b/>
                <w:bCs/>
                <w:sz w:val="14"/>
                <w:szCs w:val="14"/>
              </w:rPr>
            </w:pPr>
            <w:r w:rsidRPr="00647B30">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647B30" w:rsidRPr="00647B30" w:rsidRDefault="00647B30" w:rsidP="00647B30">
            <w:pPr>
              <w:spacing w:line="240" w:lineRule="auto"/>
              <w:jc w:val="center"/>
              <w:rPr>
                <w:rFonts w:cs="Arial"/>
                <w:b/>
                <w:bCs/>
                <w:sz w:val="14"/>
                <w:szCs w:val="14"/>
              </w:rPr>
            </w:pPr>
            <w:r w:rsidRPr="00647B30">
              <w:rPr>
                <w:rFonts w:cs="Arial"/>
                <w:b/>
                <w:bCs/>
                <w:sz w:val="14"/>
                <w:szCs w:val="14"/>
              </w:rPr>
              <w:t>Jednostka miary</w:t>
            </w:r>
          </w:p>
        </w:tc>
        <w:tc>
          <w:tcPr>
            <w:tcW w:w="562" w:type="pct"/>
            <w:tcBorders>
              <w:top w:val="nil"/>
              <w:left w:val="nil"/>
              <w:bottom w:val="nil"/>
              <w:right w:val="nil"/>
            </w:tcBorders>
            <w:shd w:val="clear" w:color="000000" w:fill="8DB0DB"/>
            <w:vAlign w:val="center"/>
            <w:hideMark/>
          </w:tcPr>
          <w:p w:rsidR="00647B30" w:rsidRPr="00647B30" w:rsidRDefault="00647B30" w:rsidP="00647B30">
            <w:pPr>
              <w:spacing w:line="240" w:lineRule="auto"/>
              <w:jc w:val="center"/>
              <w:rPr>
                <w:rFonts w:cs="Arial"/>
                <w:b/>
                <w:bCs/>
                <w:sz w:val="14"/>
                <w:szCs w:val="14"/>
              </w:rPr>
            </w:pPr>
            <w:r w:rsidRPr="00647B30">
              <w:rPr>
                <w:rFonts w:cs="Arial"/>
                <w:b/>
                <w:bCs/>
                <w:sz w:val="14"/>
                <w:szCs w:val="14"/>
              </w:rPr>
              <w:t>Plan</w:t>
            </w:r>
          </w:p>
        </w:tc>
        <w:tc>
          <w:tcPr>
            <w:tcW w:w="485" w:type="pct"/>
            <w:tcBorders>
              <w:top w:val="nil"/>
              <w:left w:val="nil"/>
              <w:bottom w:val="nil"/>
              <w:right w:val="nil"/>
            </w:tcBorders>
            <w:shd w:val="clear" w:color="000000" w:fill="8DB0DB"/>
            <w:vAlign w:val="center"/>
            <w:hideMark/>
          </w:tcPr>
          <w:p w:rsidR="00647B30" w:rsidRPr="00647B30" w:rsidRDefault="00647B30" w:rsidP="00647B30">
            <w:pPr>
              <w:spacing w:line="240" w:lineRule="auto"/>
              <w:jc w:val="center"/>
              <w:rPr>
                <w:rFonts w:cs="Arial"/>
                <w:b/>
                <w:bCs/>
                <w:sz w:val="14"/>
                <w:szCs w:val="14"/>
              </w:rPr>
            </w:pPr>
            <w:r w:rsidRPr="00647B30">
              <w:rPr>
                <w:rFonts w:cs="Arial"/>
                <w:b/>
                <w:bCs/>
                <w:sz w:val="14"/>
                <w:szCs w:val="14"/>
              </w:rPr>
              <w:t>Wykonanie</w:t>
            </w:r>
          </w:p>
        </w:tc>
      </w:tr>
      <w:tr w:rsidR="00647B30" w:rsidRPr="00647B30" w:rsidTr="007A4488">
        <w:trPr>
          <w:trHeight w:val="85"/>
        </w:trPr>
        <w:tc>
          <w:tcPr>
            <w:tcW w:w="3414" w:type="pct"/>
            <w:tcBorders>
              <w:top w:val="nil"/>
              <w:left w:val="nil"/>
              <w:bottom w:val="nil"/>
              <w:right w:val="nil"/>
            </w:tcBorders>
            <w:shd w:val="clear" w:color="auto" w:fill="auto"/>
            <w:vAlign w:val="center"/>
            <w:hideMark/>
          </w:tcPr>
          <w:p w:rsidR="00647B30" w:rsidRPr="00647B30" w:rsidRDefault="00647B30" w:rsidP="00647B30">
            <w:pPr>
              <w:spacing w:line="240" w:lineRule="auto"/>
              <w:jc w:val="center"/>
              <w:rPr>
                <w:rFonts w:cs="Arial"/>
                <w:b/>
                <w:bCs/>
                <w:sz w:val="12"/>
                <w:szCs w:val="12"/>
              </w:rPr>
            </w:pPr>
          </w:p>
        </w:tc>
        <w:tc>
          <w:tcPr>
            <w:tcW w:w="539" w:type="pct"/>
            <w:tcBorders>
              <w:top w:val="nil"/>
              <w:left w:val="nil"/>
              <w:bottom w:val="nil"/>
              <w:right w:val="nil"/>
            </w:tcBorders>
            <w:shd w:val="clear" w:color="auto" w:fill="auto"/>
            <w:vAlign w:val="center"/>
            <w:hideMark/>
          </w:tcPr>
          <w:p w:rsidR="00647B30" w:rsidRPr="00647B30" w:rsidRDefault="00647B30" w:rsidP="00647B30">
            <w:pPr>
              <w:spacing w:line="240" w:lineRule="auto"/>
              <w:jc w:val="center"/>
              <w:rPr>
                <w:rFonts w:ascii="Times New Roman" w:hAnsi="Times New Roman"/>
                <w:sz w:val="12"/>
                <w:szCs w:val="12"/>
              </w:rPr>
            </w:pPr>
          </w:p>
        </w:tc>
        <w:tc>
          <w:tcPr>
            <w:tcW w:w="562" w:type="pct"/>
            <w:tcBorders>
              <w:top w:val="nil"/>
              <w:left w:val="nil"/>
              <w:bottom w:val="nil"/>
              <w:right w:val="nil"/>
            </w:tcBorders>
            <w:shd w:val="clear" w:color="auto" w:fill="auto"/>
            <w:vAlign w:val="center"/>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647B30" w:rsidRPr="00647B30" w:rsidRDefault="00647B30" w:rsidP="00647B30">
            <w:pPr>
              <w:spacing w:line="240" w:lineRule="auto"/>
              <w:jc w:val="center"/>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TRANSPORT I KOMUNIKACJA</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Drogi i mosty</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i remonty dróg</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Utrzymanie i remonty dróg gminnych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Poprawa stanu nawierzchni dróg oraz zapewnienie bezpieczeństwa ruchu drogowego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remontu 1 m</w:t>
            </w:r>
            <w:r w:rsidRPr="00647B30">
              <w:rPr>
                <w:rFonts w:cs="Arial"/>
                <w:sz w:val="12"/>
                <w:szCs w:val="12"/>
                <w:vertAlign w:val="superscript"/>
              </w:rPr>
              <w:t>2</w:t>
            </w:r>
            <w:r w:rsidRPr="00647B30">
              <w:rPr>
                <w:rFonts w:cs="Arial"/>
                <w:sz w:val="12"/>
                <w:szCs w:val="12"/>
              </w:rPr>
              <w:t xml:space="preserve"> nawierzchni utwardzonych dróg gminnych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194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242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utrzymania 1 m</w:t>
            </w:r>
            <w:r w:rsidRPr="00647B30">
              <w:rPr>
                <w:rFonts w:cs="Arial"/>
                <w:sz w:val="12"/>
                <w:szCs w:val="12"/>
                <w:vertAlign w:val="superscript"/>
              </w:rPr>
              <w:t>2</w:t>
            </w:r>
            <w:r w:rsidRPr="00647B30">
              <w:rPr>
                <w:rFonts w:cs="Arial"/>
                <w:sz w:val="12"/>
                <w:szCs w:val="12"/>
              </w:rPr>
              <w:t xml:space="preserve"> dróg gminnych w zakresie bieżącego utrzymania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remontowanych nawierzchni utwardzonych dróg gminnych i chodników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1 030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4 641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Oświetlenie ulic</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Iluminacje obiektów architektonicznych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Wyeksponowanie obiektów architektonicznych, mostowych i obiektów zabytkowych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iluminowanych obiektów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jednostkowy iluminacji obiektu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3 200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1 477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1 punktu świetlnego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356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ŁAD PRZESTRZENNY I GOSPODARKA NIERUCHOMOŚCIAMI</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Gospodarka przestrzenna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Architektura, Urbanistyka i Zagospodarowanie Przestrzeni Publicznej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wydanych decyzji dotyczących pozwolenia na budowę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wydanych decyzji o warunkach zabudowy i zagospodarowaniu terenu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decyzji o warunkach zabudowy i zagospodarowania terenu wydanych w terminie ustawowym w odniesieniu  do wszystkich wydanych decyzji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decyzji o pozwoleniu na budowę wydanych w terminie ustawowym w odniesieniu do wszystkich wydanych decyzji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Mieszkaniowy zasób komunalny oraz pozostałe zadania związane z zapewnieniem lokali mieszkalnych</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Koszty eksploatacji mieszkaniowego zasobu komunalnego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Utrzymanie budynków mieszkalnych łącznie z ich otoczeniem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najemców lokali mieszkalnych którzy zalegają z opłatami czynszu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48,3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39,6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lokali socjalnych w zasobie mieszkaniowym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341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łączna powierzchnia w m</w:t>
            </w:r>
            <w:r w:rsidRPr="00647B30">
              <w:rPr>
                <w:rFonts w:cs="Arial"/>
                <w:sz w:val="12"/>
                <w:szCs w:val="12"/>
                <w:vertAlign w:val="superscript"/>
              </w:rPr>
              <w:t>2</w:t>
            </w:r>
            <w:r w:rsidRPr="00647B30">
              <w:rPr>
                <w:rFonts w:cs="Arial"/>
                <w:sz w:val="12"/>
                <w:szCs w:val="12"/>
              </w:rPr>
              <w:t xml:space="preserve">  zasobu komunalnego ujętego w zadaniu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29 648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34 931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w m</w:t>
            </w:r>
            <w:r w:rsidRPr="00647B30">
              <w:rPr>
                <w:rFonts w:cs="Arial"/>
                <w:sz w:val="12"/>
                <w:szCs w:val="12"/>
                <w:vertAlign w:val="superscript"/>
              </w:rPr>
              <w:t>2</w:t>
            </w:r>
            <w:r w:rsidRPr="00647B30">
              <w:rPr>
                <w:rFonts w:cs="Arial"/>
                <w:sz w:val="12"/>
                <w:szCs w:val="12"/>
              </w:rPr>
              <w:t xml:space="preserve"> lokali użytkowych usytuowanych w budynkach mieszkalnych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2 700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3 586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1 m</w:t>
            </w:r>
            <w:r w:rsidRPr="00647B30">
              <w:rPr>
                <w:rFonts w:cs="Arial"/>
                <w:sz w:val="12"/>
                <w:szCs w:val="12"/>
                <w:vertAlign w:val="superscript"/>
              </w:rPr>
              <w:t>2</w:t>
            </w:r>
            <w:r w:rsidRPr="00647B30">
              <w:rPr>
                <w:rFonts w:cs="Arial"/>
                <w:sz w:val="12"/>
                <w:szCs w:val="12"/>
              </w:rPr>
              <w:t xml:space="preserve">  powierzchni  lokali komunalnych ujętych w zadaniu (bez remontów budynków)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356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Remonty mieszkaniowego zasobu komunalnego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Poprawa warunków życia lokatorom mieszkań komunalnych oraz zabezpieczenie budynków komunalnych przed dekapitalizacją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realizacji zadania na 1-go  najemcę mieszkaniowego zasobu komunalnego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wydatków remontowych w wydatkach ogółem zarządzania mieszkaniowym zasobem komunalnym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jednostek gospodarujących zasobem komunalnym</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Podejmowanie działań służących efektywnemu wykorzystaniu nieruchomości komunalnych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zadania na etat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117 765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122 470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zarządzania 1 m</w:t>
            </w:r>
            <w:r w:rsidRPr="00647B30">
              <w:rPr>
                <w:rFonts w:cs="Arial"/>
                <w:sz w:val="12"/>
                <w:szCs w:val="12"/>
                <w:vertAlign w:val="superscript"/>
              </w:rPr>
              <w:t>2</w:t>
            </w:r>
            <w:r w:rsidRPr="00647B30">
              <w:rPr>
                <w:rFonts w:cs="Arial"/>
                <w:sz w:val="12"/>
                <w:szCs w:val="12"/>
              </w:rPr>
              <w:t xml:space="preserve">  powierzchni zasobu lokalowego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Rozliczenia ze wspólnotami mieszkaniowymi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rozliczeń ze wspólnotami mieszkaniowymi za lokale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miesięczna wysokość zaliczki eksploatacyjnej na m</w:t>
            </w:r>
            <w:r w:rsidRPr="00647B30">
              <w:rPr>
                <w:rFonts w:cs="Arial"/>
                <w:sz w:val="12"/>
                <w:szCs w:val="12"/>
                <w:vertAlign w:val="superscript"/>
              </w:rPr>
              <w:t>2</w:t>
            </w:r>
            <w:r w:rsidRPr="00647B30">
              <w:rPr>
                <w:rFonts w:cs="Arial"/>
                <w:sz w:val="12"/>
                <w:szCs w:val="12"/>
              </w:rPr>
              <w:t xml:space="preserve"> powierzchni użytkowej lokalu komunalnego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miesięczna wysokość zaliczki remontowej na m</w:t>
            </w:r>
            <w:r w:rsidRPr="00647B30">
              <w:rPr>
                <w:rFonts w:cs="Arial"/>
                <w:sz w:val="12"/>
                <w:szCs w:val="12"/>
                <w:vertAlign w:val="superscript"/>
              </w:rPr>
              <w:t>2</w:t>
            </w:r>
            <w:r w:rsidRPr="00647B30">
              <w:rPr>
                <w:rFonts w:cs="Arial"/>
                <w:sz w:val="12"/>
                <w:szCs w:val="12"/>
              </w:rPr>
              <w:t xml:space="preserve"> powierzchni użytkowej lokalu komunalnego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Rozliczenia za lokale z właścicielami innymi niż m.st. Warszawa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Zabezpieczenie lokali zastępczych i socjalnych spoza zasobu komunalnego, w tym dla najuboższych mieszkańców oraz rozliczenia z byłymi lokatorami zasobu komunalnego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zawartych ugód z innymi właścicielami w związku z brakiem możliwości zabezpieczenia lokalu socjalnego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pokrycie zapotrzebowania na lokale socjalne w odniesieniu do rzeczywistego zapotrzebowania na te lokale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Zadania związane z nabywaniem i sprzedażą nieruchomości</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Przygotowanie nieruchomości komunalnych przeznaczonych m.in. do zbycia i zamiany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Prowadzenie postępowań w ramach przygotowania nieruchomości do zbycia i zamiany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operatów szacunkowych nieruchomości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lastRenderedPageBreak/>
              <w:t>średni koszt wykonania operatu szacunkowego nieruchomości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1 275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Regulacja stanów prawnych nieruchomości, w tym odszkodowania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Przekształcanie prawa użytkowania wieczystego w prawo własności oraz wypłata odszkodowań osobom fizycznym i prawnym na podstawie obowiązujących przepisów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przekształceń prawa użytkowania wieczystego w prawo własności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7 700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5 985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Pozostały zasób komunalny</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Zarządzanie lokalami użytkowymi i ich eksploatacja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Utrzymanie lokali użytkowych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najemców lokali użytkowych, którzy zalegają z opłatami czynszu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33,2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odsetek niewynajętych lokali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w m</w:t>
            </w:r>
            <w:r w:rsidRPr="00647B30">
              <w:rPr>
                <w:rFonts w:cs="Arial"/>
                <w:sz w:val="12"/>
                <w:szCs w:val="12"/>
                <w:vertAlign w:val="superscript"/>
              </w:rPr>
              <w:t>2</w:t>
            </w:r>
            <w:r w:rsidRPr="00647B30">
              <w:rPr>
                <w:rFonts w:cs="Arial"/>
                <w:sz w:val="12"/>
                <w:szCs w:val="12"/>
              </w:rPr>
              <w:t xml:space="preserve"> lokali użytkowych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29 791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17 499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1 m</w:t>
            </w:r>
            <w:r w:rsidRPr="00647B30">
              <w:rPr>
                <w:rFonts w:cs="Arial"/>
                <w:sz w:val="12"/>
                <w:szCs w:val="12"/>
                <w:vertAlign w:val="superscript"/>
              </w:rPr>
              <w:t>2</w:t>
            </w:r>
            <w:r w:rsidRPr="00647B30">
              <w:rPr>
                <w:rFonts w:cs="Arial"/>
                <w:sz w:val="12"/>
                <w:szCs w:val="12"/>
              </w:rPr>
              <w:t xml:space="preserve"> powierzchni lokali użytkowych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Zarządzanie pozostałymi nieruchomościami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Prowadzenie działań służących efektywnemu wykorzystaniu pozostałych nieruchomości użytkowych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pozostałych nieruchomości oddanych w użytkowanie wieczyste oraz wydzierżawionych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43,4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GOSPODARKA KOMUNALNA I OCHRONA ŚRODOWISKA</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porządku i czystości</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Oczyszczanie miasta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Zimowe oczyszczanie ulic</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Zapobieganie i likwidacja śliskości na drogach, terenach przyulicznych w tym parkingach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oczyszczanych ulic</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tys. 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zimowego oczyszczania na 1 000 m</w:t>
            </w:r>
            <w:r w:rsidRPr="00647B30">
              <w:rPr>
                <w:rFonts w:cs="Arial"/>
                <w:sz w:val="12"/>
                <w:szCs w:val="12"/>
                <w:vertAlign w:val="superscript"/>
              </w:rPr>
              <w:t>2</w:t>
            </w:r>
            <w:r w:rsidRPr="00647B30">
              <w:rPr>
                <w:rFonts w:cs="Arial"/>
                <w:sz w:val="12"/>
                <w:szCs w:val="12"/>
              </w:rPr>
              <w:t xml:space="preserve"> dróg objętych oczyszczaniem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zł/tys. 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3 759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347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Letnie oczyszczanie ulic</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czystości na drogach, w tym na terenach przyulicznych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oczyszczanych ulic</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tys. 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letniego oczyszczania na 1 000 m</w:t>
            </w:r>
            <w:r w:rsidRPr="00647B30">
              <w:rPr>
                <w:rFonts w:cs="Arial"/>
                <w:sz w:val="12"/>
                <w:szCs w:val="12"/>
                <w:vertAlign w:val="superscript"/>
              </w:rPr>
              <w:t>2</w:t>
            </w:r>
            <w:r w:rsidRPr="00647B30">
              <w:rPr>
                <w:rFonts w:cs="Arial"/>
                <w:sz w:val="12"/>
                <w:szCs w:val="12"/>
              </w:rPr>
              <w:t xml:space="preserve"> dróg objętych oczyszczaniem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zł/tys. 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560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896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Interwencyjne pogotowie oczyszczania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Usuwanie zagrożeń bezpieczeństwa ruchu drogowego i zagrożeń sanitarnych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interwencji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interwencji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Opróżnianie i zakup koszy ulicznych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cyklicznego opróżniania koszy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opróżnienia kosza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koszy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249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liczba </w:t>
            </w:r>
            <w:proofErr w:type="spellStart"/>
            <w:r w:rsidRPr="00647B30">
              <w:rPr>
                <w:rFonts w:cs="Arial"/>
                <w:sz w:val="12"/>
                <w:szCs w:val="12"/>
              </w:rPr>
              <w:t>opróżnień</w:t>
            </w:r>
            <w:proofErr w:type="spellEnd"/>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74 460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Szalety miejskie i kabiny sanitarne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serwisu szaletów miejskich i kabin sanitarnych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serwisowania 1 szt. kabin sanitarnych i szaletów w analizowanym okresie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4 600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4 545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Zadania z zakresu bezdomności zwierząt w mieście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opieki zwierzętom bezdomnym i wolno żyjącym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zabiegów weterynaryjnych w przeliczeniu na jedno zwierzę objęte opieką weterynaryjną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631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zwierząt objętych opieką weterynaryjną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oznakowanych zwierząt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Gospodarka ściekowa i ochrona wód</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i remonty sieci wodno-kanalizacyjnej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mieszkańcom Miasta zaopatrzenia w wodę na cele bytowo-socjalne oraz zapewnienie dostępu do wody dla służb ratowniczych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studni oligoceńskich i czwartorzędowych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28 575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26 575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Tereny zielone</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i konserwacja zieleni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Pielęgnacja i poprawa estetyki terenów zieleni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koszenia 1 ha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zł/ha</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2 200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utrzymania 1 ha obszaru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799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847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i konserwacja zieleni przyulicznej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Pielęgnacja i poprawa estetyki terenów zieleni przyulicznej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koszenia 1 ha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zł/ha</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818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1 461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utrzymania 1 ha zieleni przyulicznej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3 928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3 986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parków</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Utrzymanie parków jako terenów rekreacyjnych i turystycznych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utrzymania 1 ha parku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3 410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2 396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Opracowania związane z zielenią</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Kształtowanie warunków dla zachowania i rozwoju terenów zieleni w Mieście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opracowanych ekspertyz, analiz, opinii, studium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wykonania ekspertyzy, analizy, opinii, studium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1 667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2 340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Pozostałe zadania z zakresu gospodarki komunalnej</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Place zabaw, ścieżki zdrowia i inne formy aktywności plenerowej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Tworzenie i utrzymanie terenów rekreacyjnych dla mieszkańców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placów zabaw i siłowni plenerowych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placu zabaw i siłowni plenerowej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4 280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5 604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Gospodarowanie targowiskami i nadzór nad handlem obwoźnym</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warunków dla targowisk i handlu obwoźnego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targowisk administrowanych przez Dzielnicę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utrzymania targowiska administrowanego przez Dzielnicę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77 917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61 268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EDUKACJA</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Oświata i edukacyjna opieka wychowawcza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przedszkoli i innych form wychowania przedszkolnego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przedszkoli i innych form wychowania przedszkolnego</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Pełnienie funkcji dydaktycznych, opiekuńczych, wychowawczych wobec dzieci w wieku 3-5 lat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16 728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16 033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na etat wychowawcy przedszkolnego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dzieci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przedszkoli i innych form wychowania przedszkolnego</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Pełnienie funkcji dydaktycznych, opiekuńczych, wychowawczych wobec dzieci w wieku 3-5 lat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17 027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16 856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przedszkoli specjalnych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przedszkoli specjalnych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Pełnienie funkcji dydaktycznych, opiekuńczych, wychowawczych wobec dzieci w wieku 3-5 lat posiadających orzeczenia o potrzebie kształcenia specjalnego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231 456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54 201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oddziałów "0" w szkołach podstawowych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oddziałów "0" w szkołach podstawowych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rocznego przygotowania przedszkolnego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4 827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6 472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uczęszczających do oddziałów "0"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uczęszczających do oddziałów "0"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oddziałów "0" w szkołach podstawowych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rocznego przygotowania przedszkolnego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6 085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7 830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szkół podstawowych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szkół podstawowych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ramowego programu nauczania podstawowego etapu edukacyjnego oraz zapewnienie właściwego rozwoju, opieki i wychowania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11 318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10 878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lastRenderedPageBreak/>
              <w:t>liczba uczniów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szkół podstawowych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ramowego programu nauczania podstawowego etapu edukacyjnego oraz zapewnienie właściwego rozwoju, opieki i wychowania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7 341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7 833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liceów ogólnokształcących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liceów ogólnokształcących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ramowego programu nauczania w okresie  nauki w liceum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9 570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9 599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liceów ogólnokształcących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ramowego programu nauczania w okresie  nauki w liceum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4 475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7 246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xml:space="preserve">Prowadzenie publicznych placówek kształcenia ustawicznego </w:t>
            </w:r>
            <w:proofErr w:type="spellStart"/>
            <w:r w:rsidRPr="00647B30">
              <w:rPr>
                <w:rFonts w:cs="Arial"/>
                <w:b/>
                <w:bCs/>
                <w:sz w:val="12"/>
                <w:szCs w:val="12"/>
              </w:rPr>
              <w:t>icentrów</w:t>
            </w:r>
            <w:proofErr w:type="spellEnd"/>
            <w:r w:rsidRPr="00647B30">
              <w:rPr>
                <w:rFonts w:cs="Arial"/>
                <w:b/>
                <w:bCs/>
                <w:sz w:val="12"/>
                <w:szCs w:val="12"/>
              </w:rPr>
              <w:t xml:space="preserve"> kształcenia zawodowego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Inicjowanie oraz koordynowanie działań związanych z organizowaniem szkoleń, kursów umożliwiających nabywanie i uzupełnienie wiedzy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5 693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6 657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publicznych poradni psychologiczno-pedagogicznych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Udzielanie pomocy psychologiczno- pedagogicznej dzieciom i młodzieży oraz rodzicom i nauczycielom związanej z wychowaniem i kształceniem dzieci i młodzieży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poradnię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3 975 799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3 991 421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w grupie wiekowej 3-19 lat., które skorzystały z pomocy poradni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3 213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internatów i burs szkolnych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internatów i burs szkolnych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Zabezpieczenie opieki całodobowej dla dzieci i młodzieży nie mogących pobierać nauki w miejscu zamieszkania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wychowanka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12 957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13 571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stopień wykorzystania miejsc, jakimi dysponują internaty i bursy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67,8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67,3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świetlic szkolnych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Pełnienie funkcji dydaktycznych, opiekuńczych, wychowawczych  wobec dzieci uczęszczających do szkół podstawowych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świetlicę szkolną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701 541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642 438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korzystających z zajęć prowadzonych w świetlicach szkolnych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2 140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1 124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uczniów korzystających z zajęć prowadzonych w świetlicach szkolnych w stosunku do ogólnej liczby uczniów w szkołach podstawowych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48,8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placówek wychowania pozaszkolnego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placówek wychowania pozaszkolnego</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Aktywizacja edukacyjna i artystyczna dzieci i młodzieży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uczestniczących w zajęciach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5 500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4 926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zadania przypadający na uczestnika zajęć</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1 298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1 379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Remonty w przedszkolach, szkołach i placówkach oświatowych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Poprawa stanu technicznego oraz zapewnienie sprawnego funkcjonowania budynków oświatowych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wydatków na remonty, konserwacje i naprawy w wydatkach bieżących na edukację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Dowożenie uczniów do szkół</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transportu do szkół dzieci i młodzieży niepełnosprawnej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poniesionych na dowożenie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9 333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4 046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korzystających z usługi dowożenia do  szkół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korzystających ze zwrotu kosztów przejazdu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stołówek szkolnych i przedszkolnych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wyżywienia uczniom w stołówkach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w przeliczeniu na 1 ucznia korzystającego ze stołówki szkolnej  w tym cateringu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498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1 090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korzystających z wyżywienia w stołówkach szkolnych w tym cateringu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3 500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1 516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Wczesne wspomaganie rozwoju dziecka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Przygotowania dziecka do nauki szkolnej oraz organizowanie opieki nad dziećmi niepełnosprawnymi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dziecko objęte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4 356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4 594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dzieci wspomaganych w placówkach niepublicznych prowadzących wczesne wspomaganie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techników</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Prowadzenie publicznych techników</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Realizacja nauczania w profilach kształcenia </w:t>
            </w:r>
            <w:proofErr w:type="spellStart"/>
            <w:r w:rsidRPr="00647B30">
              <w:rPr>
                <w:rFonts w:cs="Arial"/>
                <w:sz w:val="12"/>
                <w:szCs w:val="12"/>
              </w:rPr>
              <w:t>ogólnozawodowego</w:t>
            </w:r>
            <w:proofErr w:type="spellEnd"/>
            <w:r w:rsidRPr="00647B30">
              <w:rPr>
                <w:rFonts w:cs="Arial"/>
                <w:sz w:val="12"/>
                <w:szCs w:val="12"/>
              </w:rPr>
              <w:t xml:space="preserve"> w technikach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10 019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9 818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szkół policealnych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Dotacje dla niepublicznych szkół policealnych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Realizacja nauczania w profilach kształcenia </w:t>
            </w:r>
            <w:proofErr w:type="spellStart"/>
            <w:r w:rsidRPr="00647B30">
              <w:rPr>
                <w:rFonts w:cs="Arial"/>
                <w:sz w:val="12"/>
                <w:szCs w:val="12"/>
              </w:rPr>
              <w:t>ogólnozawodowego</w:t>
            </w:r>
            <w:proofErr w:type="spellEnd"/>
            <w:r w:rsidRPr="00647B30">
              <w:rPr>
                <w:rFonts w:cs="Arial"/>
                <w:sz w:val="12"/>
                <w:szCs w:val="12"/>
              </w:rPr>
              <w:t xml:space="preserve"> w </w:t>
            </w:r>
            <w:proofErr w:type="spellStart"/>
            <w:r w:rsidRPr="00647B30">
              <w:rPr>
                <w:rFonts w:cs="Arial"/>
                <w:sz w:val="12"/>
                <w:szCs w:val="12"/>
              </w:rPr>
              <w:t>szkolach</w:t>
            </w:r>
            <w:proofErr w:type="spellEnd"/>
            <w:r w:rsidRPr="00647B30">
              <w:rPr>
                <w:rFonts w:cs="Arial"/>
                <w:sz w:val="12"/>
                <w:szCs w:val="12"/>
              </w:rPr>
              <w:t xml:space="preserve"> policealnych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1 124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6 879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xml:space="preserve">Prowadzenie branżowych szkół I </w:t>
            </w:r>
            <w:proofErr w:type="spellStart"/>
            <w:r w:rsidRPr="00647B30">
              <w:rPr>
                <w:rFonts w:cs="Arial"/>
                <w:b/>
                <w:bCs/>
                <w:sz w:val="12"/>
                <w:szCs w:val="12"/>
              </w:rPr>
              <w:t>i</w:t>
            </w:r>
            <w:proofErr w:type="spellEnd"/>
            <w:r w:rsidRPr="00647B30">
              <w:rPr>
                <w:rFonts w:cs="Arial"/>
                <w:b/>
                <w:bCs/>
                <w:sz w:val="12"/>
                <w:szCs w:val="12"/>
              </w:rPr>
              <w:t xml:space="preserve"> II stopnia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xml:space="preserve">Prowadzenie publicznych branżowych szkół I </w:t>
            </w:r>
            <w:proofErr w:type="spellStart"/>
            <w:r w:rsidRPr="00647B30">
              <w:rPr>
                <w:rFonts w:cs="Arial"/>
                <w:b/>
                <w:bCs/>
                <w:i/>
                <w:iCs/>
                <w:sz w:val="12"/>
                <w:szCs w:val="12"/>
              </w:rPr>
              <w:t>i</w:t>
            </w:r>
            <w:proofErr w:type="spellEnd"/>
            <w:r w:rsidRPr="00647B30">
              <w:rPr>
                <w:rFonts w:cs="Arial"/>
                <w:b/>
                <w:bCs/>
                <w:i/>
                <w:iCs/>
                <w:sz w:val="12"/>
                <w:szCs w:val="12"/>
              </w:rPr>
              <w:t xml:space="preserve"> II stopnia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Realizacja nauczania w profilach kształcenia </w:t>
            </w:r>
            <w:proofErr w:type="spellStart"/>
            <w:r w:rsidRPr="00647B30">
              <w:rPr>
                <w:rFonts w:cs="Arial"/>
                <w:sz w:val="12"/>
                <w:szCs w:val="12"/>
              </w:rPr>
              <w:t>ogólnozawodowego</w:t>
            </w:r>
            <w:proofErr w:type="spellEnd"/>
            <w:r w:rsidRPr="00647B30">
              <w:rPr>
                <w:rFonts w:cs="Arial"/>
                <w:sz w:val="12"/>
                <w:szCs w:val="12"/>
              </w:rPr>
              <w:t xml:space="preserve"> w branżowych szkołach I </w:t>
            </w:r>
            <w:proofErr w:type="spellStart"/>
            <w:r w:rsidRPr="00647B30">
              <w:rPr>
                <w:rFonts w:cs="Arial"/>
                <w:sz w:val="12"/>
                <w:szCs w:val="12"/>
              </w:rPr>
              <w:t>i</w:t>
            </w:r>
            <w:proofErr w:type="spellEnd"/>
            <w:r w:rsidRPr="00647B30">
              <w:rPr>
                <w:rFonts w:cs="Arial"/>
                <w:sz w:val="12"/>
                <w:szCs w:val="12"/>
              </w:rPr>
              <w:t xml:space="preserve"> II stopnia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4 126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4 214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w:t>
            </w:r>
          </w:p>
        </w:tc>
        <w:tc>
          <w:tcPr>
            <w:tcW w:w="485" w:type="pct"/>
            <w:tcBorders>
              <w:top w:val="nil"/>
              <w:left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Pozostałe zadania z zakresu oświaty i wychowania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Zarządzanie finansami oświaty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obsługi administracyjnej, finansowej i organizacyjnej szkół</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wydatków zadania w stosunku do wydatków bieżących obsługiwanych szkół i placówek oświatowych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wartość wydatków obsługiwanych placówek w przeliczeniu na 1 etat w jednostkach zarządzających finansami oświaty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4 110 703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4 226 682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Postępowania związane z awansem zawodowym nauczycieli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Utrzymanie komisji egzaminacyjnych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ilość komisji prowadzących postępowania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komisja</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Dokształcanie i doskonalenie nauczycieli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Podwyższanie kwalifikacji nauczycieli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nauczycieli, którzy otrzymali dofinansowanie do czesnego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w:t>
            </w:r>
          </w:p>
        </w:tc>
        <w:tc>
          <w:tcPr>
            <w:tcW w:w="485" w:type="pct"/>
            <w:tcBorders>
              <w:top w:val="nil"/>
              <w:left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kursów, szkoleń i seminariów, w których wzięła udział kadra pedagogiczna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300</w:t>
            </w:r>
          </w:p>
        </w:tc>
        <w:tc>
          <w:tcPr>
            <w:tcW w:w="485" w:type="pct"/>
            <w:tcBorders>
              <w:top w:val="nil"/>
              <w:left w:val="nil"/>
              <w:bottom w:val="nil"/>
              <w:right w:val="nil"/>
            </w:tcBorders>
            <w:shd w:val="clear" w:color="000000" w:fill="auto"/>
            <w:noWrap/>
            <w:vAlign w:val="bottom"/>
            <w:hideMark/>
          </w:tcPr>
          <w:p w:rsidR="00647B30" w:rsidRPr="00647B30" w:rsidRDefault="007A4488" w:rsidP="00647B30">
            <w:pPr>
              <w:spacing w:line="240" w:lineRule="auto"/>
              <w:jc w:val="right"/>
              <w:rPr>
                <w:rFonts w:cs="Arial"/>
                <w:sz w:val="12"/>
                <w:szCs w:val="12"/>
              </w:rPr>
            </w:pPr>
            <w:r>
              <w:rPr>
                <w:rFonts w:cs="Arial"/>
                <w:sz w:val="12"/>
                <w:szCs w:val="12"/>
              </w:rPr>
              <w:t>325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Fundusz socjalny dla emerytowanych pracowników oświaty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środków na realizację zadania wynikającego z ustawy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odpisu przypadająca na jednego emeryta lub rencistę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966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Nagrody dla nauczycieli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Wyrażanie uznania za osiągnięcia pedagogiczno-wychowawcze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nauczycieli, którzy otrzymali nagrody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Organizacja olimpiad, konkursów i uroczystości szkolnych oraz realizacja programów o charakterze innowacyjnym</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programów edukacyjnych o charakterze innowacyjnym, olimpiad, konkursów i uroczystości szkolnych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zorganizowanych olimpiad, konkursów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Wypoczynek dzieci i młodzieży szkolnej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Organizowanie wypoczynku dzieci i młodzieży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wydatku na uczestnika w ramach akcji  "Zima w mieście"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wydatku na uczestnika w ramach akcji. "Lato w mieście"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316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objętych programem dotyczącym organizacji wypoczynku dzieci i młodzieży "Lato w mieście"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592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lastRenderedPageBreak/>
              <w:t>liczba uczniów objętych programem dotyczącym organizacji wypoczynku dzieci i młodzieży w ramach akcji "Zima w mieście"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357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389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Pomoc materialna dla uczniów, studentów i doktorantów</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Stypendia za wyniki w nauce</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Wspieranie i nagradzanie uczniów za osiągnięcia w nauce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otrzymujących stypendia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stypendium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194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Stypendia socjalne</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Umożliwienie dzieciom i młodzieży pokonywania barier dostępu do edukacji wynikającej z trudnej sytuacji materialnej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zasiłku szkolnego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964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otrzymujących stypendia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otrzymujących zasiłek szkolny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miesięczna kwota stypendium szkolnego na ucznia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Dożywianie uczniów</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dożywienia uczniom z rodzin najuboższych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uczniów korzystających z dożywiania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370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336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posiłku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Realizacja programów edukacyjno-oświatowych (w tym UE)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xml:space="preserve">Programy </w:t>
            </w:r>
            <w:proofErr w:type="spellStart"/>
            <w:r w:rsidRPr="00647B30">
              <w:rPr>
                <w:rFonts w:cs="Arial"/>
                <w:b/>
                <w:bCs/>
                <w:i/>
                <w:iCs/>
                <w:sz w:val="12"/>
                <w:szCs w:val="12"/>
              </w:rPr>
              <w:t>edukacyjno</w:t>
            </w:r>
            <w:proofErr w:type="spellEnd"/>
            <w:r w:rsidRPr="00647B30">
              <w:rPr>
                <w:rFonts w:cs="Arial"/>
                <w:b/>
                <w:bCs/>
                <w:i/>
                <w:iCs/>
                <w:sz w:val="12"/>
                <w:szCs w:val="12"/>
              </w:rPr>
              <w:t xml:space="preserve"> - oświatowe</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Edukacja obywatelska, samorządowa i patriotyczna dzieci i młodzieży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zrealizowanych programów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programu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13 000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225 636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xml:space="preserve">Projekty </w:t>
            </w:r>
            <w:proofErr w:type="spellStart"/>
            <w:r w:rsidRPr="00647B30">
              <w:rPr>
                <w:rFonts w:cs="Arial"/>
                <w:b/>
                <w:bCs/>
                <w:i/>
                <w:iCs/>
                <w:sz w:val="12"/>
                <w:szCs w:val="12"/>
              </w:rPr>
              <w:t>edukacyjno</w:t>
            </w:r>
            <w:proofErr w:type="spellEnd"/>
            <w:r w:rsidRPr="00647B30">
              <w:rPr>
                <w:rFonts w:cs="Arial"/>
                <w:b/>
                <w:bCs/>
                <w:i/>
                <w:iCs/>
                <w:sz w:val="12"/>
                <w:szCs w:val="12"/>
              </w:rPr>
              <w:t xml:space="preserve"> - oświatowe realizowane w ramach programów Unii Europejskiej</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projektu zgodnie z umową o dofinansowanie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zrealizowanych programów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programu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175 376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74 021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Inne zadania (utrzymanie związków zawodowych, wypłata zasądzonych rent za zlikwidowanie jednostki)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Realizacja obowiązków nałożonych na m.st. Warszawa w przedmiotowym zakresie zadania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roczna wydatków na utrzymanie związków zawodowych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10 273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OCHRONA ZDROWIA I POMOC SPOŁECZNA</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Programy zdrowotne</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Miejski Program Profilaktyki i Rozwiązywania Problemów Alkoholowych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Miejski Program Profilaktyki i Rozwiązywania Problemów Alkoholowych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Inicjowanie i wspieranie przedsięwzięć mających na celu przeciwdziałanie alkoholizmowi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ilość godzin zajęć  edukacyjno-informacyjnych  realizowanych w szkołach, świetlicach szkolnych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h</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593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ilość osób uzależnionych, nadużywających alkoholu, współuzależnionych, którzy podejmą terapię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członków Dzielnicowego Zespołu Realizacji Programu Profilaktyki i Rozwiązywania Problemów Alkoholowych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dzieci z rodzin dotkniętych problemem alkoholowym objętych wyjazdami wakacyjnymi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liczba osób korzystających z porad Punktów </w:t>
            </w:r>
            <w:proofErr w:type="spellStart"/>
            <w:r w:rsidRPr="00647B30">
              <w:rPr>
                <w:rFonts w:cs="Arial"/>
                <w:sz w:val="12"/>
                <w:szCs w:val="12"/>
              </w:rPr>
              <w:t>Informacyjno</w:t>
            </w:r>
            <w:proofErr w:type="spellEnd"/>
            <w:r w:rsidRPr="00647B30">
              <w:rPr>
                <w:rFonts w:cs="Arial"/>
                <w:sz w:val="12"/>
                <w:szCs w:val="12"/>
              </w:rPr>
              <w:t xml:space="preserve"> - Konsultacyjnych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programów  z zakresu profilaktyki i rozwiązywania problemów alkoholowych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zadania na uczestnika programu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Pomoc społeczna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Jednostki obsługi zadań z zakresu pomocy społecznej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obsługi zadań z zakresu pomocy społecznej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łączna liczba podopiecznych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2 500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2 547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podopiecznych przypadająca na etat pracownika socjalnego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zadania na jednego podopiecznego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2 340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2 534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Zapewnienie opieki osobom przebywającym i dochodzącym w jednostkach pomocy społecznej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Prowadzenie jednostek pomocy społecznej zapewniających usługi bytowe, opiekuńcze i wspomagające dla osób wymagających całodobowej lub okresowej opieki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 utrzymania ośrodka wsparcia na mieszkańca Miasta/Dzielnicy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miejsc w ośrodku wsparcia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podopiecznych przypadająca na pełny etat pracownika zatrudnionego w ośrodku wsparcia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utrzymania jednego miejsca w ośrodku wsparcia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22 553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26 150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średnie miesięczne obłożenie ośrodka wsparcia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wskaźnik pokrycia zadania dochodami z tytułu odpłatności za pobyt w jednostce pomocy społecznej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Zapewnienie pomocy, opieki i wychowania dzieciom i młodzieży pozbawionym opieki rodziców</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lastRenderedPageBreak/>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dziecku pozbawionemu częściowo lub całkowicie opieki rodzicielskiej całodobowej lub okresowej opieki i wychowania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rodzin objętych opieką przez 1 asystenta rodziny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rodzina</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spotkań z rodzinami objętymi opieką przez 1 asystenta rodziny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asystentów rodziny zatrudnionych w dzielnicy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etaty</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Wspieranie inicjatyw społecznych na rzecz zaspokajania potrzeb życiowych osób i rodzin</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Wspieranie osób i rodzin zagrożonych marginalizacją społeczną.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uczestniczących w zajęciach uniwersytetu III wieku/ programach dla seniorów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3 300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2 034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6 500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6 323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mieszkańców objętych programem przeciwdziałania przemocy w rodzinie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kwota dofinansowania działań z zakresu walki z ubóstwem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33 000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mieszkańców objętych działaniem z zakresu walki z ubóstwem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Dożywianie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Realizacja programu "Posiłek w szkole i w domu"</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dożywienia dzieciom i dorosłym z najuboższych rodzin</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korzystających z dożywiania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którym wypłacono zasiłek na zakup żywności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691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wartość zasiłku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153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342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zaspokojenie potrzeb żywnościowych wśród dzieci z najuboższych rodzin</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zaspokojenie potrzeb żywnościowych wśród najuboższych dorosłych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Pozostałe zadania z zakresu dożywiania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Udzielanie pomocy w formie dożywiania, w tym zapewnienie posiłku dla dzieci i dorosłych z rodzin, które nie są w stanie się same wyżywić</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osób korzystających z dożywiania w formie posiłku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wartość wypłaconego zasiłku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421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zaspokojenie potrzeb żywnościowych wśród dzieci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zaspokojenie potrzeb  żywnościowych wśród dorosłych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Wypłata świadczeń i zasiłków oraz pomoc w naturze</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Zasiłki i pomoc w naturze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Pomoc osobom i rodzinom mającym niskie dochody oraz posiadającym orzeczenie o niepełnosprawności, a nie posiadających uprawnień do renty ani emerytury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wniosków o zasiłek i pomoc w naturze na etat obsługujący zadanie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własnych miasta w wypłacanych zasiłkach okresowych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46,4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16,6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Świadczenia rodzinne, wychowawcze i z funduszu alimentacyjnego</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sprawnej obsługi w zakresie wypłaty świadczeń</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średnioroczna liczba etatów obsługujących zadanie z zakresu świadczeń rodzinnych i świadczeń alimentacyjnych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wniosków o świadczenie rodzinne i świadczenie alimentacyjne na etat obsługujący zadanie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507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średnioroczna liczba etatów  obsługujących zadanie z zakresu  świadczenia </w:t>
            </w:r>
            <w:proofErr w:type="spellStart"/>
            <w:r w:rsidRPr="00647B30">
              <w:rPr>
                <w:rFonts w:cs="Arial"/>
                <w:sz w:val="12"/>
                <w:szCs w:val="12"/>
              </w:rPr>
              <w:t>wychowawczewgo</w:t>
            </w:r>
            <w:proofErr w:type="spellEnd"/>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Dodatki mieszkaniowe i energetyczne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Wypłaty zasiłków dla osób i rodzin o niskich dochodach w formie dodatków mieszkaniowych i energetycznych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średnioroczna liczba etatów  obsługujących zadanie z zakresu  dodatków mieszkaniowych i energetycznych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łączna liczba wniosków o dodatek mieszkaniowy i energetyczny na etat obsługujący zadanie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1 544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2 111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Ubezpieczenia zdrowotne i świadczenia dla osób nieobjętych ubezpieczeniem społecznym oraz osób pobierających niektóre świadczenia z pomocy społecznej</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opieki zdrowotnej dla osób nieobjętych ubezpieczeniem zdrowotnym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liczba osób objętych zadaniem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wartość ubezpieczenia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KULTURA I OCHRONA DZIEDZICTWA KULTUROWEGO</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Upowszechnianie kultury i tradycji</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Przedsięwzięcia artystyczne i kulturalne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beneficjentów dotacji celowych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dofinansowanych przedsięwzięć ogółem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przedsięwzięcia artystycznego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5 939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8 793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z budżetu Miasta w całkowitych kosztach przedsięwzięć kulturalnych i artystycznych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95,8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Działalność kulturalna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działalności kulturalnej przez domy i ośrodki kultury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Ośrodek Kultury Ochoty</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lastRenderedPageBreak/>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imprez zorganizowanych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77,5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77,6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Prowadzenie działalności kulturalnej przez biblioteki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Biblioteka Publiczna w Dzielnicy Ochota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Zaspokajanie i rozwijanie potrzeb czytelniczych społeczeństwa oraz wzrost czytelnictwa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czytelników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27 000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23 980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stanowisk informatycznych do dyspozycji czytelników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zadania na czytelnika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98,4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96,0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odsetek kosztów poniesionych na zakup nowości wydawniczych w całkowitych kosztach działalności bieżącej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Pozostałe inicjatywy w zakresie kultury</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pomników, rzeźb i innych miejsc pamięci</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Utrzymanie pamięci o ważnych dla społeczności postaciach i wydarzeniach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ilość przeprowadzonych remontów (prac konserwatorskich) pomników, tablic pamiątkowych, rzeźb i innych miejsc pamięci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miejsc objętych opieką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REKREACJA, SPORT I TURYSTYKA</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Działalność rekreacyjno-sportowa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obiektów sportowo-rekreacyjnych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Udostępnienie mieszkańcom bazy sportowo - rekreacyjnej oraz upowszechnianie form aktywnego spędzania czasu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roczny koszt utrzymania obiektu sportowego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1 153 229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1 093 692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wskaźnik pokrycia realizacji zadania dochodami z tytułu prowadzonej działalności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85,8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Zajęcia szkolne w obiektach sportowych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Wzrost dostępu uczniów do bazy sportowo-rekreacyjnej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rPr>
                <w:rFonts w:cs="Arial"/>
                <w:sz w:val="12"/>
                <w:szCs w:val="12"/>
              </w:rPr>
            </w:pPr>
            <w:r w:rsidRPr="00647B30">
              <w:rPr>
                <w:rFonts w:cs="Arial"/>
                <w:sz w:val="12"/>
                <w:szCs w:val="12"/>
              </w:rPr>
              <w:t> </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rPr>
                <w:rFonts w:cs="Arial"/>
                <w:sz w:val="12"/>
                <w:szCs w:val="12"/>
              </w:rPr>
            </w:pPr>
            <w:r w:rsidRPr="00647B30">
              <w:rPr>
                <w:rFonts w:cs="Arial"/>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godzin wykorzystanych w roku przez szkoły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h</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441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godziny udostępnienia obiektu sportowego szkołom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zł/h</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wejść dzieci w ramach zajęć szkolnych we wszystkich wejściach na obiekty sportowe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0,0</w:t>
            </w:r>
          </w:p>
        </w:tc>
        <w:tc>
          <w:tcPr>
            <w:tcW w:w="485" w:type="pct"/>
            <w:tcBorders>
              <w:top w:val="nil"/>
              <w:left w:val="nil"/>
              <w:bottom w:val="nil"/>
              <w:right w:val="nil"/>
            </w:tcBorders>
            <w:shd w:val="clear" w:color="000000"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Upowszechnianie kultury fizycznej i sportu</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Imprezy rekreacyjno-sportowe</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Upowszechnianie form aktywnego spędzania czasu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ogółem zorganizowanych imprez rekreacyjno-sportowych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18</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Miasta w imprezach rekreacyjno-sportowych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88,3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imprezy rekreacyjno-sportowej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5 301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2 238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Podnoszenie sprawności fizycznej mieszkańców oraz szkolenia i współzawodnictwo sportowe dzieci i młodzieży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Poprawa sprawności fizycznej mieszkańców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przedsięwzięcia sportowego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10 766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5 865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Miasta w przedsięwzięciach sportowych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60,2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przedsięwzięć sportowych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Sport i rekreacja osób niepełnosprawnych</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Tworzenie warunków do aktywności  fizycznej osób niepełnosprawnych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przedsięwzięcia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1 100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1 092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środków finansowych Miasta w przedsięwzięciach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DZIAŁALNOŚĆ PROMOCYJNA I WSPIERANIE ROZWOJU GOSPODARCZEGO</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Promocja miasta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Promocja krajowa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Udział w wystawach, targach, imprezach promocyjnych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Dotarcie z określonymi komunikatami na temat wizerunku miasta do określonych odbiorców oraz budowanie relacji emocjonalnych mieszkańców z Miastem</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ilość wystaw wykorzystujących przestrzeń miejską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imprez na których promowano Miasto/Dzielnicę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uczestnictwa w jednej imprezie na której promowano Miasto/Dzielnicę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22 857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27 074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Wydawnictwa w tym wydawnictwa multimedialne</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Kreowanie pozytywnego wizerunku miasta w wydawnictwach i informatorach miejskich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lastRenderedPageBreak/>
              <w:t>liczba wydawnictw promujących stolicę/Dzielnicę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Reklama w mediach, zakup materiałów promocyjnych oraz zarządzanie marką miasta Warszawy</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Budowanie silnej marki miasta Warszawy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mediów z którymi m.st. Warszawa/Dzielnice podpisało umowy na publikacje informacji dotyczących Miasta/Dzielnicy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wydatków na materiały promocyjne (gadżety) w wydatkach ogółem zadania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81,9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Współpraca międzynarodowa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Rozwój współpracy międzynarodowej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delegacji przyjętej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6 250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delegacji zagranicznej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3 750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Dekoracja miasta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oprawy Miasta na czas świąt i uroczystości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dekoracji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35 000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26 622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8DB0DB"/>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ZARZĄDZANIE STRUKTURAMI SAMORZĄDOWYMI</w:t>
            </w:r>
          </w:p>
        </w:tc>
        <w:tc>
          <w:tcPr>
            <w:tcW w:w="539"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Funkcjonowanie Urzędu Miasta</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Utrzymanie stanowisk pracy</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Fundusz wynagrodzeń</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Zgodna z prawem realizacja wypłat z funduszu wynagrodzeń</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średnie zatrudnienie (liczba etatów) w Urzędzie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224,0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210,3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Wydatki na rzecz pracownika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 xml:space="preserve">Realizacja zobowiązań </w:t>
            </w:r>
            <w:proofErr w:type="spellStart"/>
            <w:r w:rsidRPr="00647B30">
              <w:rPr>
                <w:rFonts w:cs="Arial"/>
                <w:sz w:val="12"/>
                <w:szCs w:val="12"/>
              </w:rPr>
              <w:t>pozawynagrodzeniowych</w:t>
            </w:r>
            <w:proofErr w:type="spellEnd"/>
            <w:r w:rsidRPr="00647B30">
              <w:rPr>
                <w:rFonts w:cs="Arial"/>
                <w:sz w:val="12"/>
                <w:szCs w:val="12"/>
              </w:rPr>
              <w:t xml:space="preserve"> wobec pracownika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koszty szkoleń w przeliczeniu na jednego pracownika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56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zadania na etat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813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450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kwota ryczałtu na pracownika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3 077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2 407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Zapewnienie prawidłowego działania Urzędu</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Remonty bieżące w budynkach</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Zabezpieczenie bazy lokalowej przed dekapitalizacją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wydatków na remonty w wydatkach ogółem utrzymania urzędu</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1,7</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Utrzymanie Urzędu</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Stworzenie warunków pracownikowi do prawidłowego wykonywania zadań</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realizacji zadania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123 704</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109 722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roczny koszt zadania na etat</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6 627</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6 260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średnie zatrudnienie (liczba etatów) w Urzędzie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224,0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210,3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Obsługa informatyczna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ciągłości pracy systemów informatycznych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realizacji serwisu w przeliczeniu na jedną stację roboczą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119</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238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stacji roboczych na jeden etat  informatyka  zatrudnionego w pełnym wymiarze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65</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99</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Obsługa teletechniczna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ciągłości pracy sieci teletechnicznej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miesięczny koszt realizacji zadania w przeliczeniu na jedną aktywację</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114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Obsługa prawna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Wykonywanie zastępstwa procesowego za m.st. Warszawę, Prezydenta m.st. Warszawy, Urząd m.st. Warszawy, Radę m.st. Warszawy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wpływających spraw sądowych do biura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800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442</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prowadzonych spraw sądowych na jeden etat  pracownika wydziału prawnego zatrudnionego w pełnym wymiarze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294</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Obsługa kancelaryjna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sprawności obsługi kancelaryjnej</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korespondencji wychodzącej na jeden etat pracownika kancelarii zatrudnionego w pełnym wymiarze</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szt./etat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35 000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12 500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Obsługa medialna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dostępności do informacji o pracy Urzędu dla mediów i mieszkańców Miasta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lastRenderedPageBreak/>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zorganizowanych konferencji prasowych i innych form spotkań z przedstawicielami mediów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mediów z którymi m.st. Warszawa/Dzielnice podpisało umowy na publikacje informacji dotyczących Miasta/Dzielnicy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0</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EAF1F6"/>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Ochrona osób i mienia</w:t>
            </w:r>
          </w:p>
        </w:tc>
        <w:tc>
          <w:tcPr>
            <w:tcW w:w="539"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jc w:val="center"/>
              <w:rPr>
                <w:rFonts w:cs="Arial"/>
                <w:b/>
                <w:bCs/>
                <w:i/>
                <w:iCs/>
                <w:sz w:val="12"/>
                <w:szCs w:val="12"/>
              </w:rPr>
            </w:pPr>
            <w:r w:rsidRPr="00647B30">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647B30" w:rsidRPr="00647B30" w:rsidRDefault="00647B30" w:rsidP="00647B30">
            <w:pPr>
              <w:spacing w:line="240" w:lineRule="auto"/>
              <w:rPr>
                <w:rFonts w:cs="Arial"/>
                <w:b/>
                <w:bCs/>
                <w:i/>
                <w:iCs/>
                <w:sz w:val="12"/>
                <w:szCs w:val="12"/>
              </w:rPr>
            </w:pPr>
            <w:r w:rsidRPr="00647B30">
              <w:rPr>
                <w:rFonts w:cs="Arial"/>
                <w:b/>
                <w:bCs/>
                <w:i/>
                <w:i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skutecznego zabezpieczenia obiektów</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powierzchnia użytkowa obiektów objętych ochroną</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m</w:t>
            </w:r>
            <w:r w:rsidRPr="00647B30">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6 246</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6 205</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 koszt roboczogodziny ochrony</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w:t>
            </w:r>
            <w:proofErr w:type="spellStart"/>
            <w:r w:rsidRPr="00647B30">
              <w:rPr>
                <w:rFonts w:cs="Arial"/>
                <w:sz w:val="12"/>
                <w:szCs w:val="12"/>
              </w:rPr>
              <w:t>rbh</w:t>
            </w:r>
            <w:proofErr w:type="spellEnd"/>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30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B7CFE8"/>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Rozwój społeczeństwa obywatelskiego</w:t>
            </w:r>
          </w:p>
        </w:tc>
        <w:tc>
          <w:tcPr>
            <w:tcW w:w="539"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Obsługa organizacyjno-techniczna Rady m.st. Warszawy i Rad Dzielnic</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Zapewnienie warunków dla wykonywania mandatu przez radnych Rady Miasta i Rad Dzielnic</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średnia miesięczna dieta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zł/m-c</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1 993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1 936</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wydatki Rady w przeliczeniu na jednego Radnego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25 043</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26 098</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wydatki Rady w przeliczeniu na mieszkańca</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zł/os.</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7,0</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7,3</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000000" w:fill="D5E3F2"/>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Dialog społeczny, badania opinii mieszkańców, komunikacja społeczna</w:t>
            </w:r>
          </w:p>
        </w:tc>
        <w:tc>
          <w:tcPr>
            <w:tcW w:w="539"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jc w:val="center"/>
              <w:rPr>
                <w:rFonts w:cs="Arial"/>
                <w:b/>
                <w:bCs/>
                <w:sz w:val="12"/>
                <w:szCs w:val="12"/>
              </w:rPr>
            </w:pPr>
            <w:r w:rsidRPr="00647B30">
              <w:rPr>
                <w:rFonts w:cs="Arial"/>
                <w:b/>
                <w:bCs/>
                <w:sz w:val="12"/>
                <w:szCs w:val="12"/>
              </w:rPr>
              <w:t> </w:t>
            </w:r>
          </w:p>
        </w:tc>
        <w:tc>
          <w:tcPr>
            <w:tcW w:w="562"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647B30" w:rsidRPr="00647B30" w:rsidRDefault="00647B30" w:rsidP="00647B30">
            <w:pPr>
              <w:spacing w:line="240" w:lineRule="auto"/>
              <w:rPr>
                <w:rFonts w:cs="Arial"/>
                <w:b/>
                <w:bCs/>
                <w:sz w:val="12"/>
                <w:szCs w:val="12"/>
              </w:rPr>
            </w:pPr>
            <w:r w:rsidRPr="00647B30">
              <w:rPr>
                <w:rFonts w:cs="Arial"/>
                <w:b/>
                <w:bCs/>
                <w:sz w:val="12"/>
                <w:szCs w:val="12"/>
              </w:rPr>
              <w:t> </w:t>
            </w: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Udział mieszkańców w procesie zarządzania Miastem - rozwój dialogu społecznego</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i/>
                <w:iCs/>
                <w:sz w:val="12"/>
                <w:szCs w:val="12"/>
                <w:u w:val="single"/>
              </w:rPr>
            </w:pPr>
            <w:r w:rsidRPr="00647B30">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rPr>
                <w:rFonts w:ascii="Times New Roman" w:hAnsi="Times New Roman"/>
                <w:sz w:val="12"/>
                <w:szCs w:val="12"/>
              </w:rPr>
            </w:pPr>
          </w:p>
        </w:tc>
      </w:tr>
      <w:tr w:rsidR="00647B30" w:rsidRPr="00647B30" w:rsidTr="007A4488">
        <w:trPr>
          <w:trHeight w:val="85"/>
        </w:trPr>
        <w:tc>
          <w:tcPr>
            <w:tcW w:w="3414" w:type="pct"/>
            <w:tcBorders>
              <w:top w:val="nil"/>
              <w:left w:val="nil"/>
              <w:bottom w:val="nil"/>
              <w:right w:val="nil"/>
            </w:tcBorders>
            <w:shd w:val="clear" w:color="auto" w:fill="auto"/>
            <w:vAlign w:val="bottom"/>
            <w:hideMark/>
          </w:tcPr>
          <w:p w:rsidR="00647B30" w:rsidRPr="00647B30" w:rsidRDefault="00647B30" w:rsidP="00647B30">
            <w:pPr>
              <w:spacing w:line="240" w:lineRule="auto"/>
              <w:rPr>
                <w:rFonts w:cs="Arial"/>
                <w:sz w:val="12"/>
                <w:szCs w:val="12"/>
              </w:rPr>
            </w:pPr>
            <w:r w:rsidRPr="00647B30">
              <w:rPr>
                <w:rFonts w:cs="Arial"/>
                <w:sz w:val="12"/>
                <w:szCs w:val="12"/>
              </w:rPr>
              <w:t>liczba konsultacji społecznych i działań konsultacyjnych</w:t>
            </w:r>
          </w:p>
        </w:tc>
        <w:tc>
          <w:tcPr>
            <w:tcW w:w="539"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center"/>
              <w:rPr>
                <w:rFonts w:cs="Arial"/>
                <w:sz w:val="12"/>
                <w:szCs w:val="12"/>
              </w:rPr>
            </w:pPr>
            <w:r w:rsidRPr="00647B30">
              <w:rPr>
                <w:rFonts w:cs="Arial"/>
                <w:sz w:val="12"/>
                <w:szCs w:val="12"/>
              </w:rPr>
              <w:t>szt.</w:t>
            </w:r>
          </w:p>
        </w:tc>
        <w:tc>
          <w:tcPr>
            <w:tcW w:w="562"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w:t>
            </w:r>
          </w:p>
        </w:tc>
        <w:tc>
          <w:tcPr>
            <w:tcW w:w="485" w:type="pct"/>
            <w:tcBorders>
              <w:top w:val="nil"/>
              <w:left w:val="nil"/>
              <w:bottom w:val="nil"/>
              <w:right w:val="nil"/>
            </w:tcBorders>
            <w:shd w:val="clear" w:color="auto" w:fill="auto"/>
            <w:noWrap/>
            <w:vAlign w:val="bottom"/>
            <w:hideMark/>
          </w:tcPr>
          <w:p w:rsidR="00647B30" w:rsidRPr="00647B30" w:rsidRDefault="00647B30" w:rsidP="00647B30">
            <w:pPr>
              <w:spacing w:line="240" w:lineRule="auto"/>
              <w:jc w:val="right"/>
              <w:rPr>
                <w:rFonts w:cs="Arial"/>
                <w:sz w:val="12"/>
                <w:szCs w:val="12"/>
              </w:rPr>
            </w:pPr>
            <w:r w:rsidRPr="00647B30">
              <w:rPr>
                <w:rFonts w:cs="Arial"/>
                <w:sz w:val="12"/>
                <w:szCs w:val="12"/>
              </w:rPr>
              <w:t>2</w:t>
            </w:r>
          </w:p>
        </w:tc>
      </w:tr>
    </w:tbl>
    <w:p w:rsidR="008F598C" w:rsidRDefault="008F598C" w:rsidP="008F598C"/>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8F598C" w:rsidP="008F598C"/>
    <w:p w:rsidR="008F598C" w:rsidRDefault="00CF7D80" w:rsidP="00A16E15">
      <w:pPr>
        <w:pStyle w:val="Nagwek2"/>
      </w:pPr>
      <w:bookmarkStart w:id="67" w:name="_Toc66702805"/>
      <w:r>
        <w:t>4.4.</w:t>
      </w:r>
      <w:r>
        <w:tab/>
      </w:r>
      <w:r w:rsidR="008F598C">
        <w:t>Charakterystyka wydatków inwestycyjnych</w:t>
      </w:r>
      <w:r w:rsidR="008F598C">
        <w:br/>
        <w:t>w układzie zadań</w:t>
      </w:r>
      <w:bookmarkEnd w:id="67"/>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EB2F11" w:rsidRPr="00EB2F11" w:rsidTr="00EB2F11">
        <w:trPr>
          <w:trHeight w:val="85"/>
          <w:tblHeader/>
        </w:trPr>
        <w:tc>
          <w:tcPr>
            <w:tcW w:w="3120"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jc w:val="center"/>
              <w:rPr>
                <w:rFonts w:cs="Arial"/>
                <w:b/>
                <w:bCs/>
                <w:sz w:val="14"/>
                <w:szCs w:val="14"/>
              </w:rPr>
            </w:pPr>
            <w:r w:rsidRPr="00EB2F11">
              <w:rPr>
                <w:rFonts w:cs="Arial"/>
                <w:b/>
                <w:bCs/>
                <w:sz w:val="14"/>
                <w:szCs w:val="14"/>
              </w:rPr>
              <w:t>Wskaźnik</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B2F11" w:rsidRPr="00EB2F11" w:rsidRDefault="00EB2F11" w:rsidP="00EB2F11">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B2F11" w:rsidRPr="00EB2F11" w:rsidRDefault="00EB2F11" w:rsidP="00EB2F11">
            <w:pPr>
              <w:spacing w:line="240" w:lineRule="auto"/>
              <w:jc w:val="center"/>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8DB0DB"/>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RAZEM</w:t>
            </w:r>
          </w:p>
        </w:tc>
        <w:tc>
          <w:tcPr>
            <w:tcW w:w="59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18 730 794</w:t>
            </w:r>
          </w:p>
        </w:tc>
        <w:tc>
          <w:tcPr>
            <w:tcW w:w="695"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18 134 330,90</w:t>
            </w:r>
          </w:p>
        </w:tc>
        <w:tc>
          <w:tcPr>
            <w:tcW w:w="593" w:type="pct"/>
            <w:tcBorders>
              <w:top w:val="nil"/>
              <w:left w:val="nil"/>
              <w:bottom w:val="nil"/>
              <w:right w:val="nil"/>
            </w:tcBorders>
            <w:shd w:val="clear" w:color="000000" w:fill="8DB0DB"/>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5 684 429</w:t>
            </w:r>
          </w:p>
        </w:tc>
        <w:tc>
          <w:tcPr>
            <w:tcW w:w="695" w:type="pct"/>
            <w:tcBorders>
              <w:top w:val="nil"/>
              <w:left w:val="nil"/>
              <w:bottom w:val="nil"/>
              <w:right w:val="nil"/>
            </w:tcBorders>
            <w:shd w:val="clear" w:color="000000" w:fill="B7CFE8"/>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5 559 360,13</w:t>
            </w:r>
          </w:p>
        </w:tc>
        <w:tc>
          <w:tcPr>
            <w:tcW w:w="593" w:type="pct"/>
            <w:tcBorders>
              <w:top w:val="nil"/>
              <w:left w:val="nil"/>
              <w:bottom w:val="nil"/>
              <w:right w:val="nil"/>
            </w:tcBorders>
            <w:shd w:val="clear" w:color="FECC8E"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97,8%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5 684 429</w:t>
            </w:r>
          </w:p>
        </w:tc>
        <w:tc>
          <w:tcPr>
            <w:tcW w:w="695" w:type="pct"/>
            <w:tcBorders>
              <w:top w:val="nil"/>
              <w:left w:val="nil"/>
              <w:bottom w:val="nil"/>
              <w:right w:val="nil"/>
            </w:tcBorders>
            <w:shd w:val="clear" w:color="E0E5E8" w:fill="B6D9E6"/>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5 559 360,13</w:t>
            </w:r>
          </w:p>
        </w:tc>
        <w:tc>
          <w:tcPr>
            <w:tcW w:w="593" w:type="pct"/>
            <w:tcBorders>
              <w:top w:val="nil"/>
              <w:left w:val="nil"/>
              <w:bottom w:val="nil"/>
              <w:right w:val="nil"/>
            </w:tcBorders>
            <w:shd w:val="clear" w:color="E0E5E8"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97,8%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Przebudowa ul. Włodarzewskiej na odc. od ul. Grójeckiej do ul. Usypiskowej wraz z odwodnieniem</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13 140</w:t>
            </w:r>
          </w:p>
        </w:tc>
        <w:tc>
          <w:tcPr>
            <w:tcW w:w="695"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13 140,00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Złożono depozyt sądowy na okres 10 lat, obejmujący kwotę odszkodowania za nieruchomość przejętą na rzecz m.st. Warszawy, stanowiącą działkę ewidencyjną nr 50/3 z obrębu 2-03-12 o powierzchni 15 m</w:t>
            </w:r>
            <w:r w:rsidRPr="00EB2F11">
              <w:rPr>
                <w:rFonts w:ascii="Times New Roman" w:hAnsi="Times New Roman"/>
                <w:sz w:val="12"/>
                <w:szCs w:val="12"/>
              </w:rPr>
              <w:t>²</w:t>
            </w:r>
            <w:r w:rsidRPr="00EB2F11">
              <w:rPr>
                <w:rFonts w:cs="Arial"/>
                <w:sz w:val="12"/>
                <w:szCs w:val="12"/>
              </w:rPr>
              <w:t>.</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Przebudowa ul. Włodarzewskiej na odc. od ul. Usypiskowej do Al. Jerozolimskich wraz z odwodnieniem</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5 353 196</w:t>
            </w:r>
          </w:p>
        </w:tc>
        <w:tc>
          <w:tcPr>
            <w:tcW w:w="695"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5 289 051,81</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98,8%</w:t>
            </w: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nową nawierzchnię ulicy o wzmocnionej konstrukcji, chodniki, odwodnienie, przebudowano oświetlenie uliczne oraz wykonano zagospodarowanie terenu wokół drogi. Zamontowano progi zwalniające i słupki przeszkodowe, wykonano oznakowanie poziome i pionowe ulicy.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Modernizacja ul. Harfowej i ul. Lutniowej</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150 000</w:t>
            </w:r>
          </w:p>
        </w:tc>
        <w:tc>
          <w:tcPr>
            <w:tcW w:w="695"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90 000,00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60,0%</w:t>
            </w: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Zawarto umowę na wykonanie dokumentacji projektowo-kosztorysowej z terminem zakończenia prac w 2021 r.</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Budowa brakującego chodnika w ciągu pieszym ul. Kurhan wraz z  wykupem gruntów</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168 093</w:t>
            </w:r>
          </w:p>
        </w:tc>
        <w:tc>
          <w:tcPr>
            <w:tcW w:w="695"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167 168,32</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99,4%</w:t>
            </w: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chodnik z płyt o długości 55 m i szerokości 2 m.</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7 108 986</w:t>
            </w:r>
          </w:p>
        </w:tc>
        <w:tc>
          <w:tcPr>
            <w:tcW w:w="695"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6 856 698,85</w:t>
            </w:r>
          </w:p>
        </w:tc>
        <w:tc>
          <w:tcPr>
            <w:tcW w:w="593" w:type="pct"/>
            <w:tcBorders>
              <w:top w:val="nil"/>
              <w:left w:val="nil"/>
              <w:bottom w:val="nil"/>
              <w:right w:val="nil"/>
            </w:tcBorders>
            <w:shd w:val="clear" w:color="FECC8E"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96,5%</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Tereny zielone</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6 355 986</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6 348 905,58</w:t>
            </w:r>
          </w:p>
        </w:tc>
        <w:tc>
          <w:tcPr>
            <w:tcW w:w="593" w:type="pct"/>
            <w:tcBorders>
              <w:top w:val="nil"/>
              <w:left w:val="nil"/>
              <w:bottom w:val="nil"/>
              <w:right w:val="nil"/>
            </w:tcBorders>
            <w:shd w:val="clear" w:color="FECC8E"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Budowa Parku Zachodniego</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5 595 456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5 588 375,86</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Wybudowano fontannę, plac zabaw z bezpieczną nawierzchnią, boisko wielofunkcyjne, plac do odbijania piłki, siłownię plenerową, kawiarnię sezonową oraz elementy małej architektury (stoliki szachowe - 3 szt. i stół do ping ponga). Wykonano nawierzchnię alei głównej oraz alei okalającej park, zamontowano ławki (63 szt.), krzesła miejskie (16 szt.), leżaki (6 szt.), kosze na śmieci (35 szt.), huśtawki (5 szt.) oraz zasadzono drzewa i krzewy. Wyprofilowano górkę saneczkowo - widokową. Zamontowano monitoring w parku. </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Modernizacja placu zabaw na Placu Baśniowym</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760 530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760 529,72</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Zmodernizowano plac zabaw i podzielono na strefy: dla najmłodszych dzieci "Magiczne miasteczko" z polem piaskowym, drewnianymi domkami, </w:t>
            </w:r>
            <w:proofErr w:type="spellStart"/>
            <w:r w:rsidRPr="00EB2F11">
              <w:rPr>
                <w:rFonts w:cs="Arial"/>
                <w:sz w:val="12"/>
                <w:szCs w:val="12"/>
              </w:rPr>
              <w:t>przeskoczniami</w:t>
            </w:r>
            <w:proofErr w:type="spellEnd"/>
            <w:r w:rsidRPr="00EB2F11">
              <w:rPr>
                <w:rFonts w:cs="Arial"/>
                <w:sz w:val="12"/>
                <w:szCs w:val="12"/>
              </w:rPr>
              <w:t xml:space="preserve">, szerokim ślizgiem, tunelem wiklinowym, naturalną ścieżką sensoryczną i betonowym panelem zabawowym "sklepik", dla dzieci 3-7 lat "Strefę odkrywców" z gumową nawierzchnią, huśtawkami, trampoliną posadzkową, urządzeniem wielofunkcyjnym wyposażonym w wieżę, zjeżdżalnię, ściankę wspinaczkową, hamak, domek i lunetę, wykonano drewniany mostek z zabawą w czerwone i zielone światło, "Tajemniczy las" z </w:t>
            </w:r>
            <w:proofErr w:type="spellStart"/>
            <w:r w:rsidRPr="00EB2F11">
              <w:rPr>
                <w:rFonts w:cs="Arial"/>
                <w:sz w:val="12"/>
                <w:szCs w:val="12"/>
              </w:rPr>
              <w:t>przeskoczniami</w:t>
            </w:r>
            <w:proofErr w:type="spellEnd"/>
            <w:r w:rsidRPr="00EB2F11">
              <w:rPr>
                <w:rFonts w:cs="Arial"/>
                <w:sz w:val="12"/>
                <w:szCs w:val="12"/>
              </w:rPr>
              <w:t xml:space="preserve"> i pagórkami z gumową nawierzchnią, polem piaskowym, wielofunkcyjnym urządzeniem wspinaczkowym, miejscem zabaw wodą, panelem betonowym do malowania kredą oraz panelem betonowym "kuchnia błotna". Na terenie placu wykonano ścieżki, postawiono ławki i kosze na śmieci.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753 000</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507 793,27</w:t>
            </w:r>
          </w:p>
        </w:tc>
        <w:tc>
          <w:tcPr>
            <w:tcW w:w="593" w:type="pct"/>
            <w:tcBorders>
              <w:top w:val="nil"/>
              <w:left w:val="nil"/>
              <w:bottom w:val="nil"/>
              <w:right w:val="nil"/>
            </w:tcBorders>
            <w:shd w:val="clear" w:color="FECC8E"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67,4%</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Mała architektura oraz infrastruktura rekreacyjna - realizacja projektów</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89 000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67 273,49</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75,6%</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Zabezpieczono obiekty istniejące, wykonano fundamenty pod urządzenia zabawowe i ogrodzenie panelowe, ułożono obrzeża chodników. Wykonano nawierzchnię bezpieczną poliuretanową, ogrodzenie z furtką. Zamontowano zestaw urządzeń zabawowych ze ścianką wspinaczkową, huśtawkę wahadłową, karuzelę i bujak. Ustawiono ławki, kosz na śmieci oraz tablicę z regulaminem.</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Kreatywny plac zabaw</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170 000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169 620,65</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bezpieczną nawierzchnię z mat gumowych, zamontowano zestaw zabawowy dla dzieci, huśtawkę wahadłową, bujak na sprężynie, trampolinę oraz ogrodzenie panelowe. Wykonano trawniki, postawiono ławkę i tablicę z regulaminem.</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Doświetlenie ciągów pieszych - Park Korotyńskiego</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114 000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42 495,19</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37,3%</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Zainstalowano 8 latarni wzdłuż alejek parkowych.</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lastRenderedPageBreak/>
              <w:t>Montaż latarni na Skwerze Dobrego Maharadży</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166 000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89 151,85</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53,7%</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Zainstalowano 12 latarni wzdłuż alejek parkowych.</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latarni w nieoświetlonych alejkach Parku </w:t>
            </w:r>
            <w:proofErr w:type="spellStart"/>
            <w:r w:rsidRPr="00EB2F11">
              <w:rPr>
                <w:rFonts w:cs="Arial"/>
                <w:b/>
                <w:bCs/>
                <w:sz w:val="12"/>
                <w:szCs w:val="12"/>
              </w:rPr>
              <w:t>Szczęśliwickiego</w:t>
            </w:r>
            <w:proofErr w:type="spellEnd"/>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101 000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52 623,47</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52,1%</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Zainstalowano 9 latarni wzdłuż alejek parkowych.</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Strefa relaksu w Parku </w:t>
            </w:r>
            <w:proofErr w:type="spellStart"/>
            <w:r w:rsidRPr="00EB2F11">
              <w:rPr>
                <w:rFonts w:cs="Arial"/>
                <w:b/>
                <w:bCs/>
                <w:sz w:val="12"/>
                <w:szCs w:val="12"/>
              </w:rPr>
              <w:t>Szczęśliwickim</w:t>
            </w:r>
            <w:proofErr w:type="spellEnd"/>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57 000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36 400,00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63,9%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4 hamaki w pobliżu basenów Ośrodka Sportu i Rekreacji.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Doświetlenie ciągów pieszych na Rakowcu</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56 000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50 228,62</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89,7%</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6 słupów oświetleniowych z oprawami LED, wykonano linię kablową niskiego napięcia, która została ułożona w rurach ochronnych.</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1 664 960</w:t>
            </w:r>
          </w:p>
        </w:tc>
        <w:tc>
          <w:tcPr>
            <w:tcW w:w="695"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1 582 908,03</w:t>
            </w:r>
          </w:p>
        </w:tc>
        <w:tc>
          <w:tcPr>
            <w:tcW w:w="593" w:type="pct"/>
            <w:tcBorders>
              <w:top w:val="nil"/>
              <w:left w:val="nil"/>
              <w:bottom w:val="nil"/>
              <w:right w:val="nil"/>
            </w:tcBorders>
            <w:shd w:val="clear" w:color="FECC8E"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95,1%</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1 664 960</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1 582 908,03</w:t>
            </w:r>
          </w:p>
        </w:tc>
        <w:tc>
          <w:tcPr>
            <w:tcW w:w="593" w:type="pct"/>
            <w:tcBorders>
              <w:top w:val="nil"/>
              <w:left w:val="nil"/>
              <w:bottom w:val="nil"/>
              <w:right w:val="nil"/>
            </w:tcBorders>
            <w:shd w:val="clear" w:color="E0E5E8"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95,1%</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Budowa sali sportowej oraz boiska wielofunkcyjnego przy Liceum Ogólnokształcącym nr VII, ul. Wawelska 46</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137 931</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114 969,50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83,4%</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Zrealizowano prace dodatkowe w zakresie zasilenia pomieszczenia przy piwnicy internatu w instalację elektryczną z oświetleniem i instalację domofonową. Podłączono salę sportową do sieci strukturalnej szkoły. Wykonano prace związane z zabezpieczeniami ppoż. budynku, przejścia ewakuacyjne oraz zamontowano drzwi dymoszczelne. Nasadzono roślinność płożącą na skarpie od strony północnej budynku w celu dodatkowego usztywnienia skarpy.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201 238</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198 435,01</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98,6%</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Zakupiono piec konwekcyjny dla Przedszkola nr 101, Przedszkola nr 239, piec konwekcyjno-parowy dla Przedszkola nr 61, Przedszkola nr 248 oraz zmywarkę kapturową do kuchni Przedszkola nr 225.</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Budowa hali sportowej przy Szkole Podstawowej nr 264 ul. Majewskiego 17</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146 247</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96 245,49</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65,8%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Wykonano wielobranżową dokumentację projektowo-budowlaną, kontynuowano prace projektowe w zakresie przebudowy sieci cieplnej i gazowej. Prowadzono uzgodnienia z </w:t>
            </w:r>
            <w:proofErr w:type="spellStart"/>
            <w:r w:rsidRPr="00EB2F11">
              <w:rPr>
                <w:rFonts w:cs="Arial"/>
                <w:sz w:val="12"/>
                <w:szCs w:val="12"/>
              </w:rPr>
              <w:t>Veolią</w:t>
            </w:r>
            <w:proofErr w:type="spellEnd"/>
            <w:r w:rsidRPr="00EB2F11">
              <w:rPr>
                <w:rFonts w:cs="Arial"/>
                <w:sz w:val="12"/>
                <w:szCs w:val="12"/>
              </w:rPr>
              <w:t xml:space="preserve"> dotyczące przebiegu trasy nowej sieci ciepłowniczej, którą należy przenieść poza teren działki szkoły.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Zakupy inwestycyjne dla III Ogrodu Jordanowskiego, ul. Wawelska 3</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50 000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50 000,00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Zakupiono urządzenie zabawowe z bocianim gniazdem, trzema wieżami i drabinkami.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Montaż instalacji fotowoltaicznej na dachu budynku Szkoły Podstawowej z Oddziałami Integracyjnymi Nr 61, ul. Białobrzeska 27</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szkoły.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Montaż instalacji fotowoltaicznej na dachu budynku Szkoły Podstawowej Nr 152, ul. Powstańców Wielkopolskich 5</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szkoły.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Montaż instalacji fotowoltaicznej na dachu budynku Szkoły Podstawowej Nr 97, ul. Spiska 1</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143 373,17</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97,0%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szkoły.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instalacji fotowoltaicznej na dachu budynku Przedszkola Nr 293, ul. Stefana </w:t>
            </w:r>
            <w:proofErr w:type="spellStart"/>
            <w:r w:rsidRPr="00EB2F11">
              <w:rPr>
                <w:rFonts w:cs="Arial"/>
                <w:b/>
                <w:bCs/>
                <w:sz w:val="12"/>
                <w:szCs w:val="12"/>
              </w:rPr>
              <w:t>Baleya</w:t>
            </w:r>
            <w:proofErr w:type="spellEnd"/>
            <w:r w:rsidRPr="00EB2F11">
              <w:rPr>
                <w:rFonts w:cs="Arial"/>
                <w:b/>
                <w:bCs/>
                <w:sz w:val="12"/>
                <w:szCs w:val="12"/>
              </w:rPr>
              <w:t xml:space="preserve"> 5</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147 600,00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przedszkola.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instalacji fotowoltaicznej na dachu budynku Przedszkola Nr 241, ul. Księcia </w:t>
            </w:r>
            <w:proofErr w:type="spellStart"/>
            <w:r w:rsidRPr="00EB2F11">
              <w:rPr>
                <w:rFonts w:cs="Arial"/>
                <w:b/>
                <w:bCs/>
                <w:sz w:val="12"/>
                <w:szCs w:val="12"/>
              </w:rPr>
              <w:t>Trojdena</w:t>
            </w:r>
            <w:proofErr w:type="spellEnd"/>
            <w:r w:rsidRPr="00EB2F11">
              <w:rPr>
                <w:rFonts w:cs="Arial"/>
                <w:b/>
                <w:bCs/>
                <w:sz w:val="12"/>
                <w:szCs w:val="12"/>
              </w:rPr>
              <w:t xml:space="preserve"> 5B</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147 600,00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przedszkola.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instalacji fotowoltaicznej na dachu budynku Przedszkola Nr 61, ul. </w:t>
            </w:r>
            <w:proofErr w:type="spellStart"/>
            <w:r w:rsidRPr="00EB2F11">
              <w:rPr>
                <w:rFonts w:cs="Arial"/>
                <w:b/>
                <w:bCs/>
                <w:sz w:val="12"/>
                <w:szCs w:val="12"/>
              </w:rPr>
              <w:t>Lelechowska</w:t>
            </w:r>
            <w:proofErr w:type="spellEnd"/>
            <w:r w:rsidRPr="00EB2F11">
              <w:rPr>
                <w:rFonts w:cs="Arial"/>
                <w:b/>
                <w:bCs/>
                <w:sz w:val="12"/>
                <w:szCs w:val="12"/>
              </w:rPr>
              <w:t xml:space="preserve"> 7</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147 600,00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99,8%</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przedszkola.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instalacji fotowoltaicznej na dachu budynku Zespołu Szkół im. Stanisława Wysockiego d. "Kolejówka", ul. </w:t>
            </w:r>
            <w:proofErr w:type="spellStart"/>
            <w:r w:rsidRPr="00EB2F11">
              <w:rPr>
                <w:rFonts w:cs="Arial"/>
                <w:b/>
                <w:bCs/>
                <w:sz w:val="12"/>
                <w:szCs w:val="12"/>
              </w:rPr>
              <w:t>Szczęśliwicka</w:t>
            </w:r>
            <w:proofErr w:type="spellEnd"/>
            <w:r w:rsidRPr="00EB2F11">
              <w:rPr>
                <w:rFonts w:cs="Arial"/>
                <w:b/>
                <w:bCs/>
                <w:sz w:val="12"/>
                <w:szCs w:val="12"/>
              </w:rPr>
              <w:t xml:space="preserve"> 56</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146 772,00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99,3%</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Zamontowano instalację fotowoltaiczną na dachu budynku szkoły.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Montaż </w:t>
            </w:r>
            <w:proofErr w:type="spellStart"/>
            <w:r w:rsidRPr="00EB2F11">
              <w:rPr>
                <w:rFonts w:cs="Arial"/>
                <w:b/>
                <w:bCs/>
                <w:sz w:val="12"/>
                <w:szCs w:val="12"/>
              </w:rPr>
              <w:t>wideodomofonu</w:t>
            </w:r>
            <w:proofErr w:type="spellEnd"/>
            <w:r w:rsidRPr="00EB2F11">
              <w:rPr>
                <w:rFonts w:cs="Arial"/>
                <w:b/>
                <w:bCs/>
                <w:sz w:val="12"/>
                <w:szCs w:val="12"/>
              </w:rPr>
              <w:t xml:space="preserve"> w Przedszkolu nr 176, ul. Trzech Budrysów 24</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22 137</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22 136,31</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 xml:space="preserve">Zamontowano </w:t>
            </w:r>
            <w:proofErr w:type="spellStart"/>
            <w:r w:rsidRPr="00EB2F11">
              <w:rPr>
                <w:rFonts w:cs="Arial"/>
                <w:sz w:val="12"/>
                <w:szCs w:val="12"/>
              </w:rPr>
              <w:t>wideodomofon</w:t>
            </w:r>
            <w:proofErr w:type="spellEnd"/>
            <w:r w:rsidRPr="00EB2F11">
              <w:rPr>
                <w:rFonts w:cs="Arial"/>
                <w:sz w:val="12"/>
                <w:szCs w:val="12"/>
              </w:rPr>
              <w:t xml:space="preserve"> w Przedszkolu nr 176.</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Budowa wiaty śmietnikowej w Przedszkolu nr 225 przy ul. Bobrowskiego 5</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32 486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32 485,55</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wiatę śmietnikową oraz ułożono nawierzchnię z kostki brukowej wokół altany śmietnikowej i drogi jezdnej dla kontenerów.</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Modernizacja konsoli sterującej oświetleniem w sali widowiskowej w Domu Kultury przy ul. Rokosowskiej 10</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39 999</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39 999,00</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modernizację konsoli sterującej oświetleniem w sali widowiskowej w Domu Kultury, przeprowadzono konfigurację systemu oraz szkolenie.</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672 419</w:t>
            </w:r>
          </w:p>
        </w:tc>
        <w:tc>
          <w:tcPr>
            <w:tcW w:w="695"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538 314,33</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80,1%</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672 419</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538 314,33</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80,1%</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Renowacja pomnika Barykada Września</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650 013</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515 908,51</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79,4%</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 xml:space="preserve">Wykonano prace renowacyjne pomnika polegające na oczyszczeniu i wzmocnieniu konstrukcji przed drganiami komunikacyjnymi oraz niekorzystnymi warunkami atmosferycznymi. Wykonano koncepcję podświetlenia pomnika.  </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 xml:space="preserve">Biblioteka czynna całą dobę - </w:t>
            </w:r>
            <w:proofErr w:type="spellStart"/>
            <w:r w:rsidRPr="00EB2F11">
              <w:rPr>
                <w:rFonts w:cs="Arial"/>
                <w:b/>
                <w:bCs/>
                <w:sz w:val="12"/>
                <w:szCs w:val="12"/>
              </w:rPr>
              <w:t>wrzutnia</w:t>
            </w:r>
            <w:proofErr w:type="spellEnd"/>
            <w:r w:rsidRPr="00EB2F11">
              <w:rPr>
                <w:rFonts w:cs="Arial"/>
                <w:b/>
                <w:bCs/>
                <w:sz w:val="12"/>
                <w:szCs w:val="12"/>
              </w:rPr>
              <w:t xml:space="preserve"> książek dla ochockich bibliotek</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22 406</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22 405,82</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rPr>
                <w:rFonts w:cs="Arial"/>
                <w:sz w:val="12"/>
                <w:szCs w:val="12"/>
              </w:rPr>
            </w:pPr>
            <w:r w:rsidRPr="00EB2F11">
              <w:rPr>
                <w:rFonts w:cs="Arial"/>
                <w:sz w:val="12"/>
                <w:szCs w:val="12"/>
              </w:rPr>
              <w:t xml:space="preserve">Wykonano </w:t>
            </w:r>
            <w:proofErr w:type="spellStart"/>
            <w:r w:rsidRPr="00EB2F11">
              <w:rPr>
                <w:rFonts w:cs="Arial"/>
                <w:sz w:val="12"/>
                <w:szCs w:val="12"/>
              </w:rPr>
              <w:t>wrzutnię</w:t>
            </w:r>
            <w:proofErr w:type="spellEnd"/>
            <w:r w:rsidRPr="00EB2F11">
              <w:rPr>
                <w:rFonts w:cs="Arial"/>
                <w:sz w:val="12"/>
                <w:szCs w:val="12"/>
              </w:rPr>
              <w:t xml:space="preserve"> książek dla ochockich bibliotek oraz zamontowano zestaw monitorujący.</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92116</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3 300 000</w:t>
            </w:r>
          </w:p>
        </w:tc>
        <w:tc>
          <w:tcPr>
            <w:tcW w:w="695"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3 297 079,62</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3 300 000</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3 297 079,62</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Modernizacja obiektów sportowych Ośrodka Sportu i Rekreacji przy ul. Rokosowskiej 10</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3 300 000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3 297 079,62</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99,9%</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Wykonano modernizację budynku pływalni w zakresie instalacji centralnego ogrzewania, wodno-kanalizacyjnej, wentylacji, przebudowy kabin prysznicowych, modernizacji szatni i ustawienia nowych szafek z systemem elektronicznym. W obiekcie pływalni, w strefie mokrej wymieniono glazurę i terakotę, ceramikę w toaletach, zainstalowano armaturę z systemem bezdotykowym. Wydzielono przebieralnię dla osób niepełnosprawnych oraz przebieralnię rodzinną. W części obiektu wymieniono panele sufitowe. Wykonano częściową modernizację oświetlenia pływalni w technologii LED. Zmodernizowano system płukania filtrów wody basenowej. Boisko-lodowisko doposażono w modułową i demontowaną na okres zimowy nawierzchnię, zmodernizowano instalację schładzającą płytę lodowiska oraz wykonano zadaszenie. Wokół lodowiska zamontowano nowe bandy zabezpieczające oraz oświetlenie w technologii LED. Wykonano ogrodzenie boiska-lodowiska. Zamontowano siatki zabezpieczające i wyłapujące piłki. Na boisku zamontowano zestaw do koszykówki, tenisa ziemnego i piłki ręcznej. Wymieniono zewnętrzne oświetlenie pływalni. Uszczelniono i naprawiono część elewacji zewnętrznej.  Zmodernizowano oświetlenie podstawowe i awaryjne oraz wykonano nową elewację w garażu podziemnym.</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Ośrodek Sportu i Rekreacji</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300 000</w:t>
            </w:r>
          </w:p>
        </w:tc>
        <w:tc>
          <w:tcPr>
            <w:tcW w:w="695"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299 969,94</w:t>
            </w:r>
          </w:p>
        </w:tc>
        <w:tc>
          <w:tcPr>
            <w:tcW w:w="593" w:type="pct"/>
            <w:tcBorders>
              <w:top w:val="nil"/>
              <w:left w:val="nil"/>
              <w:bottom w:val="nil"/>
              <w:right w:val="nil"/>
            </w:tcBorders>
            <w:shd w:val="clear" w:color="000000" w:fill="B7CFE8"/>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B6D9E6"/>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300 000</w:t>
            </w:r>
          </w:p>
        </w:tc>
        <w:tc>
          <w:tcPr>
            <w:tcW w:w="695"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299 969,94</w:t>
            </w:r>
          </w:p>
        </w:tc>
        <w:tc>
          <w:tcPr>
            <w:tcW w:w="593" w:type="pct"/>
            <w:tcBorders>
              <w:top w:val="nil"/>
              <w:left w:val="nil"/>
              <w:bottom w:val="nil"/>
              <w:right w:val="nil"/>
            </w:tcBorders>
            <w:shd w:val="clear" w:color="000000" w:fill="B6D9E6"/>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000000" w:fill="D5E3F2"/>
            <w:vAlign w:val="center"/>
            <w:hideMark/>
          </w:tcPr>
          <w:p w:rsidR="00EB2F11" w:rsidRPr="00EB2F11" w:rsidRDefault="00EB2F11" w:rsidP="00EB2F11">
            <w:pPr>
              <w:spacing w:line="240" w:lineRule="auto"/>
              <w:rPr>
                <w:rFonts w:cs="Arial"/>
                <w:b/>
                <w:bCs/>
                <w:sz w:val="12"/>
                <w:szCs w:val="12"/>
              </w:rPr>
            </w:pPr>
            <w:r w:rsidRPr="00EB2F11">
              <w:rPr>
                <w:rFonts w:cs="Arial"/>
                <w:b/>
                <w:bCs/>
                <w:sz w:val="12"/>
                <w:szCs w:val="12"/>
              </w:rPr>
              <w:t>Zakupy inwestycyjne dla Urzędu Dzielnicy</w:t>
            </w:r>
          </w:p>
        </w:tc>
        <w:tc>
          <w:tcPr>
            <w:tcW w:w="593"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300 000</w:t>
            </w:r>
          </w:p>
        </w:tc>
        <w:tc>
          <w:tcPr>
            <w:tcW w:w="695" w:type="pct"/>
            <w:tcBorders>
              <w:top w:val="nil"/>
              <w:left w:val="nil"/>
              <w:bottom w:val="nil"/>
              <w:right w:val="nil"/>
            </w:tcBorders>
            <w:shd w:val="clear" w:color="000000"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299 969,94</w:t>
            </w:r>
          </w:p>
        </w:tc>
        <w:tc>
          <w:tcPr>
            <w:tcW w:w="593" w:type="pct"/>
            <w:tcBorders>
              <w:top w:val="nil"/>
              <w:left w:val="nil"/>
              <w:bottom w:val="nil"/>
              <w:right w:val="nil"/>
            </w:tcBorders>
            <w:shd w:val="clear" w:color="D5E3F2" w:fill="D5E3F2"/>
            <w:noWrap/>
            <w:vAlign w:val="center"/>
            <w:hideMark/>
          </w:tcPr>
          <w:p w:rsidR="00EB2F11" w:rsidRPr="00EB2F11" w:rsidRDefault="00EB2F11" w:rsidP="00EB2F11">
            <w:pPr>
              <w:spacing w:line="240" w:lineRule="auto"/>
              <w:jc w:val="right"/>
              <w:rPr>
                <w:rFonts w:cs="Arial"/>
                <w:b/>
                <w:bCs/>
                <w:sz w:val="12"/>
                <w:szCs w:val="12"/>
              </w:rPr>
            </w:pPr>
            <w:r w:rsidRPr="00EB2F11">
              <w:rPr>
                <w:rFonts w:cs="Arial"/>
                <w:b/>
                <w:bCs/>
                <w:sz w:val="12"/>
                <w:szCs w:val="12"/>
              </w:rPr>
              <w:t>100,0%</w:t>
            </w: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both"/>
              <w:rPr>
                <w:rFonts w:cs="Arial"/>
                <w:sz w:val="12"/>
                <w:szCs w:val="12"/>
              </w:rPr>
            </w:pPr>
            <w:r w:rsidRPr="00EB2F11">
              <w:rPr>
                <w:rFonts w:cs="Arial"/>
                <w:sz w:val="12"/>
                <w:szCs w:val="12"/>
              </w:rPr>
              <w:t>Zakupiono przełączniki i routery sieciowe w celu integracji sieci Urzędu Dzielnicy z infrastrukturą miejską.</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Dysponent:</w:t>
            </w:r>
            <w:r w:rsidRPr="00EB2F11">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B2F11" w:rsidRPr="00EB2F11" w:rsidRDefault="00EB2F11" w:rsidP="00EB2F11">
            <w:pPr>
              <w:spacing w:line="240" w:lineRule="auto"/>
              <w:jc w:val="right"/>
              <w:rPr>
                <w:rFonts w:ascii="Times New Roman" w:hAnsi="Times New Roman"/>
                <w:sz w:val="12"/>
                <w:szCs w:val="12"/>
              </w:rPr>
            </w:pPr>
          </w:p>
        </w:tc>
      </w:tr>
      <w:tr w:rsidR="00EB2F11" w:rsidRPr="00EB2F11" w:rsidTr="00EB2F11">
        <w:trPr>
          <w:trHeight w:val="85"/>
        </w:trPr>
        <w:tc>
          <w:tcPr>
            <w:tcW w:w="3120"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r w:rsidRPr="00EB2F11">
              <w:rPr>
                <w:rFonts w:cs="Arial"/>
                <w:i/>
                <w:iCs/>
                <w:sz w:val="12"/>
                <w:szCs w:val="12"/>
                <w:u w:val="single"/>
              </w:rPr>
              <w:t>Klasyfikacja:</w:t>
            </w:r>
            <w:r w:rsidRPr="00EB2F11">
              <w:rPr>
                <w:rFonts w:cs="Arial"/>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B2F11" w:rsidRPr="00EB2F11" w:rsidRDefault="00EB2F11" w:rsidP="00EB2F11">
            <w:pPr>
              <w:spacing w:line="240" w:lineRule="auto"/>
              <w:jc w:val="right"/>
              <w:rPr>
                <w:rFonts w:ascii="Times New Roman" w:hAnsi="Times New Roman"/>
                <w:sz w:val="12"/>
                <w:szCs w:val="12"/>
              </w:rPr>
            </w:pPr>
          </w:p>
        </w:tc>
      </w:tr>
    </w:tbl>
    <w:p w:rsidR="007D6F2A" w:rsidRPr="00F43B79" w:rsidRDefault="007D6F2A" w:rsidP="002674DF">
      <w:pPr>
        <w:rPr>
          <w:sz w:val="4"/>
          <w:szCs w:val="4"/>
        </w:rPr>
      </w:pPr>
    </w:p>
    <w:p w:rsidR="00DB2119" w:rsidRDefault="00DB2119" w:rsidP="00FD6EBA">
      <w:pPr>
        <w:sectPr w:rsidR="00DB2119" w:rsidSect="008F598C">
          <w:type w:val="oddPage"/>
          <w:pgSz w:w="11906" w:h="16838"/>
          <w:pgMar w:top="1417" w:right="1417" w:bottom="1417" w:left="1417" w:header="708" w:footer="708" w:gutter="0"/>
          <w:cols w:space="708"/>
          <w:docGrid w:linePitch="360"/>
        </w:sectPr>
      </w:pPr>
      <w:bookmarkStart w:id="68" w:name="RANGE!A1:D58"/>
      <w:bookmarkEnd w:id="68"/>
    </w:p>
    <w:p w:rsidR="00DB2119" w:rsidRDefault="00DB2119"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Pr="005E16B3" w:rsidRDefault="009B11FC" w:rsidP="00DB2119"/>
    <w:p w:rsidR="00DB2119" w:rsidRDefault="006E0E4C" w:rsidP="00DB2119">
      <w:pPr>
        <w:pStyle w:val="Nagwek1"/>
        <w:sectPr w:rsidR="00DB2119" w:rsidSect="009B11FC">
          <w:headerReference w:type="default" r:id="rId20"/>
          <w:type w:val="oddPage"/>
          <w:pgSz w:w="11906" w:h="16838"/>
          <w:pgMar w:top="1417" w:right="1417" w:bottom="1417" w:left="1417" w:header="708" w:footer="708" w:gutter="0"/>
          <w:cols w:space="708"/>
          <w:docGrid w:linePitch="360"/>
        </w:sectPr>
      </w:pPr>
      <w:bookmarkStart w:id="69" w:name="_Toc66702806"/>
      <w:r>
        <w:t>5</w:t>
      </w:r>
      <w:r w:rsidR="00DB2119">
        <w:t>.</w:t>
      </w:r>
      <w:r w:rsidR="00DB2119">
        <w:tab/>
        <w:t>STOPIEŃ ZAAWANSOWANIA</w:t>
      </w:r>
      <w:r w:rsidR="00DB2119">
        <w:br/>
        <w:t xml:space="preserve">REALIZACJI PROGRAMÓW WIELOLETNICH </w:t>
      </w:r>
      <w:r w:rsidR="00DB2119">
        <w:br/>
        <w:t>– wyciąg z kompendium</w:t>
      </w:r>
      <w:bookmarkEnd w:id="69"/>
    </w:p>
    <w:p w:rsidR="008D59C8" w:rsidRDefault="008D59C8" w:rsidP="006E0E4C">
      <w:pPr>
        <w:pStyle w:val="Nagwek2"/>
        <w:numPr>
          <w:ilvl w:val="1"/>
          <w:numId w:val="8"/>
        </w:numPr>
        <w:jc w:val="both"/>
        <w:rPr>
          <w:sz w:val="24"/>
          <w:szCs w:val="24"/>
        </w:rPr>
      </w:pPr>
      <w:bookmarkStart w:id="70" w:name="_Toc317589067"/>
      <w:bookmarkStart w:id="71" w:name="_Toc382402104"/>
      <w:bookmarkStart w:id="72" w:name="_Toc66702807"/>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0"/>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1"/>
      <w:bookmarkEnd w:id="72"/>
    </w:p>
    <w:p w:rsidR="008D59C8" w:rsidRDefault="006D08A9" w:rsidP="006D08A9">
      <w:pPr>
        <w:pStyle w:val="Nagwek3"/>
      </w:pPr>
      <w:bookmarkStart w:id="73" w:name="_Toc382402105"/>
      <w:bookmarkStart w:id="74" w:name="_Toc66702808"/>
      <w:r>
        <w:t xml:space="preserve">5.1.1. </w:t>
      </w:r>
      <w:r w:rsidR="008D59C8" w:rsidRPr="009267D9">
        <w:t>Wydatk</w:t>
      </w:r>
      <w:r w:rsidR="008D59C8">
        <w:t>i</w:t>
      </w:r>
      <w:r w:rsidR="008D59C8" w:rsidRPr="009267D9">
        <w:t xml:space="preserve"> bieżąc</w:t>
      </w:r>
      <w:r w:rsidR="008D59C8">
        <w:t>e</w:t>
      </w:r>
      <w:bookmarkEnd w:id="73"/>
      <w:bookmarkEnd w:id="74"/>
    </w:p>
    <w:p w:rsidR="001C02E4" w:rsidRDefault="00827DFA" w:rsidP="00827DFA">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C54740" w:rsidRPr="00C54740" w:rsidTr="00C54740">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 xml:space="preserve">Poniesione </w:t>
            </w:r>
            <w:r w:rsidRPr="00C54740">
              <w:rPr>
                <w:rFonts w:ascii="Arial Narrow" w:hAnsi="Arial Narrow" w:cs="Arial"/>
                <w:b/>
                <w:bCs/>
                <w:sz w:val="12"/>
                <w:szCs w:val="12"/>
              </w:rPr>
              <w:br/>
              <w:t>nakłady</w:t>
            </w:r>
            <w:r w:rsidRPr="00C54740">
              <w:rPr>
                <w:rFonts w:ascii="Arial Narrow" w:hAnsi="Arial Narrow" w:cs="Arial"/>
                <w:b/>
                <w:bCs/>
                <w:sz w:val="12"/>
                <w:szCs w:val="12"/>
              </w:rPr>
              <w:br/>
              <w:t xml:space="preserve">finansowe </w:t>
            </w:r>
            <w:r w:rsidRPr="00C54740">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Wykonanie</w:t>
            </w:r>
            <w:r w:rsidRPr="00C54740">
              <w:rPr>
                <w:rFonts w:ascii="Arial Narrow" w:hAnsi="Arial Narrow" w:cs="Arial"/>
                <w:b/>
                <w:bCs/>
                <w:sz w:val="12"/>
                <w:szCs w:val="12"/>
              </w:rPr>
              <w:br/>
              <w:t>wydatków</w:t>
            </w:r>
            <w:r w:rsidRPr="00C54740">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 xml:space="preserve">Stopień zaawansowania realizacji wieloletnich programów % </w:t>
            </w:r>
            <w:r w:rsidRPr="00C54740">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Pozostałe nakłady finansowe do zrealizowania</w:t>
            </w:r>
            <w:r w:rsidRPr="00C54740">
              <w:rPr>
                <w:rFonts w:ascii="Arial Narrow" w:hAnsi="Arial Narrow" w:cs="Arial"/>
                <w:b/>
                <w:bCs/>
                <w:sz w:val="12"/>
                <w:szCs w:val="12"/>
              </w:rPr>
              <w:br/>
              <w:t>(kol. 5-6-7)</w:t>
            </w:r>
          </w:p>
        </w:tc>
      </w:tr>
      <w:tr w:rsidR="00C54740" w:rsidRPr="00C54740" w:rsidTr="00C54740">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r>
      <w:tr w:rsidR="00C54740" w:rsidRPr="00C54740" w:rsidTr="00C54740">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9</w:t>
            </w:r>
          </w:p>
        </w:tc>
      </w:tr>
      <w:tr w:rsidR="00C54740" w:rsidRPr="00C54740" w:rsidTr="00C54740">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897 587</w:t>
            </w:r>
          </w:p>
        </w:tc>
        <w:tc>
          <w:tcPr>
            <w:tcW w:w="55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35 611,92</w:t>
            </w:r>
          </w:p>
        </w:tc>
        <w:tc>
          <w:tcPr>
            <w:tcW w:w="55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4,0</w:t>
            </w:r>
          </w:p>
        </w:tc>
        <w:tc>
          <w:tcPr>
            <w:tcW w:w="55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861 975</w:t>
            </w:r>
          </w:p>
        </w:tc>
      </w:tr>
      <w:tr w:rsidR="00C54740" w:rsidRPr="00C54740" w:rsidTr="00C5474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1 450</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1 124,16</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77,5</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326</w:t>
            </w:r>
          </w:p>
        </w:tc>
      </w:tr>
      <w:tr w:rsidR="00C54740" w:rsidRPr="00C54740" w:rsidTr="00C5474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72 000</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34 087,76</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47,3</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37 912</w:t>
            </w:r>
          </w:p>
        </w:tc>
      </w:tr>
      <w:tr w:rsidR="00C54740" w:rsidRPr="00C54740" w:rsidTr="00C5474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 xml:space="preserve">Edukacja, doświadczenie i praktyki zawodowe zagranicą </w:t>
            </w:r>
            <w:proofErr w:type="spellStart"/>
            <w:r w:rsidRPr="00C54740">
              <w:rPr>
                <w:rFonts w:ascii="Arial Narrow" w:hAnsi="Arial Narrow" w:cs="Arial"/>
                <w:sz w:val="12"/>
                <w:szCs w:val="12"/>
              </w:rPr>
              <w:t>drogądo</w:t>
            </w:r>
            <w:proofErr w:type="spellEnd"/>
            <w:r w:rsidRPr="00C54740">
              <w:rPr>
                <w:rFonts w:ascii="Arial Narrow" w:hAnsi="Arial Narrow" w:cs="Arial"/>
                <w:sz w:val="12"/>
                <w:szCs w:val="12"/>
              </w:rPr>
              <w:t xml:space="preserve"> sukcesu dla uczniów Zespołu Szkół nr 26 w Warszawie</w:t>
            </w:r>
          </w:p>
        </w:tc>
        <w:tc>
          <w:tcPr>
            <w:tcW w:w="583"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673 722</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400,00</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0,1</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673 322</w:t>
            </w:r>
          </w:p>
        </w:tc>
      </w:tr>
      <w:tr w:rsidR="00C54740" w:rsidRPr="00C54740" w:rsidTr="00C5474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Sztuka w walce o klimat</w:t>
            </w:r>
          </w:p>
        </w:tc>
        <w:tc>
          <w:tcPr>
            <w:tcW w:w="583"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150 415</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150 415</w:t>
            </w:r>
          </w:p>
        </w:tc>
      </w:tr>
    </w:tbl>
    <w:p w:rsidR="00827DFA" w:rsidRDefault="00827DFA" w:rsidP="00827DFA">
      <w:pPr>
        <w:ind w:left="720"/>
        <w:jc w:val="right"/>
        <w:rPr>
          <w:sz w:val="16"/>
          <w:szCs w:val="16"/>
        </w:rPr>
      </w:pPr>
    </w:p>
    <w:p w:rsidR="00097E4D" w:rsidRDefault="00097E4D">
      <w:pPr>
        <w:spacing w:line="240" w:lineRule="auto"/>
        <w:rPr>
          <w:sz w:val="16"/>
          <w:szCs w:val="16"/>
        </w:rPr>
      </w:pPr>
      <w:r>
        <w:rPr>
          <w:sz w:val="16"/>
          <w:szCs w:val="16"/>
        </w:rPr>
        <w:br w:type="page"/>
      </w:r>
    </w:p>
    <w:p w:rsidR="008D59C8" w:rsidRDefault="006E0E4C" w:rsidP="00514C58">
      <w:pPr>
        <w:pStyle w:val="Nagwek2"/>
        <w:jc w:val="both"/>
        <w:rPr>
          <w:sz w:val="24"/>
          <w:szCs w:val="24"/>
        </w:rPr>
      </w:pPr>
      <w:bookmarkStart w:id="75" w:name="_Toc382402107"/>
      <w:bookmarkStart w:id="76" w:name="_Toc66702809"/>
      <w:r>
        <w:rPr>
          <w:sz w:val="24"/>
          <w:szCs w:val="24"/>
        </w:rPr>
        <w:lastRenderedPageBreak/>
        <w:t>5</w:t>
      </w:r>
      <w:r w:rsidR="008D59C8" w:rsidRPr="005D1C36">
        <w:rPr>
          <w:sz w:val="24"/>
          <w:szCs w:val="24"/>
        </w:rPr>
        <w:t>.2.</w:t>
      </w:r>
      <w:r w:rsidR="008D59C8">
        <w:rPr>
          <w:sz w:val="24"/>
          <w:szCs w:val="24"/>
        </w:rPr>
        <w:tab/>
      </w:r>
      <w:r w:rsidR="008D59C8" w:rsidRPr="005D1C36">
        <w:rPr>
          <w:sz w:val="24"/>
          <w:szCs w:val="24"/>
        </w:rPr>
        <w:t xml:space="preserve">Stopień zaawansowania realizacji </w:t>
      </w:r>
      <w:r w:rsidR="008D59C8">
        <w:rPr>
          <w:sz w:val="24"/>
          <w:szCs w:val="24"/>
        </w:rPr>
        <w:t xml:space="preserve">wieloletnich </w:t>
      </w:r>
      <w:r w:rsidR="008D59C8" w:rsidRPr="005D1C36">
        <w:rPr>
          <w:sz w:val="24"/>
          <w:szCs w:val="24"/>
        </w:rPr>
        <w:t>programów</w:t>
      </w:r>
      <w:r w:rsidR="008D59C8">
        <w:rPr>
          <w:sz w:val="24"/>
          <w:szCs w:val="24"/>
        </w:rPr>
        <w:t>,</w:t>
      </w:r>
      <w:r w:rsidR="008D59C8" w:rsidRPr="005D1C36">
        <w:rPr>
          <w:sz w:val="24"/>
          <w:szCs w:val="24"/>
        </w:rPr>
        <w:t xml:space="preserve"> </w:t>
      </w:r>
      <w:r w:rsidR="008D59C8">
        <w:rPr>
          <w:sz w:val="24"/>
          <w:szCs w:val="24"/>
        </w:rPr>
        <w:t>projektów lub zadań pozostałych</w:t>
      </w:r>
      <w:bookmarkEnd w:id="75"/>
      <w:bookmarkEnd w:id="76"/>
      <w:r w:rsidR="008D59C8">
        <w:rPr>
          <w:sz w:val="24"/>
          <w:szCs w:val="24"/>
        </w:rPr>
        <w:t xml:space="preserve"> </w:t>
      </w:r>
    </w:p>
    <w:p w:rsidR="008D59C8" w:rsidRDefault="006E0E4C" w:rsidP="008E2570">
      <w:pPr>
        <w:pStyle w:val="Nagwek3"/>
      </w:pPr>
      <w:bookmarkStart w:id="77" w:name="_Toc382402108"/>
      <w:bookmarkStart w:id="78" w:name="_Toc66702810"/>
      <w:r>
        <w:t>5</w:t>
      </w:r>
      <w:r w:rsidR="008D59C8" w:rsidRPr="009267D9">
        <w:t xml:space="preserve">.2.1. </w:t>
      </w:r>
      <w:r w:rsidR="008E2570">
        <w:t>W</w:t>
      </w:r>
      <w:r w:rsidR="008D59C8" w:rsidRPr="009267D9">
        <w:t>ydatk</w:t>
      </w:r>
      <w:r w:rsidR="008D59C8">
        <w:t>i</w:t>
      </w:r>
      <w:r w:rsidR="008D59C8" w:rsidRPr="009267D9">
        <w:t xml:space="preserve"> bieżąc</w:t>
      </w:r>
      <w:r w:rsidR="008D59C8">
        <w:t>e</w:t>
      </w:r>
      <w:bookmarkEnd w:id="77"/>
      <w:bookmarkEnd w:id="78"/>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C54740" w:rsidRPr="00C54740" w:rsidTr="00C5474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Poniesione nakłady</w:t>
            </w:r>
            <w:r w:rsidRPr="00C54740">
              <w:rPr>
                <w:rFonts w:ascii="Arial Narrow" w:hAnsi="Arial Narrow" w:cs="Arial"/>
                <w:b/>
                <w:bCs/>
                <w:sz w:val="12"/>
                <w:szCs w:val="12"/>
              </w:rPr>
              <w:br/>
              <w:t>finansowe do</w:t>
            </w:r>
            <w:r w:rsidRPr="00C54740">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Wykonanie</w:t>
            </w:r>
            <w:r w:rsidRPr="00C54740">
              <w:rPr>
                <w:rFonts w:ascii="Arial Narrow" w:hAnsi="Arial Narrow" w:cs="Arial"/>
                <w:b/>
                <w:bCs/>
                <w:sz w:val="12"/>
                <w:szCs w:val="12"/>
              </w:rPr>
              <w:br/>
              <w:t>wydatków</w:t>
            </w:r>
            <w:r w:rsidRPr="00C54740">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 xml:space="preserve">Stopień zaawansowania realizacji wieloletnich programów % </w:t>
            </w:r>
            <w:r w:rsidRPr="00C54740">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Pozostałe nakłady finansowe do zrealizowania</w:t>
            </w:r>
            <w:r w:rsidRPr="00C54740">
              <w:rPr>
                <w:rFonts w:ascii="Arial Narrow" w:hAnsi="Arial Narrow" w:cs="Arial"/>
                <w:b/>
                <w:bCs/>
                <w:sz w:val="12"/>
                <w:szCs w:val="12"/>
              </w:rPr>
              <w:br/>
              <w:t>(kol. 5-6-7)</w:t>
            </w:r>
          </w:p>
        </w:tc>
      </w:tr>
      <w:tr w:rsidR="00C54740" w:rsidRPr="00C54740" w:rsidTr="00C5474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r>
      <w:tr w:rsidR="00C54740" w:rsidRPr="00C54740" w:rsidTr="00C5474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9</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105 741 680</w:t>
            </w:r>
          </w:p>
        </w:tc>
        <w:tc>
          <w:tcPr>
            <w:tcW w:w="567"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49 043 951</w:t>
            </w:r>
          </w:p>
        </w:tc>
        <w:tc>
          <w:tcPr>
            <w:tcW w:w="558"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10 218 646,50</w:t>
            </w:r>
          </w:p>
        </w:tc>
        <w:tc>
          <w:tcPr>
            <w:tcW w:w="558"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56,0</w:t>
            </w:r>
          </w:p>
        </w:tc>
        <w:tc>
          <w:tcPr>
            <w:tcW w:w="558"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46 479 083</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Dzielnicowe Biuro Finansów Oświaty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393 040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59 000,00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334 040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7 556 333</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6 571 283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74 030,00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87,9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911 020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1 238 673</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127 497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122 975,65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988 200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2 073 004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1 342 048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321 621,00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80,3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409 335</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7 799 364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4 356 609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368 728,43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60,6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3 074 027</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1 364 254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802 469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189 061,00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72,7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372 724</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9 930 322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6 777 563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1 010 938,00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78,4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2 141 821</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7 586 478</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3 976 478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1 003 878,28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65,6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2 606 122</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Środowiskowy Dom Samopomocy "Pod Skrzydłami"</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14 289</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3 333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2 498,28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8 458</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Centrum Kształcenia Ustawicznego nr 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700 580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1 825,00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698 755</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Młodzieżowy Dom Kultury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315 000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45 000,00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270 000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Międzyszkolny Ośrodek Sportowy nr 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1 156 512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38 100,00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1 118 412</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III Ogród Jordanowski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156 006</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63 596,90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92 409</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Poradnia Psychologiczno-Pedagogiczna nr 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9 635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2 135,00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7 500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59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229 214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40 709,37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188 505</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319 207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25 357,00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293 850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66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66 028</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10 650,53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55 377</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70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39 637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4 189,24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35 448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99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40 200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9 122,32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31 078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100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416 880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50 795,89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366 084</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101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77 634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13 830,00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63 804</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102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77 200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4 800,00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72 400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111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223 400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16 991,97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206 408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114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160 057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13 214,42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146 843</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176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236 750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29 000,00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207 750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225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270 250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258 250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239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297 650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50 074,69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247 575</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241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153 600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21 086,00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132 514</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248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273 722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36 607,26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237 115</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255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222 135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34 297,00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187 838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293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225 095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13 092,05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212 003</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312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214 400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20 733,29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193 667</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315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152 491</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61 835,12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90 656</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Przedszkole nr 404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34 004</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960,00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33 044</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10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585 000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120 111,54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464 888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23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600 840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38 989,64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561 850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858 300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154 345,51</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703 954</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97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639 550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30 000,00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609 550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175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1 153 300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127 000,00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1 026 300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264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750 600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82 752,21</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667 848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280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770 377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730 377</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VII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1 798 500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217 360,45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1 581 140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XXI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1 532 420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117 200,00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1 415 220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XLVIII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1 085 261</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172 352,46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912 909</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Zespół Szkół nr 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653 120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80 088,00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573 032</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Zespół Szkół nr 26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973 900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70 760,00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903 140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Zespół Szkół im. inż. Stanisława Wysockiego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1 328 938</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128 000,00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1 200 938</w:t>
            </w:r>
          </w:p>
        </w:tc>
      </w:tr>
      <w:tr w:rsidR="00C54740" w:rsidRPr="00C54740" w:rsidTr="00C5474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Zespół Szkół Samochodowych i Licealnych nr 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5 090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1 408,99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3 681</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Szkoła Podstawowa nr 152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606 920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75 094,98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531 825</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XIV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1 027 263</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96 000,00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931 263</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CLX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1 057 535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183 916,34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873 619</w:t>
            </w:r>
          </w:p>
        </w:tc>
      </w:tr>
      <w:tr w:rsidR="00C54740" w:rsidRPr="00C54740" w:rsidTr="00C5474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LXIX Liceum Ogólnokształcące z Oddziałami Integracyjnymi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836 650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836 650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927 112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227 112,00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700 000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2 737 702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1 212 916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219 785,09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1 305 001</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318 910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191 610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5 300,00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61,7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122 000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8 752 592</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4 973 909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16 674,00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57,0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3 762 009</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349 557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232 557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68,0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112 000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135 000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0,7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134 000</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194 000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60 000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33 000,00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101 000</w:t>
            </w:r>
          </w:p>
        </w:tc>
      </w:tr>
      <w:tr w:rsidR="00C54740" w:rsidRPr="00C54740" w:rsidTr="00C54740">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 xml:space="preserve">Prowadzenie działań </w:t>
            </w:r>
            <w:proofErr w:type="spellStart"/>
            <w:r w:rsidRPr="00C54740">
              <w:rPr>
                <w:rFonts w:ascii="Arial Narrow" w:hAnsi="Arial Narrow" w:cs="Arial"/>
                <w:sz w:val="12"/>
                <w:szCs w:val="12"/>
              </w:rPr>
              <w:t>psychologiczno</w:t>
            </w:r>
            <w:proofErr w:type="spellEnd"/>
            <w:r w:rsidRPr="00C54740">
              <w:rPr>
                <w:rFonts w:ascii="Arial Narrow" w:hAnsi="Arial Narrow" w:cs="Arial"/>
                <w:sz w:val="12"/>
                <w:szCs w:val="12"/>
              </w:rPr>
              <w:t xml:space="preserve"> pedagogicznych i specjalistycznego poradnictwa rodzinnego, wsparcie osób </w:t>
            </w:r>
            <w:proofErr w:type="spellStart"/>
            <w:r w:rsidRPr="00C54740">
              <w:rPr>
                <w:rFonts w:ascii="Arial Narrow" w:hAnsi="Arial Narrow" w:cs="Arial"/>
                <w:sz w:val="12"/>
                <w:szCs w:val="12"/>
              </w:rPr>
              <w:t>używającychi</w:t>
            </w:r>
            <w:proofErr w:type="spellEnd"/>
            <w:r w:rsidRPr="00C54740">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3 433 745</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1 461 188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726 169,00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63,7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1 246 388</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lastRenderedPageBreak/>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7 116 000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4 508 000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1 203 500,00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80,3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1 404 500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440 900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302 900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69,8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133 000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618 567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294 567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7 000,00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48,8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317 000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Pobór opłaty skarbowej</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270 000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270 000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0</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44 000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11 000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7 385,42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41,8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25 615</w:t>
            </w:r>
          </w:p>
        </w:tc>
      </w:tr>
      <w:tr w:rsidR="00C54740" w:rsidRPr="00C54740" w:rsidTr="00C5474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19 960 070</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11 468 107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2 228 857,18</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68,6</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6 263 106</w:t>
            </w:r>
          </w:p>
        </w:tc>
      </w:tr>
      <w:tr w:rsidR="00C54740" w:rsidRPr="00C54740" w:rsidTr="00C5474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 xml:space="preserve">Działalność wspomagająca rozwój wspólnot i społeczności lokalnych oraz promocja i organizacja wolontariatu, </w:t>
            </w:r>
            <w:proofErr w:type="spellStart"/>
            <w:r w:rsidRPr="00C54740">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156 917</w:t>
            </w:r>
          </w:p>
        </w:tc>
        <w:tc>
          <w:tcPr>
            <w:tcW w:w="567"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99 917</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24 750,00</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79,4</w:t>
            </w:r>
          </w:p>
        </w:tc>
        <w:tc>
          <w:tcPr>
            <w:tcW w:w="55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32 250</w:t>
            </w:r>
          </w:p>
        </w:tc>
      </w:tr>
    </w:tbl>
    <w:p w:rsidR="00900C6B" w:rsidRPr="00900C6B" w:rsidRDefault="00900C6B" w:rsidP="00900C6B"/>
    <w:p w:rsidR="008D59C8" w:rsidRDefault="008D59C8" w:rsidP="008E2570">
      <w:pPr>
        <w:pStyle w:val="Nagwek3"/>
      </w:pPr>
      <w:r>
        <w:br w:type="page"/>
      </w:r>
      <w:bookmarkStart w:id="79" w:name="_Toc382402109"/>
      <w:bookmarkStart w:id="80" w:name="_Toc66702811"/>
      <w:r w:rsidR="006E0E4C">
        <w:lastRenderedPageBreak/>
        <w:t>5</w:t>
      </w:r>
      <w:r w:rsidRPr="009267D9">
        <w:t>.2.</w:t>
      </w:r>
      <w:r w:rsidR="006471DB">
        <w:t>2</w:t>
      </w:r>
      <w:r w:rsidRPr="009267D9">
        <w:t xml:space="preserve">. </w:t>
      </w:r>
      <w:r w:rsidR="008E2570">
        <w:t>W</w:t>
      </w:r>
      <w:r w:rsidRPr="009267D9">
        <w:t>ydatk</w:t>
      </w:r>
      <w:r>
        <w:t>i</w:t>
      </w:r>
      <w:r w:rsidRPr="009267D9">
        <w:t xml:space="preserve"> majątkow</w:t>
      </w:r>
      <w:r>
        <w:t>e</w:t>
      </w:r>
      <w:bookmarkEnd w:id="79"/>
      <w:bookmarkEnd w:id="80"/>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C54740" w:rsidRPr="00C54740" w:rsidTr="00C54740">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Poniesione nakłady</w:t>
            </w:r>
            <w:r w:rsidRPr="00C54740">
              <w:rPr>
                <w:rFonts w:ascii="Arial Narrow" w:hAnsi="Arial Narrow" w:cs="Arial"/>
                <w:b/>
                <w:bCs/>
                <w:sz w:val="12"/>
                <w:szCs w:val="12"/>
              </w:rPr>
              <w:br/>
              <w:t>finansowe do</w:t>
            </w:r>
            <w:r w:rsidRPr="00C54740">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Wykonanie</w:t>
            </w:r>
            <w:r w:rsidRPr="00C54740">
              <w:rPr>
                <w:rFonts w:ascii="Arial Narrow" w:hAnsi="Arial Narrow" w:cs="Arial"/>
                <w:b/>
                <w:bCs/>
                <w:sz w:val="12"/>
                <w:szCs w:val="12"/>
              </w:rPr>
              <w:br/>
              <w:t>wydatków</w:t>
            </w:r>
            <w:r w:rsidRPr="00C54740">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 xml:space="preserve">Stopień zaawansowania realizacji wieloletnich programów % </w:t>
            </w:r>
            <w:r w:rsidRPr="00C54740">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Pozostałe nakłady finansowe do zrealizowania</w:t>
            </w:r>
            <w:r w:rsidRPr="00C54740">
              <w:rPr>
                <w:rFonts w:ascii="Arial Narrow" w:hAnsi="Arial Narrow" w:cs="Arial"/>
                <w:b/>
                <w:bCs/>
                <w:sz w:val="12"/>
                <w:szCs w:val="12"/>
              </w:rPr>
              <w:br/>
              <w:t>(kol. 5-6-7)</w:t>
            </w:r>
          </w:p>
        </w:tc>
      </w:tr>
      <w:tr w:rsidR="00C54740" w:rsidRPr="00C54740" w:rsidTr="00C54740">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C54740" w:rsidRPr="00C54740" w:rsidRDefault="00C54740" w:rsidP="00C54740">
            <w:pPr>
              <w:spacing w:line="240" w:lineRule="auto"/>
              <w:jc w:val="center"/>
              <w:rPr>
                <w:rFonts w:ascii="Arial Narrow" w:hAnsi="Arial Narrow" w:cs="Arial"/>
                <w:b/>
                <w:bCs/>
                <w:sz w:val="12"/>
                <w:szCs w:val="12"/>
              </w:rPr>
            </w:pPr>
            <w:r w:rsidRPr="00C54740">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54740" w:rsidRPr="00C54740" w:rsidRDefault="00C54740" w:rsidP="00C54740">
            <w:pPr>
              <w:spacing w:line="240" w:lineRule="auto"/>
              <w:rPr>
                <w:rFonts w:ascii="Arial Narrow" w:hAnsi="Arial Narrow" w:cs="Arial"/>
                <w:b/>
                <w:bCs/>
                <w:sz w:val="12"/>
                <w:szCs w:val="12"/>
              </w:rPr>
            </w:pPr>
          </w:p>
        </w:tc>
      </w:tr>
      <w:tr w:rsidR="00C54740" w:rsidRPr="00C54740" w:rsidTr="00C54740">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9</w:t>
            </w:r>
          </w:p>
        </w:tc>
      </w:tr>
      <w:tr w:rsidR="00C54740" w:rsidRPr="00C54740" w:rsidTr="00C54740">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rPr>
                <w:rFonts w:ascii="Arial Narrow" w:hAnsi="Arial Narrow" w:cs="Arial"/>
                <w:b/>
                <w:bCs/>
                <w:sz w:val="12"/>
                <w:szCs w:val="12"/>
              </w:rPr>
            </w:pPr>
            <w:r w:rsidRPr="00C54740">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93 752 289</w:t>
            </w:r>
          </w:p>
        </w:tc>
        <w:tc>
          <w:tcPr>
            <w:tcW w:w="475"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50 004 009</w:t>
            </w:r>
          </w:p>
        </w:tc>
        <w:tc>
          <w:tcPr>
            <w:tcW w:w="475"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15 999 742,32</w:t>
            </w:r>
          </w:p>
        </w:tc>
        <w:tc>
          <w:tcPr>
            <w:tcW w:w="475"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70,4</w:t>
            </w:r>
          </w:p>
        </w:tc>
        <w:tc>
          <w:tcPr>
            <w:tcW w:w="475" w:type="pct"/>
            <w:tcBorders>
              <w:top w:val="nil"/>
              <w:left w:val="nil"/>
              <w:bottom w:val="single" w:sz="4" w:space="0" w:color="auto"/>
              <w:right w:val="single" w:sz="4" w:space="0" w:color="auto"/>
            </w:tcBorders>
            <w:shd w:val="clear" w:color="000000" w:fill="B7CFE8"/>
            <w:vAlign w:val="center"/>
            <w:hideMark/>
          </w:tcPr>
          <w:p w:rsidR="00C54740" w:rsidRPr="00C54740" w:rsidRDefault="00C54740" w:rsidP="00C54740">
            <w:pPr>
              <w:spacing w:line="240" w:lineRule="auto"/>
              <w:jc w:val="right"/>
              <w:rPr>
                <w:rFonts w:ascii="Arial Narrow" w:hAnsi="Arial Narrow" w:cs="Arial"/>
                <w:b/>
                <w:bCs/>
                <w:sz w:val="12"/>
                <w:szCs w:val="12"/>
              </w:rPr>
            </w:pPr>
            <w:r w:rsidRPr="00C54740">
              <w:rPr>
                <w:rFonts w:ascii="Arial Narrow" w:hAnsi="Arial Narrow" w:cs="Arial"/>
                <w:b/>
                <w:bCs/>
                <w:sz w:val="12"/>
                <w:szCs w:val="12"/>
              </w:rPr>
              <w:t>27 748 538</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 xml:space="preserve">Budowa ul. Bohaterów Września na odc. od ul. </w:t>
            </w:r>
            <w:proofErr w:type="spellStart"/>
            <w:r w:rsidRPr="00C54740">
              <w:rPr>
                <w:rFonts w:ascii="Arial Narrow" w:hAnsi="Arial Narrow" w:cs="Arial"/>
                <w:sz w:val="12"/>
                <w:szCs w:val="12"/>
              </w:rPr>
              <w:t>Opaczewskiej</w:t>
            </w:r>
            <w:proofErr w:type="spellEnd"/>
            <w:r w:rsidRPr="00C54740">
              <w:rPr>
                <w:rFonts w:ascii="Arial Narrow" w:hAnsi="Arial Narrow" w:cs="Arial"/>
                <w:sz w:val="12"/>
                <w:szCs w:val="12"/>
              </w:rPr>
              <w:t xml:space="preserve"> do ul. Drawskiej wraz z budową skrzyżowania z ul. </w:t>
            </w:r>
            <w:proofErr w:type="spellStart"/>
            <w:r w:rsidRPr="00C54740">
              <w:rPr>
                <w:rFonts w:ascii="Arial Narrow" w:hAnsi="Arial Narrow" w:cs="Arial"/>
                <w:sz w:val="12"/>
                <w:szCs w:val="12"/>
              </w:rPr>
              <w:t>Opaczewską</w:t>
            </w:r>
            <w:proofErr w:type="spellEnd"/>
            <w:r w:rsidRPr="00C54740">
              <w:rPr>
                <w:rFonts w:ascii="Arial Narrow" w:hAnsi="Arial Narrow" w:cs="Arial"/>
                <w:sz w:val="12"/>
                <w:szCs w:val="12"/>
              </w:rPr>
              <w:t>, oświetleniem i kanalizacją deszczową</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3 448 269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3 439 269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9 000</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Przebudowa ul. Włodarzewskiej na odc. od ul. Grójeckiej do ul. Usypiskowej wraz z odwodnieniem</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4 175 000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3 755 828</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13 140,00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90,3</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406 032</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Przebudowa ul. Włodarzewskiej na odc. od ul. Usypiskowej do Al. Jerozolimskich wraz z odwodnieniem</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25 486 889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15 241 748</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5 289 051,81</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80,6</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4 956 089</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Modernizacja ul. Harfowej i ul. Lutniowej</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3 380 000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16 605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90 000,00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3 273 395</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Budowa brakującego chodnika w ciągu pieszym ul. Kurhan wraz z  wykupem gruntów</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749 200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49 200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167 168,32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28,9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532 832</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Budowa Parku Zachodniego</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11 287 428</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4 622 047</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5 588 375,86</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90,5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1 077 005</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Modernizacja placu zabaw na Placu Baśniowym</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1 099 445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26 445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760 529,72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71,6</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312 470</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425 942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336 942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67 273,49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94,9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21 727</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Budowa sali sportowej oraz boiska wielofunkcyjnego przy Liceum Ogólnokształcącym nr VII, ul. Wawelska 46</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20 399 074</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20 061 143</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114 969,50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98,9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222 962</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Budowa hali sportowej przy Szkole Podstawowej nr 264 ul. Majewskiego 17</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12 977 491</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81 244</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96 245,49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12 800 002</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Modernizacja budynku przy ul. Skorochód Majewskiego na potrzeby Urzędu Stanu Cywilnego i Ośrodka Pomocy Społecznej</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4 000 000</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Renowacja pomnika Barykada Września</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773 628</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123 615</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515 908,51</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82,7</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134 104</w:t>
            </w:r>
          </w:p>
        </w:tc>
      </w:tr>
      <w:tr w:rsidR="00C54740" w:rsidRPr="00C54740" w:rsidTr="00C5474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54740" w:rsidRPr="00C54740" w:rsidRDefault="00C54740" w:rsidP="00C54740">
            <w:pPr>
              <w:spacing w:line="240" w:lineRule="auto"/>
              <w:rPr>
                <w:rFonts w:ascii="Arial Narrow" w:hAnsi="Arial Narrow" w:cs="Arial"/>
                <w:sz w:val="12"/>
                <w:szCs w:val="12"/>
              </w:rPr>
            </w:pPr>
            <w:r w:rsidRPr="00C54740">
              <w:rPr>
                <w:rFonts w:ascii="Arial Narrow" w:hAnsi="Arial Narrow" w:cs="Arial"/>
                <w:sz w:val="12"/>
                <w:szCs w:val="12"/>
              </w:rPr>
              <w:t>Modernizacja obiektów sportowych Ośrodka Sportu i Rekreacji przy ul. Rokosowskiej 10</w:t>
            </w:r>
          </w:p>
        </w:tc>
        <w:tc>
          <w:tcPr>
            <w:tcW w:w="688"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4740" w:rsidRPr="00C54740" w:rsidRDefault="00C54740" w:rsidP="00C54740">
            <w:pPr>
              <w:spacing w:line="240" w:lineRule="auto"/>
              <w:jc w:val="center"/>
              <w:rPr>
                <w:rFonts w:ascii="Arial Narrow" w:hAnsi="Arial Narrow" w:cs="Arial"/>
                <w:sz w:val="12"/>
                <w:szCs w:val="12"/>
              </w:rPr>
            </w:pPr>
            <w:r w:rsidRPr="00C5474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5 549 923</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2 249 923</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3 297 079,62</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C54740" w:rsidRPr="00C54740" w:rsidRDefault="00C54740" w:rsidP="00C54740">
            <w:pPr>
              <w:spacing w:line="240" w:lineRule="auto"/>
              <w:jc w:val="right"/>
              <w:rPr>
                <w:rFonts w:ascii="Arial Narrow" w:hAnsi="Arial Narrow" w:cs="Arial"/>
                <w:sz w:val="12"/>
                <w:szCs w:val="12"/>
              </w:rPr>
            </w:pPr>
            <w:r w:rsidRPr="00C54740">
              <w:rPr>
                <w:rFonts w:ascii="Arial Narrow" w:hAnsi="Arial Narrow" w:cs="Arial"/>
                <w:sz w:val="12"/>
                <w:szCs w:val="12"/>
              </w:rPr>
              <w:t>2 920</w:t>
            </w:r>
          </w:p>
        </w:tc>
      </w:tr>
    </w:tbl>
    <w:p w:rsidR="00900C6B" w:rsidRPr="00900C6B" w:rsidRDefault="00900C6B" w:rsidP="00900C6B"/>
    <w:sectPr w:rsidR="00900C6B" w:rsidRPr="00900C6B" w:rsidSect="00B473C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51" w:rsidRDefault="00CC2D51">
      <w:r>
        <w:separator/>
      </w:r>
    </w:p>
  </w:endnote>
  <w:endnote w:type="continuationSeparator" w:id="0">
    <w:p w:rsidR="00CC2D51" w:rsidRDefault="00CC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Default="00596C1A" w:rsidP="008F598C">
    <w:pPr>
      <w:framePr w:wrap="around" w:vAnchor="text" w:hAnchor="margin" w:xAlign="right" w:y="1"/>
    </w:pPr>
    <w:r>
      <w:fldChar w:fldCharType="begin"/>
    </w:r>
    <w:r>
      <w:instrText xml:space="preserve">PAGE  </w:instrText>
    </w:r>
    <w:r>
      <w:fldChar w:fldCharType="end"/>
    </w:r>
  </w:p>
  <w:p w:rsidR="00596C1A" w:rsidRDefault="00596C1A"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38169C" w:rsidRDefault="00596C1A"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A6B8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A6B86">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596C1A" w:rsidRPr="002E5264" w:rsidTr="002E5264">
      <w:trPr>
        <w:trHeight w:val="1134"/>
      </w:trPr>
      <w:tc>
        <w:tcPr>
          <w:tcW w:w="851" w:type="dxa"/>
          <w:shd w:val="clear" w:color="auto" w:fill="auto"/>
          <w:textDirection w:val="tbRl"/>
          <w:vAlign w:val="bottom"/>
        </w:tcPr>
        <w:p w:rsidR="00596C1A" w:rsidRPr="002E5264" w:rsidRDefault="00596C1A" w:rsidP="002E5264">
          <w:pPr>
            <w:pStyle w:val="Stopka"/>
            <w:jc w:val="center"/>
            <w:rPr>
              <w:sz w:val="16"/>
              <w:szCs w:val="16"/>
            </w:rPr>
          </w:pPr>
          <w:r w:rsidRPr="002E5264">
            <w:rPr>
              <w:rStyle w:val="Numerstrony"/>
              <w:rFonts w:cs="Arial"/>
              <w:sz w:val="16"/>
              <w:szCs w:val="16"/>
            </w:rPr>
            <w:fldChar w:fldCharType="begin"/>
          </w:r>
          <w:r w:rsidRPr="002E5264">
            <w:rPr>
              <w:rStyle w:val="Numerstrony"/>
              <w:rFonts w:cs="Arial"/>
              <w:sz w:val="16"/>
              <w:szCs w:val="16"/>
            </w:rPr>
            <w:instrText xml:space="preserve"> PAGE </w:instrText>
          </w:r>
          <w:r w:rsidRPr="002E5264">
            <w:rPr>
              <w:rStyle w:val="Numerstrony"/>
              <w:rFonts w:cs="Arial"/>
              <w:sz w:val="16"/>
              <w:szCs w:val="16"/>
            </w:rPr>
            <w:fldChar w:fldCharType="separate"/>
          </w:r>
          <w:r w:rsidR="000A6B86">
            <w:rPr>
              <w:rStyle w:val="Numerstrony"/>
              <w:rFonts w:cs="Arial"/>
              <w:noProof/>
              <w:sz w:val="16"/>
              <w:szCs w:val="16"/>
            </w:rPr>
            <w:t>55</w:t>
          </w:r>
          <w:r w:rsidRPr="002E5264">
            <w:rPr>
              <w:rStyle w:val="Numerstrony"/>
              <w:rFonts w:cs="Arial"/>
              <w:sz w:val="16"/>
              <w:szCs w:val="16"/>
            </w:rPr>
            <w:fldChar w:fldCharType="end"/>
          </w:r>
          <w:r w:rsidRPr="002E5264">
            <w:rPr>
              <w:rStyle w:val="Numerstrony"/>
              <w:rFonts w:cs="Arial"/>
              <w:sz w:val="16"/>
              <w:szCs w:val="16"/>
            </w:rPr>
            <w:t xml:space="preserve"> </w:t>
          </w:r>
          <w:r w:rsidRPr="002E5264">
            <w:rPr>
              <w:rStyle w:val="Numerstrony"/>
              <w:sz w:val="16"/>
              <w:szCs w:val="16"/>
            </w:rPr>
            <w:t xml:space="preserve">/ </w:t>
          </w:r>
          <w:r w:rsidRPr="002E5264">
            <w:rPr>
              <w:rStyle w:val="Numerstrony"/>
              <w:sz w:val="16"/>
              <w:szCs w:val="16"/>
            </w:rPr>
            <w:fldChar w:fldCharType="begin"/>
          </w:r>
          <w:r w:rsidRPr="002E5264">
            <w:rPr>
              <w:rStyle w:val="Numerstrony"/>
              <w:sz w:val="16"/>
              <w:szCs w:val="16"/>
            </w:rPr>
            <w:instrText xml:space="preserve"> NUMPAGES </w:instrText>
          </w:r>
          <w:r w:rsidRPr="002E5264">
            <w:rPr>
              <w:rStyle w:val="Numerstrony"/>
              <w:sz w:val="16"/>
              <w:szCs w:val="16"/>
            </w:rPr>
            <w:fldChar w:fldCharType="separate"/>
          </w:r>
          <w:r w:rsidR="000A6B86">
            <w:rPr>
              <w:rStyle w:val="Numerstrony"/>
              <w:noProof/>
              <w:sz w:val="16"/>
              <w:szCs w:val="16"/>
            </w:rPr>
            <w:t>128</w:t>
          </w:r>
          <w:r w:rsidRPr="002E5264">
            <w:rPr>
              <w:rStyle w:val="Numerstrony"/>
              <w:sz w:val="16"/>
              <w:szCs w:val="16"/>
            </w:rPr>
            <w:fldChar w:fldCharType="end"/>
          </w:r>
        </w:p>
      </w:tc>
    </w:tr>
  </w:tbl>
  <w:p w:rsidR="00596C1A" w:rsidRDefault="00596C1A" w:rsidP="008F59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38169C" w:rsidRDefault="00596C1A"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A6B86">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A6B86">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51" w:rsidRDefault="00CC2D51">
      <w:r>
        <w:separator/>
      </w:r>
    </w:p>
  </w:footnote>
  <w:footnote w:type="continuationSeparator" w:id="0">
    <w:p w:rsidR="00CC2D51" w:rsidRDefault="00CC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1A" w:rsidRPr="006231C3" w:rsidRDefault="00596C1A"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OCHOTA</w:t>
    </w:r>
  </w:p>
  <w:p w:rsidR="00596C1A" w:rsidRPr="00313F4E" w:rsidRDefault="00596C1A" w:rsidP="00313F4E">
    <w:pPr>
      <w:pBdr>
        <w:bottom w:val="single" w:sz="4" w:space="1" w:color="auto"/>
      </w:pBdr>
      <w:tabs>
        <w:tab w:val="center" w:pos="7088"/>
        <w:tab w:val="right" w:pos="9356"/>
      </w:tabs>
      <w:spacing w:line="240" w:lineRule="auto"/>
      <w:jc w:val="center"/>
      <w:rPr>
        <w:rFonts w:ascii="Times New Roman" w:hAnsi="Times New Roman"/>
        <w:i/>
        <w:iCs/>
        <w:sz w:val="20"/>
      </w:rPr>
    </w:pPr>
    <w:r w:rsidRPr="00313F4E">
      <w:rPr>
        <w:rFonts w:ascii="Times New Roman" w:hAnsi="Times New Roman"/>
        <w:i/>
        <w:iCs/>
        <w:sz w:val="20"/>
      </w:rPr>
      <w:t>STOPIEŃ ZAAWANSOWANIA</w:t>
    </w:r>
    <w:r>
      <w:rPr>
        <w:rFonts w:ascii="Times New Roman" w:hAnsi="Times New Roman"/>
        <w:i/>
        <w:iCs/>
        <w:sz w:val="20"/>
      </w:rPr>
      <w:t xml:space="preserve"> </w:t>
    </w:r>
    <w:r w:rsidRPr="00313F4E">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BA2"/>
    <w:multiLevelType w:val="multilevel"/>
    <w:tmpl w:val="FEE8C1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B8763F"/>
    <w:multiLevelType w:val="multilevel"/>
    <w:tmpl w:val="292840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2445E"/>
    <w:multiLevelType w:val="multilevel"/>
    <w:tmpl w:val="3878BC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BA529C"/>
    <w:multiLevelType w:val="multilevel"/>
    <w:tmpl w:val="0090FE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1A4063"/>
    <w:multiLevelType w:val="hybridMultilevel"/>
    <w:tmpl w:val="75CEE160"/>
    <w:lvl w:ilvl="0" w:tplc="595225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02E3F"/>
    <w:multiLevelType w:val="hybridMultilevel"/>
    <w:tmpl w:val="7F66D1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671383"/>
    <w:multiLevelType w:val="multilevel"/>
    <w:tmpl w:val="93768DD8"/>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7A492A"/>
    <w:multiLevelType w:val="multilevel"/>
    <w:tmpl w:val="086C76D0"/>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C"/>
    <w:rsid w:val="000055C6"/>
    <w:rsid w:val="00013254"/>
    <w:rsid w:val="00021DD4"/>
    <w:rsid w:val="000222A2"/>
    <w:rsid w:val="0003029B"/>
    <w:rsid w:val="00034C30"/>
    <w:rsid w:val="00035C24"/>
    <w:rsid w:val="000470D3"/>
    <w:rsid w:val="00051D3E"/>
    <w:rsid w:val="0005299B"/>
    <w:rsid w:val="0005450F"/>
    <w:rsid w:val="00077D3E"/>
    <w:rsid w:val="00081E01"/>
    <w:rsid w:val="0008443E"/>
    <w:rsid w:val="00097E4D"/>
    <w:rsid w:val="000A0FCD"/>
    <w:rsid w:val="000A6B86"/>
    <w:rsid w:val="000A7AC2"/>
    <w:rsid w:val="000B1DCF"/>
    <w:rsid w:val="000B48B1"/>
    <w:rsid w:val="000C4B27"/>
    <w:rsid w:val="000D2DC6"/>
    <w:rsid w:val="000D3BAB"/>
    <w:rsid w:val="000F6044"/>
    <w:rsid w:val="00100FE8"/>
    <w:rsid w:val="0010215E"/>
    <w:rsid w:val="00111923"/>
    <w:rsid w:val="001121E4"/>
    <w:rsid w:val="0012052D"/>
    <w:rsid w:val="00122352"/>
    <w:rsid w:val="00145F4E"/>
    <w:rsid w:val="001520C6"/>
    <w:rsid w:val="0015433B"/>
    <w:rsid w:val="00156EA7"/>
    <w:rsid w:val="0017491B"/>
    <w:rsid w:val="001760A6"/>
    <w:rsid w:val="00176F54"/>
    <w:rsid w:val="001826D6"/>
    <w:rsid w:val="00183557"/>
    <w:rsid w:val="001842BE"/>
    <w:rsid w:val="00191E28"/>
    <w:rsid w:val="0019601D"/>
    <w:rsid w:val="001B5454"/>
    <w:rsid w:val="001B5EA7"/>
    <w:rsid w:val="001C02E4"/>
    <w:rsid w:val="001C210E"/>
    <w:rsid w:val="001C40EB"/>
    <w:rsid w:val="001C5DB4"/>
    <w:rsid w:val="001C656D"/>
    <w:rsid w:val="001D316A"/>
    <w:rsid w:val="001D6840"/>
    <w:rsid w:val="001E3FF4"/>
    <w:rsid w:val="001E50AD"/>
    <w:rsid w:val="001F1AC3"/>
    <w:rsid w:val="001F20BF"/>
    <w:rsid w:val="001F303D"/>
    <w:rsid w:val="001F3D4B"/>
    <w:rsid w:val="00202160"/>
    <w:rsid w:val="002115BF"/>
    <w:rsid w:val="00227B85"/>
    <w:rsid w:val="002317DE"/>
    <w:rsid w:val="002328FF"/>
    <w:rsid w:val="002338B6"/>
    <w:rsid w:val="00247504"/>
    <w:rsid w:val="002674DF"/>
    <w:rsid w:val="00270C48"/>
    <w:rsid w:val="00271482"/>
    <w:rsid w:val="00271EF6"/>
    <w:rsid w:val="00280BD0"/>
    <w:rsid w:val="00286C74"/>
    <w:rsid w:val="00295FB0"/>
    <w:rsid w:val="002B16CA"/>
    <w:rsid w:val="002B6FD2"/>
    <w:rsid w:val="002C1005"/>
    <w:rsid w:val="002C400F"/>
    <w:rsid w:val="002D3949"/>
    <w:rsid w:val="002D4A7F"/>
    <w:rsid w:val="002E1C8F"/>
    <w:rsid w:val="002E1D65"/>
    <w:rsid w:val="002E4FC0"/>
    <w:rsid w:val="002E5264"/>
    <w:rsid w:val="002F0028"/>
    <w:rsid w:val="002F6ABB"/>
    <w:rsid w:val="002F749B"/>
    <w:rsid w:val="00301CBC"/>
    <w:rsid w:val="00303B0D"/>
    <w:rsid w:val="0031049B"/>
    <w:rsid w:val="00313F4E"/>
    <w:rsid w:val="00331906"/>
    <w:rsid w:val="00333630"/>
    <w:rsid w:val="00334A82"/>
    <w:rsid w:val="00340C2E"/>
    <w:rsid w:val="00343B2A"/>
    <w:rsid w:val="00344D83"/>
    <w:rsid w:val="003539D6"/>
    <w:rsid w:val="003A1FE4"/>
    <w:rsid w:val="003A21AF"/>
    <w:rsid w:val="003A62E4"/>
    <w:rsid w:val="003A6731"/>
    <w:rsid w:val="003B3412"/>
    <w:rsid w:val="003D0311"/>
    <w:rsid w:val="003D3422"/>
    <w:rsid w:val="003E06FE"/>
    <w:rsid w:val="003E1ABA"/>
    <w:rsid w:val="004024C0"/>
    <w:rsid w:val="00404103"/>
    <w:rsid w:val="00413C19"/>
    <w:rsid w:val="00444F85"/>
    <w:rsid w:val="004616DE"/>
    <w:rsid w:val="004737CB"/>
    <w:rsid w:val="00475F05"/>
    <w:rsid w:val="00482FE6"/>
    <w:rsid w:val="004859D6"/>
    <w:rsid w:val="0049710D"/>
    <w:rsid w:val="004A3D55"/>
    <w:rsid w:val="004B6B34"/>
    <w:rsid w:val="004B6DFE"/>
    <w:rsid w:val="004B70DC"/>
    <w:rsid w:val="004D03F1"/>
    <w:rsid w:val="004E2026"/>
    <w:rsid w:val="004E37BD"/>
    <w:rsid w:val="004E6754"/>
    <w:rsid w:val="0050160F"/>
    <w:rsid w:val="00514C58"/>
    <w:rsid w:val="00516BFF"/>
    <w:rsid w:val="00520711"/>
    <w:rsid w:val="0052093E"/>
    <w:rsid w:val="0052578D"/>
    <w:rsid w:val="0052791A"/>
    <w:rsid w:val="00531C1F"/>
    <w:rsid w:val="00534B6F"/>
    <w:rsid w:val="005456B0"/>
    <w:rsid w:val="00562E07"/>
    <w:rsid w:val="00581002"/>
    <w:rsid w:val="00583F71"/>
    <w:rsid w:val="00593D38"/>
    <w:rsid w:val="00595C0D"/>
    <w:rsid w:val="00596C1A"/>
    <w:rsid w:val="005978D5"/>
    <w:rsid w:val="005A1483"/>
    <w:rsid w:val="005A5B9D"/>
    <w:rsid w:val="005B0E22"/>
    <w:rsid w:val="005B3481"/>
    <w:rsid w:val="005C0D8A"/>
    <w:rsid w:val="005C6F63"/>
    <w:rsid w:val="005D074A"/>
    <w:rsid w:val="005E3972"/>
    <w:rsid w:val="005F128D"/>
    <w:rsid w:val="00604081"/>
    <w:rsid w:val="00607715"/>
    <w:rsid w:val="006117E5"/>
    <w:rsid w:val="00614E69"/>
    <w:rsid w:val="00620F0E"/>
    <w:rsid w:val="00627AB3"/>
    <w:rsid w:val="0063077E"/>
    <w:rsid w:val="00632403"/>
    <w:rsid w:val="006471DB"/>
    <w:rsid w:val="00647B30"/>
    <w:rsid w:val="0065098D"/>
    <w:rsid w:val="0065796F"/>
    <w:rsid w:val="00684D4C"/>
    <w:rsid w:val="006858F9"/>
    <w:rsid w:val="006A5532"/>
    <w:rsid w:val="006D08A9"/>
    <w:rsid w:val="006D2D03"/>
    <w:rsid w:val="006E0E4C"/>
    <w:rsid w:val="00700F28"/>
    <w:rsid w:val="007011D3"/>
    <w:rsid w:val="00703C13"/>
    <w:rsid w:val="007102FE"/>
    <w:rsid w:val="00711951"/>
    <w:rsid w:val="00712F6D"/>
    <w:rsid w:val="00716290"/>
    <w:rsid w:val="00720961"/>
    <w:rsid w:val="007277EB"/>
    <w:rsid w:val="00730CAC"/>
    <w:rsid w:val="00736D6B"/>
    <w:rsid w:val="0073700D"/>
    <w:rsid w:val="00743D6B"/>
    <w:rsid w:val="007601FF"/>
    <w:rsid w:val="00763AAB"/>
    <w:rsid w:val="00764D6F"/>
    <w:rsid w:val="00793A99"/>
    <w:rsid w:val="00793AE0"/>
    <w:rsid w:val="007A4488"/>
    <w:rsid w:val="007A512E"/>
    <w:rsid w:val="007A6BBA"/>
    <w:rsid w:val="007A7017"/>
    <w:rsid w:val="007C0BBC"/>
    <w:rsid w:val="007C7772"/>
    <w:rsid w:val="007D12EA"/>
    <w:rsid w:val="007D2B6B"/>
    <w:rsid w:val="007D2D0D"/>
    <w:rsid w:val="007D3CD9"/>
    <w:rsid w:val="007D3D52"/>
    <w:rsid w:val="007D4F48"/>
    <w:rsid w:val="007D6F2A"/>
    <w:rsid w:val="007E0D4A"/>
    <w:rsid w:val="007E4C71"/>
    <w:rsid w:val="007E6B75"/>
    <w:rsid w:val="007F043F"/>
    <w:rsid w:val="007F118C"/>
    <w:rsid w:val="008103B3"/>
    <w:rsid w:val="00811162"/>
    <w:rsid w:val="0081524F"/>
    <w:rsid w:val="0082161D"/>
    <w:rsid w:val="008246DD"/>
    <w:rsid w:val="008269EE"/>
    <w:rsid w:val="00827DFA"/>
    <w:rsid w:val="00837181"/>
    <w:rsid w:val="008412C9"/>
    <w:rsid w:val="0085663E"/>
    <w:rsid w:val="00872A4A"/>
    <w:rsid w:val="00880AA3"/>
    <w:rsid w:val="00887FFC"/>
    <w:rsid w:val="00890A2C"/>
    <w:rsid w:val="00891498"/>
    <w:rsid w:val="008B5808"/>
    <w:rsid w:val="008C3DDE"/>
    <w:rsid w:val="008C5395"/>
    <w:rsid w:val="008C634A"/>
    <w:rsid w:val="008D59C8"/>
    <w:rsid w:val="008E2570"/>
    <w:rsid w:val="008E3EB1"/>
    <w:rsid w:val="008E79AC"/>
    <w:rsid w:val="008F175B"/>
    <w:rsid w:val="008F3C10"/>
    <w:rsid w:val="008F53E7"/>
    <w:rsid w:val="008F598C"/>
    <w:rsid w:val="00900C6B"/>
    <w:rsid w:val="009051CB"/>
    <w:rsid w:val="009068CA"/>
    <w:rsid w:val="00916BFD"/>
    <w:rsid w:val="00920D3E"/>
    <w:rsid w:val="00921437"/>
    <w:rsid w:val="009235A2"/>
    <w:rsid w:val="00936713"/>
    <w:rsid w:val="009441E4"/>
    <w:rsid w:val="00945C35"/>
    <w:rsid w:val="009600D9"/>
    <w:rsid w:val="0097077A"/>
    <w:rsid w:val="00972A61"/>
    <w:rsid w:val="00991CA4"/>
    <w:rsid w:val="00996632"/>
    <w:rsid w:val="009A59FA"/>
    <w:rsid w:val="009B11FC"/>
    <w:rsid w:val="009C4B11"/>
    <w:rsid w:val="009D69F5"/>
    <w:rsid w:val="009E4A74"/>
    <w:rsid w:val="00A07480"/>
    <w:rsid w:val="00A16E15"/>
    <w:rsid w:val="00A178E3"/>
    <w:rsid w:val="00A21B08"/>
    <w:rsid w:val="00A25E4A"/>
    <w:rsid w:val="00A276FB"/>
    <w:rsid w:val="00A35830"/>
    <w:rsid w:val="00A422D5"/>
    <w:rsid w:val="00A43DFC"/>
    <w:rsid w:val="00A52E18"/>
    <w:rsid w:val="00A55854"/>
    <w:rsid w:val="00A90B87"/>
    <w:rsid w:val="00A91DBF"/>
    <w:rsid w:val="00A95DD0"/>
    <w:rsid w:val="00AA5E00"/>
    <w:rsid w:val="00AB2270"/>
    <w:rsid w:val="00AB69A2"/>
    <w:rsid w:val="00AC09EA"/>
    <w:rsid w:val="00AC5F31"/>
    <w:rsid w:val="00AD3749"/>
    <w:rsid w:val="00AD6883"/>
    <w:rsid w:val="00AE0CAE"/>
    <w:rsid w:val="00AE1733"/>
    <w:rsid w:val="00AE54E5"/>
    <w:rsid w:val="00B01E3E"/>
    <w:rsid w:val="00B04133"/>
    <w:rsid w:val="00B04CCD"/>
    <w:rsid w:val="00B0617D"/>
    <w:rsid w:val="00B214D7"/>
    <w:rsid w:val="00B22BA0"/>
    <w:rsid w:val="00B31519"/>
    <w:rsid w:val="00B473CF"/>
    <w:rsid w:val="00B71407"/>
    <w:rsid w:val="00B75A87"/>
    <w:rsid w:val="00B80A3D"/>
    <w:rsid w:val="00B83851"/>
    <w:rsid w:val="00B8442E"/>
    <w:rsid w:val="00B85195"/>
    <w:rsid w:val="00B96907"/>
    <w:rsid w:val="00BC1D32"/>
    <w:rsid w:val="00BD0FC4"/>
    <w:rsid w:val="00BE09F4"/>
    <w:rsid w:val="00BF3015"/>
    <w:rsid w:val="00C03684"/>
    <w:rsid w:val="00C04469"/>
    <w:rsid w:val="00C0690E"/>
    <w:rsid w:val="00C22C76"/>
    <w:rsid w:val="00C25CDA"/>
    <w:rsid w:val="00C31238"/>
    <w:rsid w:val="00C446E9"/>
    <w:rsid w:val="00C47658"/>
    <w:rsid w:val="00C54740"/>
    <w:rsid w:val="00C649D2"/>
    <w:rsid w:val="00C71FF6"/>
    <w:rsid w:val="00C7477E"/>
    <w:rsid w:val="00C75B53"/>
    <w:rsid w:val="00CA0B29"/>
    <w:rsid w:val="00CB001A"/>
    <w:rsid w:val="00CB2A45"/>
    <w:rsid w:val="00CB7298"/>
    <w:rsid w:val="00CC2D51"/>
    <w:rsid w:val="00CF6245"/>
    <w:rsid w:val="00CF7D80"/>
    <w:rsid w:val="00D2246D"/>
    <w:rsid w:val="00D231EA"/>
    <w:rsid w:val="00D270D4"/>
    <w:rsid w:val="00D5631A"/>
    <w:rsid w:val="00D80BE5"/>
    <w:rsid w:val="00D843ED"/>
    <w:rsid w:val="00D86666"/>
    <w:rsid w:val="00DA737F"/>
    <w:rsid w:val="00DB12E8"/>
    <w:rsid w:val="00DB2119"/>
    <w:rsid w:val="00DB27AB"/>
    <w:rsid w:val="00DB2F71"/>
    <w:rsid w:val="00DB6140"/>
    <w:rsid w:val="00DE739C"/>
    <w:rsid w:val="00DF0CA1"/>
    <w:rsid w:val="00DF1FCF"/>
    <w:rsid w:val="00E1245D"/>
    <w:rsid w:val="00E1386A"/>
    <w:rsid w:val="00E13A2B"/>
    <w:rsid w:val="00E21786"/>
    <w:rsid w:val="00E22CF2"/>
    <w:rsid w:val="00E22EF9"/>
    <w:rsid w:val="00E24823"/>
    <w:rsid w:val="00E304FA"/>
    <w:rsid w:val="00E32F86"/>
    <w:rsid w:val="00E35167"/>
    <w:rsid w:val="00E47DD4"/>
    <w:rsid w:val="00E506F6"/>
    <w:rsid w:val="00E5174A"/>
    <w:rsid w:val="00E943AD"/>
    <w:rsid w:val="00E958C3"/>
    <w:rsid w:val="00E974F4"/>
    <w:rsid w:val="00EB2F11"/>
    <w:rsid w:val="00EB7396"/>
    <w:rsid w:val="00EC0E7B"/>
    <w:rsid w:val="00EC4FAE"/>
    <w:rsid w:val="00EC77A9"/>
    <w:rsid w:val="00ED0194"/>
    <w:rsid w:val="00F04215"/>
    <w:rsid w:val="00F05EA7"/>
    <w:rsid w:val="00F109A0"/>
    <w:rsid w:val="00F13EE9"/>
    <w:rsid w:val="00F20E61"/>
    <w:rsid w:val="00F240F3"/>
    <w:rsid w:val="00F34F7D"/>
    <w:rsid w:val="00F367E1"/>
    <w:rsid w:val="00F40023"/>
    <w:rsid w:val="00F4168E"/>
    <w:rsid w:val="00F43B79"/>
    <w:rsid w:val="00F44D3D"/>
    <w:rsid w:val="00F52322"/>
    <w:rsid w:val="00F60ED6"/>
    <w:rsid w:val="00F6733C"/>
    <w:rsid w:val="00F820EE"/>
    <w:rsid w:val="00F84ED1"/>
    <w:rsid w:val="00F95398"/>
    <w:rsid w:val="00FA0529"/>
    <w:rsid w:val="00FA4341"/>
    <w:rsid w:val="00FA54DD"/>
    <w:rsid w:val="00FB12A4"/>
    <w:rsid w:val="00FB6CDA"/>
    <w:rsid w:val="00FC574B"/>
    <w:rsid w:val="00FC64C0"/>
    <w:rsid w:val="00FC67D0"/>
    <w:rsid w:val="00FD6EBA"/>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2F2C"/>
  <w15:chartTrackingRefBased/>
  <w15:docId w15:val="{C5C1829A-45B3-45DA-B1F7-6F961A80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98C"/>
    <w:pPr>
      <w:spacing w:line="360" w:lineRule="auto"/>
    </w:pPr>
    <w:rPr>
      <w:rFonts w:ascii="Arial" w:hAnsi="Arial"/>
      <w:sz w:val="24"/>
      <w:szCs w:val="24"/>
    </w:rPr>
  </w:style>
  <w:style w:type="paragraph" w:styleId="Nagwek1">
    <w:name w:val="heading 1"/>
    <w:basedOn w:val="Normalny"/>
    <w:next w:val="Normalny"/>
    <w:qFormat/>
    <w:rsid w:val="008F598C"/>
    <w:pPr>
      <w:keepNext/>
      <w:jc w:val="right"/>
      <w:outlineLvl w:val="0"/>
    </w:pPr>
    <w:rPr>
      <w:rFonts w:cs="Arial"/>
      <w:b/>
      <w:bCs/>
      <w:kern w:val="32"/>
      <w:sz w:val="40"/>
      <w:szCs w:val="32"/>
    </w:rPr>
  </w:style>
  <w:style w:type="paragraph" w:styleId="Nagwek2">
    <w:name w:val="heading 2"/>
    <w:basedOn w:val="Normalny"/>
    <w:next w:val="Normalny"/>
    <w:link w:val="Nagwek2Znak"/>
    <w:qFormat/>
    <w:rsid w:val="008F598C"/>
    <w:pPr>
      <w:keepNext/>
      <w:jc w:val="center"/>
      <w:outlineLvl w:val="1"/>
    </w:pPr>
    <w:rPr>
      <w:rFonts w:cs="Arial"/>
      <w:b/>
      <w:bCs/>
      <w:iCs/>
      <w:sz w:val="36"/>
      <w:szCs w:val="28"/>
    </w:rPr>
  </w:style>
  <w:style w:type="paragraph" w:styleId="Nagwek3">
    <w:name w:val="heading 3"/>
    <w:basedOn w:val="Normalny"/>
    <w:next w:val="Normalny"/>
    <w:qFormat/>
    <w:rsid w:val="008F598C"/>
    <w:pPr>
      <w:keepNext/>
      <w:spacing w:before="240" w:after="60"/>
      <w:outlineLvl w:val="2"/>
    </w:pPr>
    <w:rPr>
      <w:rFonts w:cs="Arial"/>
      <w:bCs/>
      <w:i/>
      <w:sz w:val="20"/>
      <w:szCs w:val="26"/>
    </w:rPr>
  </w:style>
  <w:style w:type="paragraph" w:styleId="Nagwek4">
    <w:name w:val="heading 4"/>
    <w:basedOn w:val="Normalny"/>
    <w:next w:val="Normalny"/>
    <w:qFormat/>
    <w:rsid w:val="008F598C"/>
    <w:pPr>
      <w:keepNext/>
      <w:jc w:val="center"/>
      <w:outlineLvl w:val="3"/>
    </w:pPr>
    <w:rPr>
      <w:bCs/>
      <w:sz w:val="20"/>
      <w:szCs w:val="20"/>
    </w:rPr>
  </w:style>
  <w:style w:type="paragraph" w:styleId="Nagwek5">
    <w:name w:val="heading 5"/>
    <w:basedOn w:val="Normalny"/>
    <w:next w:val="Normalny"/>
    <w:qFormat/>
    <w:rsid w:val="008F598C"/>
    <w:pPr>
      <w:outlineLvl w:val="4"/>
    </w:pPr>
    <w:rPr>
      <w:bCs/>
      <w:i/>
      <w:iCs/>
      <w:sz w:val="20"/>
      <w:szCs w:val="26"/>
    </w:rPr>
  </w:style>
  <w:style w:type="paragraph" w:styleId="Nagwek6">
    <w:name w:val="heading 6"/>
    <w:basedOn w:val="Normalny"/>
    <w:next w:val="Normalny"/>
    <w:qFormat/>
    <w:rsid w:val="008F598C"/>
    <w:pPr>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1701"/>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7F118C"/>
    <w:pPr>
      <w:tabs>
        <w:tab w:val="center" w:pos="4536"/>
        <w:tab w:val="right" w:pos="9072"/>
      </w:tabs>
    </w:pPr>
  </w:style>
  <w:style w:type="character" w:styleId="UyteHipercze">
    <w:name w:val="FollowedHyperlink"/>
    <w:uiPriority w:val="99"/>
    <w:unhideWhenUsed/>
    <w:rsid w:val="001F1AC3"/>
    <w:rPr>
      <w:color w:val="800080"/>
      <w:u w:val="single"/>
    </w:rPr>
  </w:style>
  <w:style w:type="paragraph" w:customStyle="1" w:styleId="xl149">
    <w:name w:val="xl149"/>
    <w:basedOn w:val="Normalny"/>
    <w:rsid w:val="001F1AC3"/>
    <w:pPr>
      <w:spacing w:before="100" w:beforeAutospacing="1" w:after="100" w:afterAutospacing="1" w:line="240" w:lineRule="auto"/>
    </w:pPr>
    <w:rPr>
      <w:rFonts w:ascii="Times New Roman" w:hAnsi="Times New Roman"/>
    </w:rPr>
  </w:style>
  <w:style w:type="paragraph" w:customStyle="1" w:styleId="xl150">
    <w:name w:val="xl150"/>
    <w:basedOn w:val="Normalny"/>
    <w:rsid w:val="001F1AC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F1AC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F1AC3"/>
    <w:pPr>
      <w:spacing w:before="100" w:beforeAutospacing="1" w:after="100" w:afterAutospacing="1" w:line="240" w:lineRule="auto"/>
    </w:pPr>
    <w:rPr>
      <w:rFonts w:cs="Arial"/>
    </w:rPr>
  </w:style>
  <w:style w:type="paragraph" w:customStyle="1" w:styleId="xl164">
    <w:name w:val="xl164"/>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F04215"/>
    <w:pPr>
      <w:spacing w:before="100" w:beforeAutospacing="1" w:after="100" w:afterAutospacing="1" w:line="240" w:lineRule="auto"/>
    </w:pPr>
    <w:rPr>
      <w:rFonts w:cs="Arial"/>
      <w:sz w:val="12"/>
      <w:szCs w:val="12"/>
    </w:rPr>
  </w:style>
  <w:style w:type="paragraph" w:customStyle="1" w:styleId="font6">
    <w:name w:val="font6"/>
    <w:basedOn w:val="Normalny"/>
    <w:rsid w:val="00F04215"/>
    <w:pPr>
      <w:spacing w:before="100" w:beforeAutospacing="1" w:after="100" w:afterAutospacing="1" w:line="240" w:lineRule="auto"/>
    </w:pPr>
    <w:rPr>
      <w:rFonts w:cs="Arial"/>
      <w:sz w:val="12"/>
      <w:szCs w:val="12"/>
    </w:rPr>
  </w:style>
  <w:style w:type="paragraph" w:customStyle="1" w:styleId="font7">
    <w:name w:val="font7"/>
    <w:basedOn w:val="Normalny"/>
    <w:rsid w:val="00F04215"/>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F0421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04215"/>
    <w:pPr>
      <w:spacing w:before="100" w:beforeAutospacing="1" w:after="100" w:afterAutospacing="1" w:line="240" w:lineRule="auto"/>
      <w:textAlignment w:val="center"/>
    </w:pPr>
    <w:rPr>
      <w:rFonts w:cs="Arial"/>
      <w:color w:val="FF6758"/>
    </w:rPr>
  </w:style>
  <w:style w:type="paragraph" w:customStyle="1" w:styleId="xl67">
    <w:name w:val="xl67"/>
    <w:basedOn w:val="Normalny"/>
    <w:rsid w:val="00F04215"/>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F04215"/>
    <w:pPr>
      <w:spacing w:before="100" w:beforeAutospacing="1" w:after="100" w:afterAutospacing="1" w:line="240" w:lineRule="auto"/>
      <w:textAlignment w:val="center"/>
    </w:pPr>
    <w:rPr>
      <w:rFonts w:cs="Arial"/>
      <w:color w:val="FF6758"/>
    </w:rPr>
  </w:style>
  <w:style w:type="paragraph" w:customStyle="1" w:styleId="xl69">
    <w:name w:val="xl69"/>
    <w:basedOn w:val="Normalny"/>
    <w:rsid w:val="00F04215"/>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F04215"/>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F04215"/>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F04215"/>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F04215"/>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F04215"/>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F04215"/>
    <w:pPr>
      <w:spacing w:before="100" w:beforeAutospacing="1" w:after="100" w:afterAutospacing="1" w:line="240" w:lineRule="auto"/>
      <w:jc w:val="center"/>
      <w:textAlignment w:val="center"/>
    </w:pPr>
    <w:rPr>
      <w:rFonts w:cs="Arial"/>
      <w:sz w:val="12"/>
      <w:szCs w:val="12"/>
    </w:rPr>
  </w:style>
  <w:style w:type="paragraph" w:customStyle="1" w:styleId="xl77">
    <w:name w:val="xl77"/>
    <w:basedOn w:val="Normalny"/>
    <w:rsid w:val="00F04215"/>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79">
    <w:name w:val="xl79"/>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F04215"/>
    <w:pPr>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F04215"/>
    <w:pPr>
      <w:spacing w:before="100" w:beforeAutospacing="1" w:after="100" w:afterAutospacing="1" w:line="240" w:lineRule="auto"/>
      <w:ind w:firstLineChars="200" w:firstLine="200"/>
      <w:textAlignment w:val="center"/>
    </w:pPr>
    <w:rPr>
      <w:rFonts w:cs="Arial"/>
      <w:sz w:val="12"/>
      <w:szCs w:val="12"/>
    </w:rPr>
  </w:style>
  <w:style w:type="paragraph" w:customStyle="1" w:styleId="xl84">
    <w:name w:val="xl84"/>
    <w:basedOn w:val="Normalny"/>
    <w:rsid w:val="00F04215"/>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F0421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F0421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F04215"/>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F04215"/>
    <w:pPr>
      <w:spacing w:before="100" w:beforeAutospacing="1" w:after="100" w:afterAutospacing="1" w:line="240" w:lineRule="auto"/>
      <w:jc w:val="center"/>
      <w:textAlignment w:val="center"/>
    </w:pPr>
    <w:rPr>
      <w:rFonts w:cs="Arial"/>
    </w:rPr>
  </w:style>
  <w:style w:type="paragraph" w:customStyle="1" w:styleId="xl89">
    <w:name w:val="xl89"/>
    <w:basedOn w:val="Normalny"/>
    <w:rsid w:val="00F04215"/>
    <w:pPr>
      <w:spacing w:before="100" w:beforeAutospacing="1" w:after="100" w:afterAutospacing="1" w:line="240" w:lineRule="auto"/>
      <w:textAlignment w:val="center"/>
    </w:pPr>
    <w:rPr>
      <w:rFonts w:cs="Arial"/>
    </w:rPr>
  </w:style>
  <w:style w:type="paragraph" w:customStyle="1" w:styleId="xl90">
    <w:name w:val="xl90"/>
    <w:basedOn w:val="Normalny"/>
    <w:rsid w:val="00F04215"/>
    <w:pPr>
      <w:spacing w:before="100" w:beforeAutospacing="1" w:after="100" w:afterAutospacing="1" w:line="240" w:lineRule="auto"/>
      <w:textAlignment w:val="center"/>
    </w:pPr>
    <w:rPr>
      <w:rFonts w:cs="Arial"/>
    </w:rPr>
  </w:style>
  <w:style w:type="paragraph" w:customStyle="1" w:styleId="xl91">
    <w:name w:val="xl91"/>
    <w:basedOn w:val="Normalny"/>
    <w:rsid w:val="00F04215"/>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F04215"/>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F04215"/>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F04215"/>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F04215"/>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F04215"/>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F04215"/>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F04215"/>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F04215"/>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F04215"/>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F04215"/>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F04215"/>
    <w:pPr>
      <w:spacing w:before="100" w:beforeAutospacing="1" w:after="100" w:afterAutospacing="1" w:line="240" w:lineRule="auto"/>
      <w:ind w:firstLineChars="100" w:firstLine="100"/>
      <w:textAlignment w:val="center"/>
    </w:pPr>
    <w:rPr>
      <w:rFonts w:cs="Arial"/>
      <w:sz w:val="12"/>
      <w:szCs w:val="12"/>
    </w:rPr>
  </w:style>
  <w:style w:type="paragraph" w:customStyle="1" w:styleId="xl113">
    <w:name w:val="xl113"/>
    <w:basedOn w:val="Normalny"/>
    <w:rsid w:val="00F04215"/>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F04215"/>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F04215"/>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F04215"/>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F04215"/>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F04215"/>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F04215"/>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F04215"/>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F04215"/>
    <w:pPr>
      <w:spacing w:before="100" w:beforeAutospacing="1" w:after="100" w:afterAutospacing="1" w:line="240" w:lineRule="auto"/>
      <w:ind w:firstLineChars="100" w:firstLine="100"/>
      <w:textAlignment w:val="center"/>
    </w:pPr>
    <w:rPr>
      <w:rFonts w:cs="Arial"/>
      <w:sz w:val="10"/>
      <w:szCs w:val="10"/>
    </w:rPr>
  </w:style>
  <w:style w:type="paragraph" w:customStyle="1" w:styleId="xl129">
    <w:name w:val="xl129"/>
    <w:basedOn w:val="Normalny"/>
    <w:rsid w:val="00F04215"/>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F04215"/>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3">
    <w:name w:val="xl133"/>
    <w:basedOn w:val="Normalny"/>
    <w:rsid w:val="00F04215"/>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F04215"/>
    <w:pPr>
      <w:spacing w:before="100" w:beforeAutospacing="1" w:after="100" w:afterAutospacing="1" w:line="240" w:lineRule="auto"/>
      <w:ind w:firstLineChars="100" w:firstLine="100"/>
      <w:textAlignment w:val="center"/>
    </w:pPr>
    <w:rPr>
      <w:rFonts w:cs="Arial"/>
      <w:sz w:val="12"/>
      <w:szCs w:val="12"/>
    </w:rPr>
  </w:style>
  <w:style w:type="paragraph" w:customStyle="1" w:styleId="xl135">
    <w:name w:val="xl135"/>
    <w:basedOn w:val="Normalny"/>
    <w:rsid w:val="00F04215"/>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F04215"/>
    <w:pPr>
      <w:spacing w:before="100" w:beforeAutospacing="1" w:after="100" w:afterAutospacing="1" w:line="240" w:lineRule="auto"/>
      <w:jc w:val="center"/>
      <w:textAlignment w:val="center"/>
    </w:pPr>
    <w:rPr>
      <w:rFonts w:cs="Arial"/>
      <w:b/>
      <w:bCs/>
      <w:sz w:val="12"/>
      <w:szCs w:val="12"/>
    </w:rPr>
  </w:style>
  <w:style w:type="paragraph" w:customStyle="1" w:styleId="xl137">
    <w:name w:val="xl137"/>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8">
    <w:name w:val="xl138"/>
    <w:basedOn w:val="Normalny"/>
    <w:rsid w:val="00F04215"/>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F04215"/>
    <w:pPr>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F04215"/>
    <w:pPr>
      <w:spacing w:before="100" w:beforeAutospacing="1" w:after="100" w:afterAutospacing="1" w:line="240" w:lineRule="auto"/>
      <w:textAlignment w:val="center"/>
    </w:pPr>
    <w:rPr>
      <w:rFonts w:cs="Arial"/>
      <w:b/>
      <w:bCs/>
      <w:sz w:val="16"/>
      <w:szCs w:val="16"/>
    </w:rPr>
  </w:style>
  <w:style w:type="paragraph" w:customStyle="1" w:styleId="xl141">
    <w:name w:val="xl141"/>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42">
    <w:name w:val="xl142"/>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143">
    <w:name w:val="xl143"/>
    <w:basedOn w:val="Normalny"/>
    <w:rsid w:val="00F0421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F04215"/>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F0421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F04215"/>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47">
    <w:name w:val="xl147"/>
    <w:basedOn w:val="Normalny"/>
    <w:rsid w:val="00F04215"/>
    <w:pPr>
      <w:spacing w:before="100" w:beforeAutospacing="1" w:after="100" w:afterAutospacing="1" w:line="240" w:lineRule="auto"/>
      <w:textAlignment w:val="center"/>
    </w:pPr>
    <w:rPr>
      <w:rFonts w:cs="Arial"/>
      <w:color w:val="FF1818"/>
      <w:sz w:val="12"/>
      <w:szCs w:val="12"/>
    </w:rPr>
  </w:style>
  <w:style w:type="paragraph" w:customStyle="1" w:styleId="xl148">
    <w:name w:val="xl148"/>
    <w:basedOn w:val="Normalny"/>
    <w:rsid w:val="00F04215"/>
    <w:pPr>
      <w:shd w:val="clear" w:color="000000" w:fill="FFFDC1"/>
      <w:spacing w:before="100" w:beforeAutospacing="1" w:after="100" w:afterAutospacing="1" w:line="240" w:lineRule="auto"/>
      <w:jc w:val="center"/>
      <w:textAlignment w:val="center"/>
    </w:pPr>
    <w:rPr>
      <w:rFonts w:cs="Arial"/>
      <w:sz w:val="12"/>
      <w:szCs w:val="12"/>
    </w:rPr>
  </w:style>
  <w:style w:type="paragraph" w:customStyle="1" w:styleId="xl210">
    <w:name w:val="xl210"/>
    <w:basedOn w:val="Normalny"/>
    <w:rsid w:val="00AC5F31"/>
    <w:pPr>
      <w:spacing w:before="100" w:beforeAutospacing="1" w:after="100" w:afterAutospacing="1" w:line="240" w:lineRule="auto"/>
      <w:textAlignment w:val="center"/>
    </w:pPr>
    <w:rPr>
      <w:rFonts w:cs="Arial"/>
      <w:i/>
      <w:iCs/>
      <w:color w:val="FF0000"/>
      <w:sz w:val="12"/>
      <w:szCs w:val="12"/>
    </w:rPr>
  </w:style>
  <w:style w:type="paragraph" w:customStyle="1" w:styleId="xl211">
    <w:name w:val="xl211"/>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2">
    <w:name w:val="xl212"/>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13">
    <w:name w:val="xl213"/>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4">
    <w:name w:val="xl214"/>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AC5F31"/>
    <w:pPr>
      <w:spacing w:before="100" w:beforeAutospacing="1" w:after="100" w:afterAutospacing="1" w:line="240" w:lineRule="auto"/>
    </w:pPr>
    <w:rPr>
      <w:rFonts w:cs="Arial"/>
      <w:sz w:val="12"/>
      <w:szCs w:val="12"/>
    </w:rPr>
  </w:style>
  <w:style w:type="paragraph" w:customStyle="1" w:styleId="xl217">
    <w:name w:val="xl217"/>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18">
    <w:name w:val="xl218"/>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19">
    <w:name w:val="xl219"/>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20">
    <w:name w:val="xl220"/>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22">
    <w:name w:val="xl222"/>
    <w:basedOn w:val="Normalny"/>
    <w:rsid w:val="00AC5F31"/>
    <w:pPr>
      <w:shd w:val="clear" w:color="000000" w:fill="EAF1F6"/>
      <w:spacing w:before="100" w:beforeAutospacing="1" w:after="100" w:afterAutospacing="1" w:line="240" w:lineRule="auto"/>
      <w:textAlignment w:val="center"/>
    </w:pPr>
    <w:rPr>
      <w:rFonts w:cs="Arial"/>
      <w:sz w:val="12"/>
      <w:szCs w:val="12"/>
    </w:rPr>
  </w:style>
  <w:style w:type="paragraph" w:customStyle="1" w:styleId="xl223">
    <w:name w:val="xl223"/>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C5F31"/>
    <w:pPr>
      <w:shd w:val="clear" w:color="000000" w:fill="EAF1F6"/>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27">
    <w:name w:val="xl227"/>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28">
    <w:name w:val="xl228"/>
    <w:basedOn w:val="Normalny"/>
    <w:rsid w:val="00AC5F31"/>
    <w:pPr>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AC5F31"/>
    <w:pPr>
      <w:spacing w:before="100" w:beforeAutospacing="1" w:after="100" w:afterAutospacing="1" w:line="240" w:lineRule="auto"/>
      <w:textAlignment w:val="center"/>
    </w:pPr>
    <w:rPr>
      <w:rFonts w:cs="Arial"/>
      <w:sz w:val="12"/>
      <w:szCs w:val="12"/>
    </w:rPr>
  </w:style>
  <w:style w:type="paragraph" w:customStyle="1" w:styleId="xl230">
    <w:name w:val="xl230"/>
    <w:basedOn w:val="Normalny"/>
    <w:rsid w:val="00AC5F31"/>
    <w:pPr>
      <w:spacing w:before="100" w:beforeAutospacing="1" w:after="100" w:afterAutospacing="1" w:line="240" w:lineRule="auto"/>
    </w:pPr>
    <w:rPr>
      <w:rFonts w:cs="Arial"/>
      <w:sz w:val="12"/>
      <w:szCs w:val="12"/>
    </w:rPr>
  </w:style>
  <w:style w:type="paragraph" w:customStyle="1" w:styleId="xl231">
    <w:name w:val="xl231"/>
    <w:basedOn w:val="Normalny"/>
    <w:rsid w:val="00AC5F31"/>
    <w:pPr>
      <w:spacing w:before="100" w:beforeAutospacing="1" w:after="100" w:afterAutospacing="1" w:line="240" w:lineRule="auto"/>
    </w:pPr>
    <w:rPr>
      <w:rFonts w:cs="Arial"/>
      <w:sz w:val="12"/>
      <w:szCs w:val="12"/>
    </w:rPr>
  </w:style>
  <w:style w:type="paragraph" w:customStyle="1" w:styleId="xl232">
    <w:name w:val="xl232"/>
    <w:basedOn w:val="Normalny"/>
    <w:rsid w:val="00AC5F31"/>
    <w:pPr>
      <w:spacing w:before="100" w:beforeAutospacing="1" w:after="100" w:afterAutospacing="1" w:line="240" w:lineRule="auto"/>
    </w:pPr>
    <w:rPr>
      <w:rFonts w:cs="Arial"/>
      <w:sz w:val="12"/>
      <w:szCs w:val="12"/>
    </w:rPr>
  </w:style>
  <w:style w:type="paragraph" w:customStyle="1" w:styleId="xl233">
    <w:name w:val="xl233"/>
    <w:basedOn w:val="Normalny"/>
    <w:rsid w:val="00AC5F31"/>
    <w:pPr>
      <w:spacing w:before="100" w:beforeAutospacing="1" w:after="100" w:afterAutospacing="1" w:line="240" w:lineRule="auto"/>
      <w:jc w:val="right"/>
      <w:textAlignment w:val="center"/>
    </w:pPr>
    <w:rPr>
      <w:rFonts w:cs="Arial"/>
      <w:color w:val="FF0000"/>
      <w:sz w:val="12"/>
      <w:szCs w:val="12"/>
    </w:rPr>
  </w:style>
  <w:style w:type="paragraph" w:customStyle="1" w:styleId="xl234">
    <w:name w:val="xl234"/>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5">
    <w:name w:val="xl235"/>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6">
    <w:name w:val="xl236"/>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7">
    <w:name w:val="xl237"/>
    <w:basedOn w:val="Normalny"/>
    <w:rsid w:val="00AC5F3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C5F31"/>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0">
    <w:name w:val="xl240"/>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1">
    <w:name w:val="xl241"/>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2">
    <w:name w:val="xl242"/>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3">
    <w:name w:val="xl243"/>
    <w:basedOn w:val="Normalny"/>
    <w:rsid w:val="00AC5F3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C5F31"/>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C5F3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C5F31"/>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AC5F31"/>
    <w:pPr>
      <w:shd w:val="clear" w:color="000000" w:fill="EAF1F6"/>
      <w:spacing w:before="100" w:beforeAutospacing="1" w:after="100" w:afterAutospacing="1" w:line="240" w:lineRule="auto"/>
      <w:textAlignment w:val="center"/>
    </w:pPr>
    <w:rPr>
      <w:rFonts w:cs="Arial"/>
      <w:b/>
      <w:bCs/>
      <w:color w:val="FF0000"/>
      <w:sz w:val="12"/>
      <w:szCs w:val="12"/>
    </w:rPr>
  </w:style>
  <w:style w:type="paragraph" w:customStyle="1" w:styleId="xl248">
    <w:name w:val="xl248"/>
    <w:basedOn w:val="Normalny"/>
    <w:rsid w:val="00AC5F31"/>
    <w:pPr>
      <w:spacing w:before="100" w:beforeAutospacing="1" w:after="100" w:afterAutospacing="1" w:line="240" w:lineRule="auto"/>
      <w:textAlignment w:val="center"/>
    </w:pPr>
    <w:rPr>
      <w:rFonts w:cs="Arial"/>
      <w:i/>
      <w:iCs/>
      <w:color w:val="FF0000"/>
      <w:sz w:val="12"/>
      <w:szCs w:val="12"/>
      <w:u w:val="single"/>
    </w:rPr>
  </w:style>
  <w:style w:type="paragraph" w:customStyle="1" w:styleId="xl249">
    <w:name w:val="xl249"/>
    <w:basedOn w:val="Normalny"/>
    <w:rsid w:val="00AC5F31"/>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AC5F31"/>
    <w:pPr>
      <w:shd w:val="clear" w:color="000000" w:fill="C0C0C0"/>
      <w:spacing w:before="100" w:beforeAutospacing="1" w:after="100" w:afterAutospacing="1" w:line="240" w:lineRule="auto"/>
      <w:textAlignment w:val="center"/>
    </w:pPr>
    <w:rPr>
      <w:rFonts w:cs="Arial"/>
      <w:b/>
      <w:bCs/>
      <w:color w:val="FF0000"/>
      <w:sz w:val="12"/>
      <w:szCs w:val="12"/>
    </w:rPr>
  </w:style>
  <w:style w:type="paragraph" w:customStyle="1" w:styleId="xl251">
    <w:name w:val="xl251"/>
    <w:basedOn w:val="Normalny"/>
    <w:rsid w:val="00AC5F31"/>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AC5F31"/>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AC5F31"/>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4">
    <w:name w:val="xl254"/>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AC5F31"/>
    <w:pPr>
      <w:spacing w:before="100" w:beforeAutospacing="1" w:after="100" w:afterAutospacing="1" w:line="240" w:lineRule="auto"/>
      <w:textAlignment w:val="center"/>
    </w:pPr>
    <w:rPr>
      <w:rFonts w:cs="Arial"/>
      <w:b/>
      <w:bCs/>
      <w:i/>
      <w:iCs/>
      <w:color w:val="FF0000"/>
      <w:sz w:val="12"/>
      <w:szCs w:val="12"/>
    </w:rPr>
  </w:style>
  <w:style w:type="paragraph" w:customStyle="1" w:styleId="xl258">
    <w:name w:val="xl258"/>
    <w:basedOn w:val="Normalny"/>
    <w:rsid w:val="00AC5F31"/>
    <w:pPr>
      <w:shd w:val="clear" w:color="000000" w:fill="FF0000"/>
      <w:spacing w:before="100" w:beforeAutospacing="1" w:after="100" w:afterAutospacing="1" w:line="240" w:lineRule="auto"/>
      <w:textAlignment w:val="center"/>
    </w:pPr>
    <w:rPr>
      <w:rFonts w:cs="Arial"/>
      <w:color w:val="FF0000"/>
      <w:sz w:val="12"/>
      <w:szCs w:val="12"/>
    </w:rPr>
  </w:style>
  <w:style w:type="paragraph" w:customStyle="1" w:styleId="xl259">
    <w:name w:val="xl259"/>
    <w:basedOn w:val="Normalny"/>
    <w:rsid w:val="00AC5F31"/>
    <w:pPr>
      <w:spacing w:before="100" w:beforeAutospacing="1" w:after="100" w:afterAutospacing="1" w:line="240" w:lineRule="auto"/>
    </w:pPr>
    <w:rPr>
      <w:rFonts w:cs="Arial"/>
      <w:sz w:val="12"/>
      <w:szCs w:val="12"/>
    </w:rPr>
  </w:style>
  <w:style w:type="paragraph" w:customStyle="1" w:styleId="xl260">
    <w:name w:val="xl260"/>
    <w:basedOn w:val="Normalny"/>
    <w:rsid w:val="00AC5F31"/>
    <w:pPr>
      <w:spacing w:before="100" w:beforeAutospacing="1" w:after="100" w:afterAutospacing="1" w:line="240" w:lineRule="auto"/>
    </w:pPr>
    <w:rPr>
      <w:rFonts w:cs="Arial"/>
      <w:sz w:val="12"/>
      <w:szCs w:val="12"/>
    </w:rPr>
  </w:style>
  <w:style w:type="paragraph" w:customStyle="1" w:styleId="xl261">
    <w:name w:val="xl261"/>
    <w:basedOn w:val="Normalny"/>
    <w:rsid w:val="00AC5F31"/>
    <w:pPr>
      <w:spacing w:before="100" w:beforeAutospacing="1" w:after="100" w:afterAutospacing="1" w:line="240" w:lineRule="auto"/>
    </w:pPr>
    <w:rPr>
      <w:rFonts w:cs="Arial"/>
      <w:sz w:val="12"/>
      <w:szCs w:val="12"/>
    </w:rPr>
  </w:style>
  <w:style w:type="paragraph" w:customStyle="1" w:styleId="xl262">
    <w:name w:val="xl262"/>
    <w:basedOn w:val="Normalny"/>
    <w:rsid w:val="00AC5F31"/>
    <w:pPr>
      <w:spacing w:before="100" w:beforeAutospacing="1" w:after="100" w:afterAutospacing="1" w:line="240" w:lineRule="auto"/>
    </w:pPr>
    <w:rPr>
      <w:rFonts w:cs="Arial"/>
      <w:sz w:val="12"/>
      <w:szCs w:val="12"/>
    </w:rPr>
  </w:style>
  <w:style w:type="paragraph" w:customStyle="1" w:styleId="xl263">
    <w:name w:val="xl263"/>
    <w:basedOn w:val="Normalny"/>
    <w:rsid w:val="00AC5F31"/>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AC5F31"/>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AC5F3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C5F31"/>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C5F31"/>
    <w:pPr>
      <w:spacing w:before="100" w:beforeAutospacing="1" w:after="100" w:afterAutospacing="1" w:line="240" w:lineRule="auto"/>
      <w:textAlignment w:val="center"/>
    </w:pPr>
    <w:rPr>
      <w:rFonts w:cs="Arial"/>
      <w:b/>
      <w:bCs/>
      <w:color w:val="FF0000"/>
      <w:sz w:val="12"/>
      <w:szCs w:val="12"/>
    </w:rPr>
  </w:style>
  <w:style w:type="paragraph" w:customStyle="1" w:styleId="xl268">
    <w:name w:val="xl268"/>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70">
    <w:name w:val="xl270"/>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72">
    <w:name w:val="xl272"/>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73">
    <w:name w:val="xl273"/>
    <w:basedOn w:val="Normalny"/>
    <w:rsid w:val="00AC5F31"/>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AC5F31"/>
    <w:pPr>
      <w:spacing w:before="100" w:beforeAutospacing="1" w:after="100" w:afterAutospacing="1" w:line="240" w:lineRule="auto"/>
      <w:textAlignment w:val="center"/>
    </w:pPr>
    <w:rPr>
      <w:rFonts w:cs="Arial"/>
      <w:sz w:val="12"/>
      <w:szCs w:val="12"/>
    </w:rPr>
  </w:style>
  <w:style w:type="paragraph" w:customStyle="1" w:styleId="xl275">
    <w:name w:val="xl275"/>
    <w:basedOn w:val="Normalny"/>
    <w:rsid w:val="00AC5F31"/>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AC5F31"/>
    <w:pPr>
      <w:spacing w:before="100" w:beforeAutospacing="1" w:after="100" w:afterAutospacing="1" w:line="240" w:lineRule="auto"/>
      <w:jc w:val="right"/>
      <w:textAlignment w:val="center"/>
    </w:pPr>
    <w:rPr>
      <w:rFonts w:cs="Arial"/>
      <w:i/>
      <w:iCs/>
      <w:color w:val="FF0000"/>
      <w:sz w:val="12"/>
      <w:szCs w:val="12"/>
      <w:u w:val="single"/>
    </w:rPr>
  </w:style>
  <w:style w:type="paragraph" w:customStyle="1" w:styleId="xl277">
    <w:name w:val="xl277"/>
    <w:basedOn w:val="Normalny"/>
    <w:rsid w:val="00AC5F31"/>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AC5F31"/>
    <w:pPr>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80">
    <w:name w:val="xl280"/>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81">
    <w:name w:val="xl281"/>
    <w:basedOn w:val="Normalny"/>
    <w:rsid w:val="00AC5F31"/>
    <w:pPr>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AC5F31"/>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AC5F31"/>
    <w:pPr>
      <w:spacing w:before="100" w:beforeAutospacing="1" w:after="100" w:afterAutospacing="1" w:line="240" w:lineRule="auto"/>
      <w:textAlignment w:val="center"/>
    </w:pPr>
    <w:rPr>
      <w:rFonts w:cs="Arial"/>
      <w:color w:val="000000"/>
      <w:sz w:val="12"/>
      <w:szCs w:val="12"/>
    </w:rPr>
  </w:style>
  <w:style w:type="paragraph" w:styleId="Tekstdymka">
    <w:name w:val="Balloon Text"/>
    <w:basedOn w:val="Normalny"/>
    <w:link w:val="TekstdymkaZnak"/>
    <w:rsid w:val="000D3BAB"/>
    <w:pPr>
      <w:spacing w:line="240" w:lineRule="auto"/>
    </w:pPr>
    <w:rPr>
      <w:rFonts w:ascii="Tahoma" w:hAnsi="Tahoma" w:cs="Tahoma"/>
      <w:sz w:val="16"/>
      <w:szCs w:val="16"/>
    </w:rPr>
  </w:style>
  <w:style w:type="character" w:customStyle="1" w:styleId="TekstdymkaZnak">
    <w:name w:val="Tekst dymka Znak"/>
    <w:link w:val="Tekstdymka"/>
    <w:rsid w:val="000D3BAB"/>
    <w:rPr>
      <w:rFonts w:ascii="Tahoma" w:hAnsi="Tahoma" w:cs="Tahoma"/>
      <w:sz w:val="16"/>
      <w:szCs w:val="16"/>
    </w:rPr>
  </w:style>
  <w:style w:type="paragraph" w:customStyle="1" w:styleId="font9">
    <w:name w:val="font9"/>
    <w:basedOn w:val="Normalny"/>
    <w:rsid w:val="00764D6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764D6F"/>
    <w:pPr>
      <w:spacing w:before="100" w:beforeAutospacing="1" w:after="100" w:afterAutospacing="1" w:line="240" w:lineRule="auto"/>
    </w:pPr>
    <w:rPr>
      <w:rFonts w:ascii="Tahoma" w:hAnsi="Tahoma" w:cs="Tahoma"/>
      <w:color w:val="000000"/>
      <w:sz w:val="16"/>
      <w:szCs w:val="16"/>
    </w:rPr>
  </w:style>
  <w:style w:type="paragraph" w:customStyle="1" w:styleId="xl284">
    <w:name w:val="xl284"/>
    <w:basedOn w:val="Normalny"/>
    <w:rsid w:val="00100FE8"/>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100FE8"/>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100FE8"/>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288">
    <w:name w:val="xl288"/>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289">
    <w:name w:val="xl289"/>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1">
    <w:name w:val="xl291"/>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2">
    <w:name w:val="xl292"/>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3">
    <w:name w:val="xl293"/>
    <w:basedOn w:val="Normalny"/>
    <w:rsid w:val="00100FE8"/>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100FE8"/>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6">
    <w:name w:val="xl296"/>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297">
    <w:name w:val="xl297"/>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298">
    <w:name w:val="xl298"/>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9">
    <w:name w:val="xl299"/>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100FE8"/>
    <w:pPr>
      <w:spacing w:before="100" w:beforeAutospacing="1" w:after="100" w:afterAutospacing="1" w:line="240" w:lineRule="auto"/>
    </w:pPr>
    <w:rPr>
      <w:rFonts w:cs="Arial"/>
      <w:sz w:val="12"/>
      <w:szCs w:val="12"/>
    </w:rPr>
  </w:style>
  <w:style w:type="paragraph" w:customStyle="1" w:styleId="xl306">
    <w:name w:val="xl306"/>
    <w:basedOn w:val="Normalny"/>
    <w:rsid w:val="00100FE8"/>
    <w:pPr>
      <w:spacing w:before="100" w:beforeAutospacing="1" w:after="100" w:afterAutospacing="1" w:line="240" w:lineRule="auto"/>
    </w:pPr>
    <w:rPr>
      <w:rFonts w:cs="Arial"/>
      <w:sz w:val="12"/>
      <w:szCs w:val="12"/>
    </w:rPr>
  </w:style>
  <w:style w:type="paragraph" w:customStyle="1" w:styleId="xl307">
    <w:name w:val="xl307"/>
    <w:basedOn w:val="Normalny"/>
    <w:rsid w:val="00100FE8"/>
    <w:pPr>
      <w:spacing w:before="100" w:beforeAutospacing="1" w:after="100" w:afterAutospacing="1" w:line="240" w:lineRule="auto"/>
      <w:textAlignment w:val="center"/>
    </w:pPr>
    <w:rPr>
      <w:rFonts w:cs="Arial"/>
      <w:sz w:val="12"/>
      <w:szCs w:val="12"/>
    </w:rPr>
  </w:style>
  <w:style w:type="paragraph" w:customStyle="1" w:styleId="xl308">
    <w:name w:val="xl308"/>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10">
    <w:name w:val="xl310"/>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14">
    <w:name w:val="xl314"/>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316">
    <w:name w:val="xl316"/>
    <w:basedOn w:val="Normalny"/>
    <w:rsid w:val="00100FE8"/>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100FE8"/>
    <w:pPr>
      <w:spacing w:before="100" w:beforeAutospacing="1" w:after="100" w:afterAutospacing="1" w:line="240" w:lineRule="auto"/>
    </w:pPr>
    <w:rPr>
      <w:rFonts w:cs="Arial"/>
      <w:sz w:val="12"/>
      <w:szCs w:val="12"/>
    </w:rPr>
  </w:style>
  <w:style w:type="paragraph" w:customStyle="1" w:styleId="xl318">
    <w:name w:val="xl318"/>
    <w:basedOn w:val="Normalny"/>
    <w:rsid w:val="00100FE8"/>
    <w:pPr>
      <w:spacing w:before="100" w:beforeAutospacing="1" w:after="100" w:afterAutospacing="1" w:line="240" w:lineRule="auto"/>
    </w:pPr>
    <w:rPr>
      <w:rFonts w:cs="Arial"/>
      <w:sz w:val="12"/>
      <w:szCs w:val="12"/>
    </w:rPr>
  </w:style>
  <w:style w:type="paragraph" w:customStyle="1" w:styleId="xl319">
    <w:name w:val="xl319"/>
    <w:basedOn w:val="Normalny"/>
    <w:rsid w:val="00100FE8"/>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100FE8"/>
    <w:pPr>
      <w:spacing w:before="100" w:beforeAutospacing="1" w:after="100" w:afterAutospacing="1" w:line="240" w:lineRule="auto"/>
    </w:pPr>
    <w:rPr>
      <w:rFonts w:cs="Arial"/>
      <w:sz w:val="12"/>
      <w:szCs w:val="12"/>
    </w:rPr>
  </w:style>
  <w:style w:type="paragraph" w:customStyle="1" w:styleId="xl321">
    <w:name w:val="xl321"/>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22">
    <w:name w:val="xl322"/>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24">
    <w:name w:val="xl324"/>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100FE8"/>
    <w:pPr>
      <w:spacing w:before="100" w:beforeAutospacing="1" w:after="100" w:afterAutospacing="1" w:line="240" w:lineRule="auto"/>
      <w:textAlignment w:val="center"/>
    </w:pPr>
    <w:rPr>
      <w:rFonts w:cs="Arial"/>
      <w:b/>
      <w:bCs/>
      <w:i/>
      <w:iCs/>
      <w:sz w:val="12"/>
      <w:szCs w:val="12"/>
    </w:rPr>
  </w:style>
  <w:style w:type="paragraph" w:customStyle="1" w:styleId="xl328">
    <w:name w:val="xl328"/>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329">
    <w:name w:val="xl329"/>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330">
    <w:name w:val="xl330"/>
    <w:basedOn w:val="Normalny"/>
    <w:rsid w:val="00100FE8"/>
    <w:pPr>
      <w:spacing w:before="100" w:beforeAutospacing="1" w:after="100" w:afterAutospacing="1" w:line="240" w:lineRule="auto"/>
      <w:textAlignment w:val="center"/>
    </w:pPr>
    <w:rPr>
      <w:rFonts w:cs="Arial"/>
      <w:sz w:val="12"/>
      <w:szCs w:val="12"/>
    </w:rPr>
  </w:style>
  <w:style w:type="paragraph" w:customStyle="1" w:styleId="xl331">
    <w:name w:val="xl331"/>
    <w:basedOn w:val="Normalny"/>
    <w:rsid w:val="00100FE8"/>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34">
    <w:name w:val="xl334"/>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35">
    <w:name w:val="xl335"/>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100FE8"/>
    <w:pP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100FE8"/>
    <w:pPr>
      <w:spacing w:before="100" w:beforeAutospacing="1" w:after="100" w:afterAutospacing="1" w:line="240" w:lineRule="auto"/>
      <w:textAlignment w:val="center"/>
    </w:pPr>
    <w:rPr>
      <w:rFonts w:cs="Arial"/>
      <w:sz w:val="12"/>
      <w:szCs w:val="12"/>
    </w:rPr>
  </w:style>
  <w:style w:type="paragraph" w:customStyle="1" w:styleId="xl339">
    <w:name w:val="xl339"/>
    <w:basedOn w:val="Normalny"/>
    <w:rsid w:val="00100FE8"/>
    <w:pPr>
      <w:spacing w:before="100" w:beforeAutospacing="1" w:after="100" w:afterAutospacing="1" w:line="240" w:lineRule="auto"/>
      <w:textAlignment w:val="center"/>
    </w:pPr>
    <w:rPr>
      <w:rFonts w:cs="Arial"/>
      <w:sz w:val="12"/>
      <w:szCs w:val="12"/>
    </w:rPr>
  </w:style>
  <w:style w:type="paragraph" w:customStyle="1" w:styleId="xl340">
    <w:name w:val="xl340"/>
    <w:basedOn w:val="Normalny"/>
    <w:rsid w:val="00100FE8"/>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100FE8"/>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100FE8"/>
    <w:pP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100FE8"/>
    <w:pPr>
      <w:spacing w:before="100" w:beforeAutospacing="1" w:after="100" w:afterAutospacing="1" w:line="240" w:lineRule="auto"/>
      <w:textAlignment w:val="center"/>
    </w:pPr>
    <w:rPr>
      <w:rFonts w:cs="Arial"/>
      <w:sz w:val="12"/>
      <w:szCs w:val="12"/>
    </w:rPr>
  </w:style>
  <w:style w:type="paragraph" w:customStyle="1" w:styleId="xl344">
    <w:name w:val="xl344"/>
    <w:basedOn w:val="Normalny"/>
    <w:rsid w:val="00100FE8"/>
    <w:pP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100FE8"/>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021DD4"/>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E0E4C"/>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6E0E4C"/>
    <w:rPr>
      <w:rFonts w:ascii="Arial" w:hAnsi="Arial"/>
      <w:i/>
    </w:rPr>
  </w:style>
  <w:style w:type="character" w:styleId="Odwoanieprzypisudolnego">
    <w:name w:val="footnote reference"/>
    <w:rsid w:val="006E0E4C"/>
    <w:rPr>
      <w:vertAlign w:val="superscript"/>
    </w:rPr>
  </w:style>
  <w:style w:type="paragraph" w:styleId="Akapitzlist">
    <w:name w:val="List Paragraph"/>
    <w:basedOn w:val="Normalny"/>
    <w:uiPriority w:val="34"/>
    <w:qFormat/>
    <w:rsid w:val="006E0E4C"/>
    <w:pPr>
      <w:ind w:left="720"/>
      <w:contextualSpacing/>
    </w:pPr>
  </w:style>
  <w:style w:type="paragraph" w:customStyle="1" w:styleId="font11">
    <w:name w:val="font11"/>
    <w:basedOn w:val="Normalny"/>
    <w:rsid w:val="0082161D"/>
    <w:pPr>
      <w:spacing w:before="100" w:beforeAutospacing="1" w:after="100" w:afterAutospacing="1" w:line="240" w:lineRule="auto"/>
    </w:pPr>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878">
      <w:bodyDiv w:val="1"/>
      <w:marLeft w:val="0"/>
      <w:marRight w:val="0"/>
      <w:marTop w:val="0"/>
      <w:marBottom w:val="0"/>
      <w:divBdr>
        <w:top w:val="none" w:sz="0" w:space="0" w:color="auto"/>
        <w:left w:val="none" w:sz="0" w:space="0" w:color="auto"/>
        <w:bottom w:val="none" w:sz="0" w:space="0" w:color="auto"/>
        <w:right w:val="none" w:sz="0" w:space="0" w:color="auto"/>
      </w:divBdr>
    </w:div>
    <w:div w:id="3435059">
      <w:bodyDiv w:val="1"/>
      <w:marLeft w:val="0"/>
      <w:marRight w:val="0"/>
      <w:marTop w:val="0"/>
      <w:marBottom w:val="0"/>
      <w:divBdr>
        <w:top w:val="none" w:sz="0" w:space="0" w:color="auto"/>
        <w:left w:val="none" w:sz="0" w:space="0" w:color="auto"/>
        <w:bottom w:val="none" w:sz="0" w:space="0" w:color="auto"/>
        <w:right w:val="none" w:sz="0" w:space="0" w:color="auto"/>
      </w:divBdr>
    </w:div>
    <w:div w:id="4209762">
      <w:bodyDiv w:val="1"/>
      <w:marLeft w:val="0"/>
      <w:marRight w:val="0"/>
      <w:marTop w:val="0"/>
      <w:marBottom w:val="0"/>
      <w:divBdr>
        <w:top w:val="none" w:sz="0" w:space="0" w:color="auto"/>
        <w:left w:val="none" w:sz="0" w:space="0" w:color="auto"/>
        <w:bottom w:val="none" w:sz="0" w:space="0" w:color="auto"/>
        <w:right w:val="none" w:sz="0" w:space="0" w:color="auto"/>
      </w:divBdr>
    </w:div>
    <w:div w:id="4595011">
      <w:bodyDiv w:val="1"/>
      <w:marLeft w:val="0"/>
      <w:marRight w:val="0"/>
      <w:marTop w:val="0"/>
      <w:marBottom w:val="0"/>
      <w:divBdr>
        <w:top w:val="none" w:sz="0" w:space="0" w:color="auto"/>
        <w:left w:val="none" w:sz="0" w:space="0" w:color="auto"/>
        <w:bottom w:val="none" w:sz="0" w:space="0" w:color="auto"/>
        <w:right w:val="none" w:sz="0" w:space="0" w:color="auto"/>
      </w:divBdr>
    </w:div>
    <w:div w:id="10492872">
      <w:bodyDiv w:val="1"/>
      <w:marLeft w:val="0"/>
      <w:marRight w:val="0"/>
      <w:marTop w:val="0"/>
      <w:marBottom w:val="0"/>
      <w:divBdr>
        <w:top w:val="none" w:sz="0" w:space="0" w:color="auto"/>
        <w:left w:val="none" w:sz="0" w:space="0" w:color="auto"/>
        <w:bottom w:val="none" w:sz="0" w:space="0" w:color="auto"/>
        <w:right w:val="none" w:sz="0" w:space="0" w:color="auto"/>
      </w:divBdr>
    </w:div>
    <w:div w:id="1180914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9093148">
      <w:bodyDiv w:val="1"/>
      <w:marLeft w:val="0"/>
      <w:marRight w:val="0"/>
      <w:marTop w:val="0"/>
      <w:marBottom w:val="0"/>
      <w:divBdr>
        <w:top w:val="none" w:sz="0" w:space="0" w:color="auto"/>
        <w:left w:val="none" w:sz="0" w:space="0" w:color="auto"/>
        <w:bottom w:val="none" w:sz="0" w:space="0" w:color="auto"/>
        <w:right w:val="none" w:sz="0" w:space="0" w:color="auto"/>
      </w:divBdr>
    </w:div>
    <w:div w:id="19749275">
      <w:bodyDiv w:val="1"/>
      <w:marLeft w:val="0"/>
      <w:marRight w:val="0"/>
      <w:marTop w:val="0"/>
      <w:marBottom w:val="0"/>
      <w:divBdr>
        <w:top w:val="none" w:sz="0" w:space="0" w:color="auto"/>
        <w:left w:val="none" w:sz="0" w:space="0" w:color="auto"/>
        <w:bottom w:val="none" w:sz="0" w:space="0" w:color="auto"/>
        <w:right w:val="none" w:sz="0" w:space="0" w:color="auto"/>
      </w:divBdr>
    </w:div>
    <w:div w:id="22831730">
      <w:bodyDiv w:val="1"/>
      <w:marLeft w:val="0"/>
      <w:marRight w:val="0"/>
      <w:marTop w:val="0"/>
      <w:marBottom w:val="0"/>
      <w:divBdr>
        <w:top w:val="none" w:sz="0" w:space="0" w:color="auto"/>
        <w:left w:val="none" w:sz="0" w:space="0" w:color="auto"/>
        <w:bottom w:val="none" w:sz="0" w:space="0" w:color="auto"/>
        <w:right w:val="none" w:sz="0" w:space="0" w:color="auto"/>
      </w:divBdr>
    </w:div>
    <w:div w:id="32578187">
      <w:bodyDiv w:val="1"/>
      <w:marLeft w:val="0"/>
      <w:marRight w:val="0"/>
      <w:marTop w:val="0"/>
      <w:marBottom w:val="0"/>
      <w:divBdr>
        <w:top w:val="none" w:sz="0" w:space="0" w:color="auto"/>
        <w:left w:val="none" w:sz="0" w:space="0" w:color="auto"/>
        <w:bottom w:val="none" w:sz="0" w:space="0" w:color="auto"/>
        <w:right w:val="none" w:sz="0" w:space="0" w:color="auto"/>
      </w:divBdr>
    </w:div>
    <w:div w:id="34933938">
      <w:bodyDiv w:val="1"/>
      <w:marLeft w:val="0"/>
      <w:marRight w:val="0"/>
      <w:marTop w:val="0"/>
      <w:marBottom w:val="0"/>
      <w:divBdr>
        <w:top w:val="none" w:sz="0" w:space="0" w:color="auto"/>
        <w:left w:val="none" w:sz="0" w:space="0" w:color="auto"/>
        <w:bottom w:val="none" w:sz="0" w:space="0" w:color="auto"/>
        <w:right w:val="none" w:sz="0" w:space="0" w:color="auto"/>
      </w:divBdr>
    </w:div>
    <w:div w:id="41297457">
      <w:bodyDiv w:val="1"/>
      <w:marLeft w:val="0"/>
      <w:marRight w:val="0"/>
      <w:marTop w:val="0"/>
      <w:marBottom w:val="0"/>
      <w:divBdr>
        <w:top w:val="none" w:sz="0" w:space="0" w:color="auto"/>
        <w:left w:val="none" w:sz="0" w:space="0" w:color="auto"/>
        <w:bottom w:val="none" w:sz="0" w:space="0" w:color="auto"/>
        <w:right w:val="none" w:sz="0" w:space="0" w:color="auto"/>
      </w:divBdr>
    </w:div>
    <w:div w:id="43800235">
      <w:bodyDiv w:val="1"/>
      <w:marLeft w:val="0"/>
      <w:marRight w:val="0"/>
      <w:marTop w:val="0"/>
      <w:marBottom w:val="0"/>
      <w:divBdr>
        <w:top w:val="none" w:sz="0" w:space="0" w:color="auto"/>
        <w:left w:val="none" w:sz="0" w:space="0" w:color="auto"/>
        <w:bottom w:val="none" w:sz="0" w:space="0" w:color="auto"/>
        <w:right w:val="none" w:sz="0" w:space="0" w:color="auto"/>
      </w:divBdr>
    </w:div>
    <w:div w:id="48694648">
      <w:bodyDiv w:val="1"/>
      <w:marLeft w:val="0"/>
      <w:marRight w:val="0"/>
      <w:marTop w:val="0"/>
      <w:marBottom w:val="0"/>
      <w:divBdr>
        <w:top w:val="none" w:sz="0" w:space="0" w:color="auto"/>
        <w:left w:val="none" w:sz="0" w:space="0" w:color="auto"/>
        <w:bottom w:val="none" w:sz="0" w:space="0" w:color="auto"/>
        <w:right w:val="none" w:sz="0" w:space="0" w:color="auto"/>
      </w:divBdr>
    </w:div>
    <w:div w:id="50664507">
      <w:bodyDiv w:val="1"/>
      <w:marLeft w:val="0"/>
      <w:marRight w:val="0"/>
      <w:marTop w:val="0"/>
      <w:marBottom w:val="0"/>
      <w:divBdr>
        <w:top w:val="none" w:sz="0" w:space="0" w:color="auto"/>
        <w:left w:val="none" w:sz="0" w:space="0" w:color="auto"/>
        <w:bottom w:val="none" w:sz="0" w:space="0" w:color="auto"/>
        <w:right w:val="none" w:sz="0" w:space="0" w:color="auto"/>
      </w:divBdr>
    </w:div>
    <w:div w:id="51467817">
      <w:bodyDiv w:val="1"/>
      <w:marLeft w:val="0"/>
      <w:marRight w:val="0"/>
      <w:marTop w:val="0"/>
      <w:marBottom w:val="0"/>
      <w:divBdr>
        <w:top w:val="none" w:sz="0" w:space="0" w:color="auto"/>
        <w:left w:val="none" w:sz="0" w:space="0" w:color="auto"/>
        <w:bottom w:val="none" w:sz="0" w:space="0" w:color="auto"/>
        <w:right w:val="none" w:sz="0" w:space="0" w:color="auto"/>
      </w:divBdr>
    </w:div>
    <w:div w:id="55132631">
      <w:bodyDiv w:val="1"/>
      <w:marLeft w:val="0"/>
      <w:marRight w:val="0"/>
      <w:marTop w:val="0"/>
      <w:marBottom w:val="0"/>
      <w:divBdr>
        <w:top w:val="none" w:sz="0" w:space="0" w:color="auto"/>
        <w:left w:val="none" w:sz="0" w:space="0" w:color="auto"/>
        <w:bottom w:val="none" w:sz="0" w:space="0" w:color="auto"/>
        <w:right w:val="none" w:sz="0" w:space="0" w:color="auto"/>
      </w:divBdr>
    </w:div>
    <w:div w:id="60058234">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67843935">
      <w:bodyDiv w:val="1"/>
      <w:marLeft w:val="0"/>
      <w:marRight w:val="0"/>
      <w:marTop w:val="0"/>
      <w:marBottom w:val="0"/>
      <w:divBdr>
        <w:top w:val="none" w:sz="0" w:space="0" w:color="auto"/>
        <w:left w:val="none" w:sz="0" w:space="0" w:color="auto"/>
        <w:bottom w:val="none" w:sz="0" w:space="0" w:color="auto"/>
        <w:right w:val="none" w:sz="0" w:space="0" w:color="auto"/>
      </w:divBdr>
    </w:div>
    <w:div w:id="70273267">
      <w:bodyDiv w:val="1"/>
      <w:marLeft w:val="0"/>
      <w:marRight w:val="0"/>
      <w:marTop w:val="0"/>
      <w:marBottom w:val="0"/>
      <w:divBdr>
        <w:top w:val="none" w:sz="0" w:space="0" w:color="auto"/>
        <w:left w:val="none" w:sz="0" w:space="0" w:color="auto"/>
        <w:bottom w:val="none" w:sz="0" w:space="0" w:color="auto"/>
        <w:right w:val="none" w:sz="0" w:space="0" w:color="auto"/>
      </w:divBdr>
    </w:div>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82529624">
      <w:bodyDiv w:val="1"/>
      <w:marLeft w:val="0"/>
      <w:marRight w:val="0"/>
      <w:marTop w:val="0"/>
      <w:marBottom w:val="0"/>
      <w:divBdr>
        <w:top w:val="none" w:sz="0" w:space="0" w:color="auto"/>
        <w:left w:val="none" w:sz="0" w:space="0" w:color="auto"/>
        <w:bottom w:val="none" w:sz="0" w:space="0" w:color="auto"/>
        <w:right w:val="none" w:sz="0" w:space="0" w:color="auto"/>
      </w:divBdr>
    </w:div>
    <w:div w:id="84234108">
      <w:bodyDiv w:val="1"/>
      <w:marLeft w:val="0"/>
      <w:marRight w:val="0"/>
      <w:marTop w:val="0"/>
      <w:marBottom w:val="0"/>
      <w:divBdr>
        <w:top w:val="none" w:sz="0" w:space="0" w:color="auto"/>
        <w:left w:val="none" w:sz="0" w:space="0" w:color="auto"/>
        <w:bottom w:val="none" w:sz="0" w:space="0" w:color="auto"/>
        <w:right w:val="none" w:sz="0" w:space="0" w:color="auto"/>
      </w:divBdr>
    </w:div>
    <w:div w:id="87779626">
      <w:bodyDiv w:val="1"/>
      <w:marLeft w:val="0"/>
      <w:marRight w:val="0"/>
      <w:marTop w:val="0"/>
      <w:marBottom w:val="0"/>
      <w:divBdr>
        <w:top w:val="none" w:sz="0" w:space="0" w:color="auto"/>
        <w:left w:val="none" w:sz="0" w:space="0" w:color="auto"/>
        <w:bottom w:val="none" w:sz="0" w:space="0" w:color="auto"/>
        <w:right w:val="none" w:sz="0" w:space="0" w:color="auto"/>
      </w:divBdr>
    </w:div>
    <w:div w:id="87821726">
      <w:bodyDiv w:val="1"/>
      <w:marLeft w:val="0"/>
      <w:marRight w:val="0"/>
      <w:marTop w:val="0"/>
      <w:marBottom w:val="0"/>
      <w:divBdr>
        <w:top w:val="none" w:sz="0" w:space="0" w:color="auto"/>
        <w:left w:val="none" w:sz="0" w:space="0" w:color="auto"/>
        <w:bottom w:val="none" w:sz="0" w:space="0" w:color="auto"/>
        <w:right w:val="none" w:sz="0" w:space="0" w:color="auto"/>
      </w:divBdr>
    </w:div>
    <w:div w:id="100413928">
      <w:bodyDiv w:val="1"/>
      <w:marLeft w:val="0"/>
      <w:marRight w:val="0"/>
      <w:marTop w:val="0"/>
      <w:marBottom w:val="0"/>
      <w:divBdr>
        <w:top w:val="none" w:sz="0" w:space="0" w:color="auto"/>
        <w:left w:val="none" w:sz="0" w:space="0" w:color="auto"/>
        <w:bottom w:val="none" w:sz="0" w:space="0" w:color="auto"/>
        <w:right w:val="none" w:sz="0" w:space="0" w:color="auto"/>
      </w:divBdr>
    </w:div>
    <w:div w:id="102311263">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18500093">
      <w:bodyDiv w:val="1"/>
      <w:marLeft w:val="0"/>
      <w:marRight w:val="0"/>
      <w:marTop w:val="0"/>
      <w:marBottom w:val="0"/>
      <w:divBdr>
        <w:top w:val="none" w:sz="0" w:space="0" w:color="auto"/>
        <w:left w:val="none" w:sz="0" w:space="0" w:color="auto"/>
        <w:bottom w:val="none" w:sz="0" w:space="0" w:color="auto"/>
        <w:right w:val="none" w:sz="0" w:space="0" w:color="auto"/>
      </w:divBdr>
    </w:div>
    <w:div w:id="118958159">
      <w:bodyDiv w:val="1"/>
      <w:marLeft w:val="0"/>
      <w:marRight w:val="0"/>
      <w:marTop w:val="0"/>
      <w:marBottom w:val="0"/>
      <w:divBdr>
        <w:top w:val="none" w:sz="0" w:space="0" w:color="auto"/>
        <w:left w:val="none" w:sz="0" w:space="0" w:color="auto"/>
        <w:bottom w:val="none" w:sz="0" w:space="0" w:color="auto"/>
        <w:right w:val="none" w:sz="0" w:space="0" w:color="auto"/>
      </w:divBdr>
    </w:div>
    <w:div w:id="124396135">
      <w:bodyDiv w:val="1"/>
      <w:marLeft w:val="0"/>
      <w:marRight w:val="0"/>
      <w:marTop w:val="0"/>
      <w:marBottom w:val="0"/>
      <w:divBdr>
        <w:top w:val="none" w:sz="0" w:space="0" w:color="auto"/>
        <w:left w:val="none" w:sz="0" w:space="0" w:color="auto"/>
        <w:bottom w:val="none" w:sz="0" w:space="0" w:color="auto"/>
        <w:right w:val="none" w:sz="0" w:space="0" w:color="auto"/>
      </w:divBdr>
    </w:div>
    <w:div w:id="124811440">
      <w:bodyDiv w:val="1"/>
      <w:marLeft w:val="0"/>
      <w:marRight w:val="0"/>
      <w:marTop w:val="0"/>
      <w:marBottom w:val="0"/>
      <w:divBdr>
        <w:top w:val="none" w:sz="0" w:space="0" w:color="auto"/>
        <w:left w:val="none" w:sz="0" w:space="0" w:color="auto"/>
        <w:bottom w:val="none" w:sz="0" w:space="0" w:color="auto"/>
        <w:right w:val="none" w:sz="0" w:space="0" w:color="auto"/>
      </w:divBdr>
    </w:div>
    <w:div w:id="126096957">
      <w:bodyDiv w:val="1"/>
      <w:marLeft w:val="0"/>
      <w:marRight w:val="0"/>
      <w:marTop w:val="0"/>
      <w:marBottom w:val="0"/>
      <w:divBdr>
        <w:top w:val="none" w:sz="0" w:space="0" w:color="auto"/>
        <w:left w:val="none" w:sz="0" w:space="0" w:color="auto"/>
        <w:bottom w:val="none" w:sz="0" w:space="0" w:color="auto"/>
        <w:right w:val="none" w:sz="0" w:space="0" w:color="auto"/>
      </w:divBdr>
    </w:div>
    <w:div w:id="128666885">
      <w:bodyDiv w:val="1"/>
      <w:marLeft w:val="0"/>
      <w:marRight w:val="0"/>
      <w:marTop w:val="0"/>
      <w:marBottom w:val="0"/>
      <w:divBdr>
        <w:top w:val="none" w:sz="0" w:space="0" w:color="auto"/>
        <w:left w:val="none" w:sz="0" w:space="0" w:color="auto"/>
        <w:bottom w:val="none" w:sz="0" w:space="0" w:color="auto"/>
        <w:right w:val="none" w:sz="0" w:space="0" w:color="auto"/>
      </w:divBdr>
    </w:div>
    <w:div w:id="14177297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64174819">
      <w:bodyDiv w:val="1"/>
      <w:marLeft w:val="0"/>
      <w:marRight w:val="0"/>
      <w:marTop w:val="0"/>
      <w:marBottom w:val="0"/>
      <w:divBdr>
        <w:top w:val="none" w:sz="0" w:space="0" w:color="auto"/>
        <w:left w:val="none" w:sz="0" w:space="0" w:color="auto"/>
        <w:bottom w:val="none" w:sz="0" w:space="0" w:color="auto"/>
        <w:right w:val="none" w:sz="0" w:space="0" w:color="auto"/>
      </w:divBdr>
    </w:div>
    <w:div w:id="165245325">
      <w:bodyDiv w:val="1"/>
      <w:marLeft w:val="0"/>
      <w:marRight w:val="0"/>
      <w:marTop w:val="0"/>
      <w:marBottom w:val="0"/>
      <w:divBdr>
        <w:top w:val="none" w:sz="0" w:space="0" w:color="auto"/>
        <w:left w:val="none" w:sz="0" w:space="0" w:color="auto"/>
        <w:bottom w:val="none" w:sz="0" w:space="0" w:color="auto"/>
        <w:right w:val="none" w:sz="0" w:space="0" w:color="auto"/>
      </w:divBdr>
    </w:div>
    <w:div w:id="170607632">
      <w:bodyDiv w:val="1"/>
      <w:marLeft w:val="0"/>
      <w:marRight w:val="0"/>
      <w:marTop w:val="0"/>
      <w:marBottom w:val="0"/>
      <w:divBdr>
        <w:top w:val="none" w:sz="0" w:space="0" w:color="auto"/>
        <w:left w:val="none" w:sz="0" w:space="0" w:color="auto"/>
        <w:bottom w:val="none" w:sz="0" w:space="0" w:color="auto"/>
        <w:right w:val="none" w:sz="0" w:space="0" w:color="auto"/>
      </w:divBdr>
    </w:div>
    <w:div w:id="173693728">
      <w:bodyDiv w:val="1"/>
      <w:marLeft w:val="0"/>
      <w:marRight w:val="0"/>
      <w:marTop w:val="0"/>
      <w:marBottom w:val="0"/>
      <w:divBdr>
        <w:top w:val="none" w:sz="0" w:space="0" w:color="auto"/>
        <w:left w:val="none" w:sz="0" w:space="0" w:color="auto"/>
        <w:bottom w:val="none" w:sz="0" w:space="0" w:color="auto"/>
        <w:right w:val="none" w:sz="0" w:space="0" w:color="auto"/>
      </w:divBdr>
    </w:div>
    <w:div w:id="174732681">
      <w:bodyDiv w:val="1"/>
      <w:marLeft w:val="0"/>
      <w:marRight w:val="0"/>
      <w:marTop w:val="0"/>
      <w:marBottom w:val="0"/>
      <w:divBdr>
        <w:top w:val="none" w:sz="0" w:space="0" w:color="auto"/>
        <w:left w:val="none" w:sz="0" w:space="0" w:color="auto"/>
        <w:bottom w:val="none" w:sz="0" w:space="0" w:color="auto"/>
        <w:right w:val="none" w:sz="0" w:space="0" w:color="auto"/>
      </w:divBdr>
    </w:div>
    <w:div w:id="181822009">
      <w:bodyDiv w:val="1"/>
      <w:marLeft w:val="0"/>
      <w:marRight w:val="0"/>
      <w:marTop w:val="0"/>
      <w:marBottom w:val="0"/>
      <w:divBdr>
        <w:top w:val="none" w:sz="0" w:space="0" w:color="auto"/>
        <w:left w:val="none" w:sz="0" w:space="0" w:color="auto"/>
        <w:bottom w:val="none" w:sz="0" w:space="0" w:color="auto"/>
        <w:right w:val="none" w:sz="0" w:space="0" w:color="auto"/>
      </w:divBdr>
    </w:div>
    <w:div w:id="183329848">
      <w:bodyDiv w:val="1"/>
      <w:marLeft w:val="0"/>
      <w:marRight w:val="0"/>
      <w:marTop w:val="0"/>
      <w:marBottom w:val="0"/>
      <w:divBdr>
        <w:top w:val="none" w:sz="0" w:space="0" w:color="auto"/>
        <w:left w:val="none" w:sz="0" w:space="0" w:color="auto"/>
        <w:bottom w:val="none" w:sz="0" w:space="0" w:color="auto"/>
        <w:right w:val="none" w:sz="0" w:space="0" w:color="auto"/>
      </w:divBdr>
    </w:div>
    <w:div w:id="190534613">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9321213">
      <w:bodyDiv w:val="1"/>
      <w:marLeft w:val="0"/>
      <w:marRight w:val="0"/>
      <w:marTop w:val="0"/>
      <w:marBottom w:val="0"/>
      <w:divBdr>
        <w:top w:val="none" w:sz="0" w:space="0" w:color="auto"/>
        <w:left w:val="none" w:sz="0" w:space="0" w:color="auto"/>
        <w:bottom w:val="none" w:sz="0" w:space="0" w:color="auto"/>
        <w:right w:val="none" w:sz="0" w:space="0" w:color="auto"/>
      </w:divBdr>
    </w:div>
    <w:div w:id="199755347">
      <w:bodyDiv w:val="1"/>
      <w:marLeft w:val="0"/>
      <w:marRight w:val="0"/>
      <w:marTop w:val="0"/>
      <w:marBottom w:val="0"/>
      <w:divBdr>
        <w:top w:val="none" w:sz="0" w:space="0" w:color="auto"/>
        <w:left w:val="none" w:sz="0" w:space="0" w:color="auto"/>
        <w:bottom w:val="none" w:sz="0" w:space="0" w:color="auto"/>
        <w:right w:val="none" w:sz="0" w:space="0" w:color="auto"/>
      </w:divBdr>
    </w:div>
    <w:div w:id="200938847">
      <w:bodyDiv w:val="1"/>
      <w:marLeft w:val="0"/>
      <w:marRight w:val="0"/>
      <w:marTop w:val="0"/>
      <w:marBottom w:val="0"/>
      <w:divBdr>
        <w:top w:val="none" w:sz="0" w:space="0" w:color="auto"/>
        <w:left w:val="none" w:sz="0" w:space="0" w:color="auto"/>
        <w:bottom w:val="none" w:sz="0" w:space="0" w:color="auto"/>
        <w:right w:val="none" w:sz="0" w:space="0" w:color="auto"/>
      </w:divBdr>
    </w:div>
    <w:div w:id="203565799">
      <w:bodyDiv w:val="1"/>
      <w:marLeft w:val="0"/>
      <w:marRight w:val="0"/>
      <w:marTop w:val="0"/>
      <w:marBottom w:val="0"/>
      <w:divBdr>
        <w:top w:val="none" w:sz="0" w:space="0" w:color="auto"/>
        <w:left w:val="none" w:sz="0" w:space="0" w:color="auto"/>
        <w:bottom w:val="none" w:sz="0" w:space="0" w:color="auto"/>
        <w:right w:val="none" w:sz="0" w:space="0" w:color="auto"/>
      </w:divBdr>
    </w:div>
    <w:div w:id="205258891">
      <w:bodyDiv w:val="1"/>
      <w:marLeft w:val="0"/>
      <w:marRight w:val="0"/>
      <w:marTop w:val="0"/>
      <w:marBottom w:val="0"/>
      <w:divBdr>
        <w:top w:val="none" w:sz="0" w:space="0" w:color="auto"/>
        <w:left w:val="none" w:sz="0" w:space="0" w:color="auto"/>
        <w:bottom w:val="none" w:sz="0" w:space="0" w:color="auto"/>
        <w:right w:val="none" w:sz="0" w:space="0" w:color="auto"/>
      </w:divBdr>
    </w:div>
    <w:div w:id="221674746">
      <w:bodyDiv w:val="1"/>
      <w:marLeft w:val="0"/>
      <w:marRight w:val="0"/>
      <w:marTop w:val="0"/>
      <w:marBottom w:val="0"/>
      <w:divBdr>
        <w:top w:val="none" w:sz="0" w:space="0" w:color="auto"/>
        <w:left w:val="none" w:sz="0" w:space="0" w:color="auto"/>
        <w:bottom w:val="none" w:sz="0" w:space="0" w:color="auto"/>
        <w:right w:val="none" w:sz="0" w:space="0" w:color="auto"/>
      </w:divBdr>
    </w:div>
    <w:div w:id="224536596">
      <w:bodyDiv w:val="1"/>
      <w:marLeft w:val="0"/>
      <w:marRight w:val="0"/>
      <w:marTop w:val="0"/>
      <w:marBottom w:val="0"/>
      <w:divBdr>
        <w:top w:val="none" w:sz="0" w:space="0" w:color="auto"/>
        <w:left w:val="none" w:sz="0" w:space="0" w:color="auto"/>
        <w:bottom w:val="none" w:sz="0" w:space="0" w:color="auto"/>
        <w:right w:val="none" w:sz="0" w:space="0" w:color="auto"/>
      </w:divBdr>
    </w:div>
    <w:div w:id="234245104">
      <w:bodyDiv w:val="1"/>
      <w:marLeft w:val="0"/>
      <w:marRight w:val="0"/>
      <w:marTop w:val="0"/>
      <w:marBottom w:val="0"/>
      <w:divBdr>
        <w:top w:val="none" w:sz="0" w:space="0" w:color="auto"/>
        <w:left w:val="none" w:sz="0" w:space="0" w:color="auto"/>
        <w:bottom w:val="none" w:sz="0" w:space="0" w:color="auto"/>
        <w:right w:val="none" w:sz="0" w:space="0" w:color="auto"/>
      </w:divBdr>
    </w:div>
    <w:div w:id="236592752">
      <w:bodyDiv w:val="1"/>
      <w:marLeft w:val="0"/>
      <w:marRight w:val="0"/>
      <w:marTop w:val="0"/>
      <w:marBottom w:val="0"/>
      <w:divBdr>
        <w:top w:val="none" w:sz="0" w:space="0" w:color="auto"/>
        <w:left w:val="none" w:sz="0" w:space="0" w:color="auto"/>
        <w:bottom w:val="none" w:sz="0" w:space="0" w:color="auto"/>
        <w:right w:val="none" w:sz="0" w:space="0" w:color="auto"/>
      </w:divBdr>
    </w:div>
    <w:div w:id="239414749">
      <w:bodyDiv w:val="1"/>
      <w:marLeft w:val="0"/>
      <w:marRight w:val="0"/>
      <w:marTop w:val="0"/>
      <w:marBottom w:val="0"/>
      <w:divBdr>
        <w:top w:val="none" w:sz="0" w:space="0" w:color="auto"/>
        <w:left w:val="none" w:sz="0" w:space="0" w:color="auto"/>
        <w:bottom w:val="none" w:sz="0" w:space="0" w:color="auto"/>
        <w:right w:val="none" w:sz="0" w:space="0" w:color="auto"/>
      </w:divBdr>
    </w:div>
    <w:div w:id="240801522">
      <w:bodyDiv w:val="1"/>
      <w:marLeft w:val="0"/>
      <w:marRight w:val="0"/>
      <w:marTop w:val="0"/>
      <w:marBottom w:val="0"/>
      <w:divBdr>
        <w:top w:val="none" w:sz="0" w:space="0" w:color="auto"/>
        <w:left w:val="none" w:sz="0" w:space="0" w:color="auto"/>
        <w:bottom w:val="none" w:sz="0" w:space="0" w:color="auto"/>
        <w:right w:val="none" w:sz="0" w:space="0" w:color="auto"/>
      </w:divBdr>
    </w:div>
    <w:div w:id="245656802">
      <w:bodyDiv w:val="1"/>
      <w:marLeft w:val="0"/>
      <w:marRight w:val="0"/>
      <w:marTop w:val="0"/>
      <w:marBottom w:val="0"/>
      <w:divBdr>
        <w:top w:val="none" w:sz="0" w:space="0" w:color="auto"/>
        <w:left w:val="none" w:sz="0" w:space="0" w:color="auto"/>
        <w:bottom w:val="none" w:sz="0" w:space="0" w:color="auto"/>
        <w:right w:val="none" w:sz="0" w:space="0" w:color="auto"/>
      </w:divBdr>
    </w:div>
    <w:div w:id="24650576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53903892">
      <w:bodyDiv w:val="1"/>
      <w:marLeft w:val="0"/>
      <w:marRight w:val="0"/>
      <w:marTop w:val="0"/>
      <w:marBottom w:val="0"/>
      <w:divBdr>
        <w:top w:val="none" w:sz="0" w:space="0" w:color="auto"/>
        <w:left w:val="none" w:sz="0" w:space="0" w:color="auto"/>
        <w:bottom w:val="none" w:sz="0" w:space="0" w:color="auto"/>
        <w:right w:val="none" w:sz="0" w:space="0" w:color="auto"/>
      </w:divBdr>
    </w:div>
    <w:div w:id="256593919">
      <w:bodyDiv w:val="1"/>
      <w:marLeft w:val="0"/>
      <w:marRight w:val="0"/>
      <w:marTop w:val="0"/>
      <w:marBottom w:val="0"/>
      <w:divBdr>
        <w:top w:val="none" w:sz="0" w:space="0" w:color="auto"/>
        <w:left w:val="none" w:sz="0" w:space="0" w:color="auto"/>
        <w:bottom w:val="none" w:sz="0" w:space="0" w:color="auto"/>
        <w:right w:val="none" w:sz="0" w:space="0" w:color="auto"/>
      </w:divBdr>
    </w:div>
    <w:div w:id="263341045">
      <w:bodyDiv w:val="1"/>
      <w:marLeft w:val="0"/>
      <w:marRight w:val="0"/>
      <w:marTop w:val="0"/>
      <w:marBottom w:val="0"/>
      <w:divBdr>
        <w:top w:val="none" w:sz="0" w:space="0" w:color="auto"/>
        <w:left w:val="none" w:sz="0" w:space="0" w:color="auto"/>
        <w:bottom w:val="none" w:sz="0" w:space="0" w:color="auto"/>
        <w:right w:val="none" w:sz="0" w:space="0" w:color="auto"/>
      </w:divBdr>
    </w:div>
    <w:div w:id="263811085">
      <w:bodyDiv w:val="1"/>
      <w:marLeft w:val="0"/>
      <w:marRight w:val="0"/>
      <w:marTop w:val="0"/>
      <w:marBottom w:val="0"/>
      <w:divBdr>
        <w:top w:val="none" w:sz="0" w:space="0" w:color="auto"/>
        <w:left w:val="none" w:sz="0" w:space="0" w:color="auto"/>
        <w:bottom w:val="none" w:sz="0" w:space="0" w:color="auto"/>
        <w:right w:val="none" w:sz="0" w:space="0" w:color="auto"/>
      </w:divBdr>
    </w:div>
    <w:div w:id="265502018">
      <w:bodyDiv w:val="1"/>
      <w:marLeft w:val="0"/>
      <w:marRight w:val="0"/>
      <w:marTop w:val="0"/>
      <w:marBottom w:val="0"/>
      <w:divBdr>
        <w:top w:val="none" w:sz="0" w:space="0" w:color="auto"/>
        <w:left w:val="none" w:sz="0" w:space="0" w:color="auto"/>
        <w:bottom w:val="none" w:sz="0" w:space="0" w:color="auto"/>
        <w:right w:val="none" w:sz="0" w:space="0" w:color="auto"/>
      </w:divBdr>
    </w:div>
    <w:div w:id="265886824">
      <w:bodyDiv w:val="1"/>
      <w:marLeft w:val="0"/>
      <w:marRight w:val="0"/>
      <w:marTop w:val="0"/>
      <w:marBottom w:val="0"/>
      <w:divBdr>
        <w:top w:val="none" w:sz="0" w:space="0" w:color="auto"/>
        <w:left w:val="none" w:sz="0" w:space="0" w:color="auto"/>
        <w:bottom w:val="none" w:sz="0" w:space="0" w:color="auto"/>
        <w:right w:val="none" w:sz="0" w:space="0" w:color="auto"/>
      </w:divBdr>
    </w:div>
    <w:div w:id="266162318">
      <w:bodyDiv w:val="1"/>
      <w:marLeft w:val="0"/>
      <w:marRight w:val="0"/>
      <w:marTop w:val="0"/>
      <w:marBottom w:val="0"/>
      <w:divBdr>
        <w:top w:val="none" w:sz="0" w:space="0" w:color="auto"/>
        <w:left w:val="none" w:sz="0" w:space="0" w:color="auto"/>
        <w:bottom w:val="none" w:sz="0" w:space="0" w:color="auto"/>
        <w:right w:val="none" w:sz="0" w:space="0" w:color="auto"/>
      </w:divBdr>
    </w:div>
    <w:div w:id="268663971">
      <w:bodyDiv w:val="1"/>
      <w:marLeft w:val="0"/>
      <w:marRight w:val="0"/>
      <w:marTop w:val="0"/>
      <w:marBottom w:val="0"/>
      <w:divBdr>
        <w:top w:val="none" w:sz="0" w:space="0" w:color="auto"/>
        <w:left w:val="none" w:sz="0" w:space="0" w:color="auto"/>
        <w:bottom w:val="none" w:sz="0" w:space="0" w:color="auto"/>
        <w:right w:val="none" w:sz="0" w:space="0" w:color="auto"/>
      </w:divBdr>
    </w:div>
    <w:div w:id="276331298">
      <w:bodyDiv w:val="1"/>
      <w:marLeft w:val="0"/>
      <w:marRight w:val="0"/>
      <w:marTop w:val="0"/>
      <w:marBottom w:val="0"/>
      <w:divBdr>
        <w:top w:val="none" w:sz="0" w:space="0" w:color="auto"/>
        <w:left w:val="none" w:sz="0" w:space="0" w:color="auto"/>
        <w:bottom w:val="none" w:sz="0" w:space="0" w:color="auto"/>
        <w:right w:val="none" w:sz="0" w:space="0" w:color="auto"/>
      </w:divBdr>
    </w:div>
    <w:div w:id="277033685">
      <w:bodyDiv w:val="1"/>
      <w:marLeft w:val="0"/>
      <w:marRight w:val="0"/>
      <w:marTop w:val="0"/>
      <w:marBottom w:val="0"/>
      <w:divBdr>
        <w:top w:val="none" w:sz="0" w:space="0" w:color="auto"/>
        <w:left w:val="none" w:sz="0" w:space="0" w:color="auto"/>
        <w:bottom w:val="none" w:sz="0" w:space="0" w:color="auto"/>
        <w:right w:val="none" w:sz="0" w:space="0" w:color="auto"/>
      </w:divBdr>
    </w:div>
    <w:div w:id="278728289">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9360197">
      <w:bodyDiv w:val="1"/>
      <w:marLeft w:val="0"/>
      <w:marRight w:val="0"/>
      <w:marTop w:val="0"/>
      <w:marBottom w:val="0"/>
      <w:divBdr>
        <w:top w:val="none" w:sz="0" w:space="0" w:color="auto"/>
        <w:left w:val="none" w:sz="0" w:space="0" w:color="auto"/>
        <w:bottom w:val="none" w:sz="0" w:space="0" w:color="auto"/>
        <w:right w:val="none" w:sz="0" w:space="0" w:color="auto"/>
      </w:divBdr>
    </w:div>
    <w:div w:id="290983931">
      <w:bodyDiv w:val="1"/>
      <w:marLeft w:val="0"/>
      <w:marRight w:val="0"/>
      <w:marTop w:val="0"/>
      <w:marBottom w:val="0"/>
      <w:divBdr>
        <w:top w:val="none" w:sz="0" w:space="0" w:color="auto"/>
        <w:left w:val="none" w:sz="0" w:space="0" w:color="auto"/>
        <w:bottom w:val="none" w:sz="0" w:space="0" w:color="auto"/>
        <w:right w:val="none" w:sz="0" w:space="0" w:color="auto"/>
      </w:divBdr>
    </w:div>
    <w:div w:id="292831077">
      <w:bodyDiv w:val="1"/>
      <w:marLeft w:val="0"/>
      <w:marRight w:val="0"/>
      <w:marTop w:val="0"/>
      <w:marBottom w:val="0"/>
      <w:divBdr>
        <w:top w:val="none" w:sz="0" w:space="0" w:color="auto"/>
        <w:left w:val="none" w:sz="0" w:space="0" w:color="auto"/>
        <w:bottom w:val="none" w:sz="0" w:space="0" w:color="auto"/>
        <w:right w:val="none" w:sz="0" w:space="0" w:color="auto"/>
      </w:divBdr>
    </w:div>
    <w:div w:id="299114653">
      <w:bodyDiv w:val="1"/>
      <w:marLeft w:val="0"/>
      <w:marRight w:val="0"/>
      <w:marTop w:val="0"/>
      <w:marBottom w:val="0"/>
      <w:divBdr>
        <w:top w:val="none" w:sz="0" w:space="0" w:color="auto"/>
        <w:left w:val="none" w:sz="0" w:space="0" w:color="auto"/>
        <w:bottom w:val="none" w:sz="0" w:space="0" w:color="auto"/>
        <w:right w:val="none" w:sz="0" w:space="0" w:color="auto"/>
      </w:divBdr>
    </w:div>
    <w:div w:id="300235434">
      <w:bodyDiv w:val="1"/>
      <w:marLeft w:val="0"/>
      <w:marRight w:val="0"/>
      <w:marTop w:val="0"/>
      <w:marBottom w:val="0"/>
      <w:divBdr>
        <w:top w:val="none" w:sz="0" w:space="0" w:color="auto"/>
        <w:left w:val="none" w:sz="0" w:space="0" w:color="auto"/>
        <w:bottom w:val="none" w:sz="0" w:space="0" w:color="auto"/>
        <w:right w:val="none" w:sz="0" w:space="0" w:color="auto"/>
      </w:divBdr>
    </w:div>
    <w:div w:id="310257340">
      <w:bodyDiv w:val="1"/>
      <w:marLeft w:val="0"/>
      <w:marRight w:val="0"/>
      <w:marTop w:val="0"/>
      <w:marBottom w:val="0"/>
      <w:divBdr>
        <w:top w:val="none" w:sz="0" w:space="0" w:color="auto"/>
        <w:left w:val="none" w:sz="0" w:space="0" w:color="auto"/>
        <w:bottom w:val="none" w:sz="0" w:space="0" w:color="auto"/>
        <w:right w:val="none" w:sz="0" w:space="0" w:color="auto"/>
      </w:divBdr>
    </w:div>
    <w:div w:id="313459534">
      <w:bodyDiv w:val="1"/>
      <w:marLeft w:val="0"/>
      <w:marRight w:val="0"/>
      <w:marTop w:val="0"/>
      <w:marBottom w:val="0"/>
      <w:divBdr>
        <w:top w:val="none" w:sz="0" w:space="0" w:color="auto"/>
        <w:left w:val="none" w:sz="0" w:space="0" w:color="auto"/>
        <w:bottom w:val="none" w:sz="0" w:space="0" w:color="auto"/>
        <w:right w:val="none" w:sz="0" w:space="0" w:color="auto"/>
      </w:divBdr>
    </w:div>
    <w:div w:id="322513501">
      <w:bodyDiv w:val="1"/>
      <w:marLeft w:val="0"/>
      <w:marRight w:val="0"/>
      <w:marTop w:val="0"/>
      <w:marBottom w:val="0"/>
      <w:divBdr>
        <w:top w:val="none" w:sz="0" w:space="0" w:color="auto"/>
        <w:left w:val="none" w:sz="0" w:space="0" w:color="auto"/>
        <w:bottom w:val="none" w:sz="0" w:space="0" w:color="auto"/>
        <w:right w:val="none" w:sz="0" w:space="0" w:color="auto"/>
      </w:divBdr>
    </w:div>
    <w:div w:id="326054717">
      <w:bodyDiv w:val="1"/>
      <w:marLeft w:val="0"/>
      <w:marRight w:val="0"/>
      <w:marTop w:val="0"/>
      <w:marBottom w:val="0"/>
      <w:divBdr>
        <w:top w:val="none" w:sz="0" w:space="0" w:color="auto"/>
        <w:left w:val="none" w:sz="0" w:space="0" w:color="auto"/>
        <w:bottom w:val="none" w:sz="0" w:space="0" w:color="auto"/>
        <w:right w:val="none" w:sz="0" w:space="0" w:color="auto"/>
      </w:divBdr>
    </w:div>
    <w:div w:id="326059006">
      <w:bodyDiv w:val="1"/>
      <w:marLeft w:val="0"/>
      <w:marRight w:val="0"/>
      <w:marTop w:val="0"/>
      <w:marBottom w:val="0"/>
      <w:divBdr>
        <w:top w:val="none" w:sz="0" w:space="0" w:color="auto"/>
        <w:left w:val="none" w:sz="0" w:space="0" w:color="auto"/>
        <w:bottom w:val="none" w:sz="0" w:space="0" w:color="auto"/>
        <w:right w:val="none" w:sz="0" w:space="0" w:color="auto"/>
      </w:divBdr>
    </w:div>
    <w:div w:id="328489122">
      <w:bodyDiv w:val="1"/>
      <w:marLeft w:val="0"/>
      <w:marRight w:val="0"/>
      <w:marTop w:val="0"/>
      <w:marBottom w:val="0"/>
      <w:divBdr>
        <w:top w:val="none" w:sz="0" w:space="0" w:color="auto"/>
        <w:left w:val="none" w:sz="0" w:space="0" w:color="auto"/>
        <w:bottom w:val="none" w:sz="0" w:space="0" w:color="auto"/>
        <w:right w:val="none" w:sz="0" w:space="0" w:color="auto"/>
      </w:divBdr>
    </w:div>
    <w:div w:id="333191268">
      <w:bodyDiv w:val="1"/>
      <w:marLeft w:val="0"/>
      <w:marRight w:val="0"/>
      <w:marTop w:val="0"/>
      <w:marBottom w:val="0"/>
      <w:divBdr>
        <w:top w:val="none" w:sz="0" w:space="0" w:color="auto"/>
        <w:left w:val="none" w:sz="0" w:space="0" w:color="auto"/>
        <w:bottom w:val="none" w:sz="0" w:space="0" w:color="auto"/>
        <w:right w:val="none" w:sz="0" w:space="0" w:color="auto"/>
      </w:divBdr>
    </w:div>
    <w:div w:id="336812676">
      <w:bodyDiv w:val="1"/>
      <w:marLeft w:val="0"/>
      <w:marRight w:val="0"/>
      <w:marTop w:val="0"/>
      <w:marBottom w:val="0"/>
      <w:divBdr>
        <w:top w:val="none" w:sz="0" w:space="0" w:color="auto"/>
        <w:left w:val="none" w:sz="0" w:space="0" w:color="auto"/>
        <w:bottom w:val="none" w:sz="0" w:space="0" w:color="auto"/>
        <w:right w:val="none" w:sz="0" w:space="0" w:color="auto"/>
      </w:divBdr>
    </w:div>
    <w:div w:id="338234390">
      <w:bodyDiv w:val="1"/>
      <w:marLeft w:val="0"/>
      <w:marRight w:val="0"/>
      <w:marTop w:val="0"/>
      <w:marBottom w:val="0"/>
      <w:divBdr>
        <w:top w:val="none" w:sz="0" w:space="0" w:color="auto"/>
        <w:left w:val="none" w:sz="0" w:space="0" w:color="auto"/>
        <w:bottom w:val="none" w:sz="0" w:space="0" w:color="auto"/>
        <w:right w:val="none" w:sz="0" w:space="0" w:color="auto"/>
      </w:divBdr>
    </w:div>
    <w:div w:id="340819681">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100648">
      <w:bodyDiv w:val="1"/>
      <w:marLeft w:val="0"/>
      <w:marRight w:val="0"/>
      <w:marTop w:val="0"/>
      <w:marBottom w:val="0"/>
      <w:divBdr>
        <w:top w:val="none" w:sz="0" w:space="0" w:color="auto"/>
        <w:left w:val="none" w:sz="0" w:space="0" w:color="auto"/>
        <w:bottom w:val="none" w:sz="0" w:space="0" w:color="auto"/>
        <w:right w:val="none" w:sz="0" w:space="0" w:color="auto"/>
      </w:divBdr>
    </w:div>
    <w:div w:id="349066449">
      <w:bodyDiv w:val="1"/>
      <w:marLeft w:val="0"/>
      <w:marRight w:val="0"/>
      <w:marTop w:val="0"/>
      <w:marBottom w:val="0"/>
      <w:divBdr>
        <w:top w:val="none" w:sz="0" w:space="0" w:color="auto"/>
        <w:left w:val="none" w:sz="0" w:space="0" w:color="auto"/>
        <w:bottom w:val="none" w:sz="0" w:space="0" w:color="auto"/>
        <w:right w:val="none" w:sz="0" w:space="0" w:color="auto"/>
      </w:divBdr>
    </w:div>
    <w:div w:id="353652014">
      <w:bodyDiv w:val="1"/>
      <w:marLeft w:val="0"/>
      <w:marRight w:val="0"/>
      <w:marTop w:val="0"/>
      <w:marBottom w:val="0"/>
      <w:divBdr>
        <w:top w:val="none" w:sz="0" w:space="0" w:color="auto"/>
        <w:left w:val="none" w:sz="0" w:space="0" w:color="auto"/>
        <w:bottom w:val="none" w:sz="0" w:space="0" w:color="auto"/>
        <w:right w:val="none" w:sz="0" w:space="0" w:color="auto"/>
      </w:divBdr>
    </w:div>
    <w:div w:id="355428292">
      <w:bodyDiv w:val="1"/>
      <w:marLeft w:val="0"/>
      <w:marRight w:val="0"/>
      <w:marTop w:val="0"/>
      <w:marBottom w:val="0"/>
      <w:divBdr>
        <w:top w:val="none" w:sz="0" w:space="0" w:color="auto"/>
        <w:left w:val="none" w:sz="0" w:space="0" w:color="auto"/>
        <w:bottom w:val="none" w:sz="0" w:space="0" w:color="auto"/>
        <w:right w:val="none" w:sz="0" w:space="0" w:color="auto"/>
      </w:divBdr>
    </w:div>
    <w:div w:id="363796059">
      <w:bodyDiv w:val="1"/>
      <w:marLeft w:val="0"/>
      <w:marRight w:val="0"/>
      <w:marTop w:val="0"/>
      <w:marBottom w:val="0"/>
      <w:divBdr>
        <w:top w:val="none" w:sz="0" w:space="0" w:color="auto"/>
        <w:left w:val="none" w:sz="0" w:space="0" w:color="auto"/>
        <w:bottom w:val="none" w:sz="0" w:space="0" w:color="auto"/>
        <w:right w:val="none" w:sz="0" w:space="0" w:color="auto"/>
      </w:divBdr>
    </w:div>
    <w:div w:id="363943135">
      <w:bodyDiv w:val="1"/>
      <w:marLeft w:val="0"/>
      <w:marRight w:val="0"/>
      <w:marTop w:val="0"/>
      <w:marBottom w:val="0"/>
      <w:divBdr>
        <w:top w:val="none" w:sz="0" w:space="0" w:color="auto"/>
        <w:left w:val="none" w:sz="0" w:space="0" w:color="auto"/>
        <w:bottom w:val="none" w:sz="0" w:space="0" w:color="auto"/>
        <w:right w:val="none" w:sz="0" w:space="0" w:color="auto"/>
      </w:divBdr>
    </w:div>
    <w:div w:id="370615060">
      <w:bodyDiv w:val="1"/>
      <w:marLeft w:val="0"/>
      <w:marRight w:val="0"/>
      <w:marTop w:val="0"/>
      <w:marBottom w:val="0"/>
      <w:divBdr>
        <w:top w:val="none" w:sz="0" w:space="0" w:color="auto"/>
        <w:left w:val="none" w:sz="0" w:space="0" w:color="auto"/>
        <w:bottom w:val="none" w:sz="0" w:space="0" w:color="auto"/>
        <w:right w:val="none" w:sz="0" w:space="0" w:color="auto"/>
      </w:divBdr>
    </w:div>
    <w:div w:id="370693845">
      <w:bodyDiv w:val="1"/>
      <w:marLeft w:val="0"/>
      <w:marRight w:val="0"/>
      <w:marTop w:val="0"/>
      <w:marBottom w:val="0"/>
      <w:divBdr>
        <w:top w:val="none" w:sz="0" w:space="0" w:color="auto"/>
        <w:left w:val="none" w:sz="0" w:space="0" w:color="auto"/>
        <w:bottom w:val="none" w:sz="0" w:space="0" w:color="auto"/>
        <w:right w:val="none" w:sz="0" w:space="0" w:color="auto"/>
      </w:divBdr>
    </w:div>
    <w:div w:id="371228309">
      <w:bodyDiv w:val="1"/>
      <w:marLeft w:val="0"/>
      <w:marRight w:val="0"/>
      <w:marTop w:val="0"/>
      <w:marBottom w:val="0"/>
      <w:divBdr>
        <w:top w:val="none" w:sz="0" w:space="0" w:color="auto"/>
        <w:left w:val="none" w:sz="0" w:space="0" w:color="auto"/>
        <w:bottom w:val="none" w:sz="0" w:space="0" w:color="auto"/>
        <w:right w:val="none" w:sz="0" w:space="0" w:color="auto"/>
      </w:divBdr>
    </w:div>
    <w:div w:id="371735112">
      <w:bodyDiv w:val="1"/>
      <w:marLeft w:val="0"/>
      <w:marRight w:val="0"/>
      <w:marTop w:val="0"/>
      <w:marBottom w:val="0"/>
      <w:divBdr>
        <w:top w:val="none" w:sz="0" w:space="0" w:color="auto"/>
        <w:left w:val="none" w:sz="0" w:space="0" w:color="auto"/>
        <w:bottom w:val="none" w:sz="0" w:space="0" w:color="auto"/>
        <w:right w:val="none" w:sz="0" w:space="0" w:color="auto"/>
      </w:divBdr>
    </w:div>
    <w:div w:id="371853481">
      <w:bodyDiv w:val="1"/>
      <w:marLeft w:val="0"/>
      <w:marRight w:val="0"/>
      <w:marTop w:val="0"/>
      <w:marBottom w:val="0"/>
      <w:divBdr>
        <w:top w:val="none" w:sz="0" w:space="0" w:color="auto"/>
        <w:left w:val="none" w:sz="0" w:space="0" w:color="auto"/>
        <w:bottom w:val="none" w:sz="0" w:space="0" w:color="auto"/>
        <w:right w:val="none" w:sz="0" w:space="0" w:color="auto"/>
      </w:divBdr>
    </w:div>
    <w:div w:id="376006344">
      <w:bodyDiv w:val="1"/>
      <w:marLeft w:val="0"/>
      <w:marRight w:val="0"/>
      <w:marTop w:val="0"/>
      <w:marBottom w:val="0"/>
      <w:divBdr>
        <w:top w:val="none" w:sz="0" w:space="0" w:color="auto"/>
        <w:left w:val="none" w:sz="0" w:space="0" w:color="auto"/>
        <w:bottom w:val="none" w:sz="0" w:space="0" w:color="auto"/>
        <w:right w:val="none" w:sz="0" w:space="0" w:color="auto"/>
      </w:divBdr>
    </w:div>
    <w:div w:id="381097559">
      <w:bodyDiv w:val="1"/>
      <w:marLeft w:val="0"/>
      <w:marRight w:val="0"/>
      <w:marTop w:val="0"/>
      <w:marBottom w:val="0"/>
      <w:divBdr>
        <w:top w:val="none" w:sz="0" w:space="0" w:color="auto"/>
        <w:left w:val="none" w:sz="0" w:space="0" w:color="auto"/>
        <w:bottom w:val="none" w:sz="0" w:space="0" w:color="auto"/>
        <w:right w:val="none" w:sz="0" w:space="0" w:color="auto"/>
      </w:divBdr>
    </w:div>
    <w:div w:id="391776338">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397635617">
      <w:bodyDiv w:val="1"/>
      <w:marLeft w:val="0"/>
      <w:marRight w:val="0"/>
      <w:marTop w:val="0"/>
      <w:marBottom w:val="0"/>
      <w:divBdr>
        <w:top w:val="none" w:sz="0" w:space="0" w:color="auto"/>
        <w:left w:val="none" w:sz="0" w:space="0" w:color="auto"/>
        <w:bottom w:val="none" w:sz="0" w:space="0" w:color="auto"/>
        <w:right w:val="none" w:sz="0" w:space="0" w:color="auto"/>
      </w:divBdr>
    </w:div>
    <w:div w:id="397945474">
      <w:bodyDiv w:val="1"/>
      <w:marLeft w:val="0"/>
      <w:marRight w:val="0"/>
      <w:marTop w:val="0"/>
      <w:marBottom w:val="0"/>
      <w:divBdr>
        <w:top w:val="none" w:sz="0" w:space="0" w:color="auto"/>
        <w:left w:val="none" w:sz="0" w:space="0" w:color="auto"/>
        <w:bottom w:val="none" w:sz="0" w:space="0" w:color="auto"/>
        <w:right w:val="none" w:sz="0" w:space="0" w:color="auto"/>
      </w:divBdr>
    </w:div>
    <w:div w:id="403576138">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4959653">
      <w:bodyDiv w:val="1"/>
      <w:marLeft w:val="0"/>
      <w:marRight w:val="0"/>
      <w:marTop w:val="0"/>
      <w:marBottom w:val="0"/>
      <w:divBdr>
        <w:top w:val="none" w:sz="0" w:space="0" w:color="auto"/>
        <w:left w:val="none" w:sz="0" w:space="0" w:color="auto"/>
        <w:bottom w:val="none" w:sz="0" w:space="0" w:color="auto"/>
        <w:right w:val="none" w:sz="0" w:space="0" w:color="auto"/>
      </w:divBdr>
    </w:div>
    <w:div w:id="406923178">
      <w:bodyDiv w:val="1"/>
      <w:marLeft w:val="0"/>
      <w:marRight w:val="0"/>
      <w:marTop w:val="0"/>
      <w:marBottom w:val="0"/>
      <w:divBdr>
        <w:top w:val="none" w:sz="0" w:space="0" w:color="auto"/>
        <w:left w:val="none" w:sz="0" w:space="0" w:color="auto"/>
        <w:bottom w:val="none" w:sz="0" w:space="0" w:color="auto"/>
        <w:right w:val="none" w:sz="0" w:space="0" w:color="auto"/>
      </w:divBdr>
    </w:div>
    <w:div w:id="409733805">
      <w:bodyDiv w:val="1"/>
      <w:marLeft w:val="0"/>
      <w:marRight w:val="0"/>
      <w:marTop w:val="0"/>
      <w:marBottom w:val="0"/>
      <w:divBdr>
        <w:top w:val="none" w:sz="0" w:space="0" w:color="auto"/>
        <w:left w:val="none" w:sz="0" w:space="0" w:color="auto"/>
        <w:bottom w:val="none" w:sz="0" w:space="0" w:color="auto"/>
        <w:right w:val="none" w:sz="0" w:space="0" w:color="auto"/>
      </w:divBdr>
    </w:div>
    <w:div w:id="414322381">
      <w:bodyDiv w:val="1"/>
      <w:marLeft w:val="0"/>
      <w:marRight w:val="0"/>
      <w:marTop w:val="0"/>
      <w:marBottom w:val="0"/>
      <w:divBdr>
        <w:top w:val="none" w:sz="0" w:space="0" w:color="auto"/>
        <w:left w:val="none" w:sz="0" w:space="0" w:color="auto"/>
        <w:bottom w:val="none" w:sz="0" w:space="0" w:color="auto"/>
        <w:right w:val="none" w:sz="0" w:space="0" w:color="auto"/>
      </w:divBdr>
    </w:div>
    <w:div w:id="414326575">
      <w:bodyDiv w:val="1"/>
      <w:marLeft w:val="0"/>
      <w:marRight w:val="0"/>
      <w:marTop w:val="0"/>
      <w:marBottom w:val="0"/>
      <w:divBdr>
        <w:top w:val="none" w:sz="0" w:space="0" w:color="auto"/>
        <w:left w:val="none" w:sz="0" w:space="0" w:color="auto"/>
        <w:bottom w:val="none" w:sz="0" w:space="0" w:color="auto"/>
        <w:right w:val="none" w:sz="0" w:space="0" w:color="auto"/>
      </w:divBdr>
    </w:div>
    <w:div w:id="416362046">
      <w:bodyDiv w:val="1"/>
      <w:marLeft w:val="0"/>
      <w:marRight w:val="0"/>
      <w:marTop w:val="0"/>
      <w:marBottom w:val="0"/>
      <w:divBdr>
        <w:top w:val="none" w:sz="0" w:space="0" w:color="auto"/>
        <w:left w:val="none" w:sz="0" w:space="0" w:color="auto"/>
        <w:bottom w:val="none" w:sz="0" w:space="0" w:color="auto"/>
        <w:right w:val="none" w:sz="0" w:space="0" w:color="auto"/>
      </w:divBdr>
    </w:div>
    <w:div w:id="418719910">
      <w:bodyDiv w:val="1"/>
      <w:marLeft w:val="0"/>
      <w:marRight w:val="0"/>
      <w:marTop w:val="0"/>
      <w:marBottom w:val="0"/>
      <w:divBdr>
        <w:top w:val="none" w:sz="0" w:space="0" w:color="auto"/>
        <w:left w:val="none" w:sz="0" w:space="0" w:color="auto"/>
        <w:bottom w:val="none" w:sz="0" w:space="0" w:color="auto"/>
        <w:right w:val="none" w:sz="0" w:space="0" w:color="auto"/>
      </w:divBdr>
    </w:div>
    <w:div w:id="419720229">
      <w:bodyDiv w:val="1"/>
      <w:marLeft w:val="0"/>
      <w:marRight w:val="0"/>
      <w:marTop w:val="0"/>
      <w:marBottom w:val="0"/>
      <w:divBdr>
        <w:top w:val="none" w:sz="0" w:space="0" w:color="auto"/>
        <w:left w:val="none" w:sz="0" w:space="0" w:color="auto"/>
        <w:bottom w:val="none" w:sz="0" w:space="0" w:color="auto"/>
        <w:right w:val="none" w:sz="0" w:space="0" w:color="auto"/>
      </w:divBdr>
    </w:div>
    <w:div w:id="425610858">
      <w:bodyDiv w:val="1"/>
      <w:marLeft w:val="0"/>
      <w:marRight w:val="0"/>
      <w:marTop w:val="0"/>
      <w:marBottom w:val="0"/>
      <w:divBdr>
        <w:top w:val="none" w:sz="0" w:space="0" w:color="auto"/>
        <w:left w:val="none" w:sz="0" w:space="0" w:color="auto"/>
        <w:bottom w:val="none" w:sz="0" w:space="0" w:color="auto"/>
        <w:right w:val="none" w:sz="0" w:space="0" w:color="auto"/>
      </w:divBdr>
    </w:div>
    <w:div w:id="426778659">
      <w:bodyDiv w:val="1"/>
      <w:marLeft w:val="0"/>
      <w:marRight w:val="0"/>
      <w:marTop w:val="0"/>
      <w:marBottom w:val="0"/>
      <w:divBdr>
        <w:top w:val="none" w:sz="0" w:space="0" w:color="auto"/>
        <w:left w:val="none" w:sz="0" w:space="0" w:color="auto"/>
        <w:bottom w:val="none" w:sz="0" w:space="0" w:color="auto"/>
        <w:right w:val="none" w:sz="0" w:space="0" w:color="auto"/>
      </w:divBdr>
    </w:div>
    <w:div w:id="437412544">
      <w:bodyDiv w:val="1"/>
      <w:marLeft w:val="0"/>
      <w:marRight w:val="0"/>
      <w:marTop w:val="0"/>
      <w:marBottom w:val="0"/>
      <w:divBdr>
        <w:top w:val="none" w:sz="0" w:space="0" w:color="auto"/>
        <w:left w:val="none" w:sz="0" w:space="0" w:color="auto"/>
        <w:bottom w:val="none" w:sz="0" w:space="0" w:color="auto"/>
        <w:right w:val="none" w:sz="0" w:space="0" w:color="auto"/>
      </w:divBdr>
    </w:div>
    <w:div w:id="443234084">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51168114">
      <w:bodyDiv w:val="1"/>
      <w:marLeft w:val="0"/>
      <w:marRight w:val="0"/>
      <w:marTop w:val="0"/>
      <w:marBottom w:val="0"/>
      <w:divBdr>
        <w:top w:val="none" w:sz="0" w:space="0" w:color="auto"/>
        <w:left w:val="none" w:sz="0" w:space="0" w:color="auto"/>
        <w:bottom w:val="none" w:sz="0" w:space="0" w:color="auto"/>
        <w:right w:val="none" w:sz="0" w:space="0" w:color="auto"/>
      </w:divBdr>
    </w:div>
    <w:div w:id="459031305">
      <w:bodyDiv w:val="1"/>
      <w:marLeft w:val="0"/>
      <w:marRight w:val="0"/>
      <w:marTop w:val="0"/>
      <w:marBottom w:val="0"/>
      <w:divBdr>
        <w:top w:val="none" w:sz="0" w:space="0" w:color="auto"/>
        <w:left w:val="none" w:sz="0" w:space="0" w:color="auto"/>
        <w:bottom w:val="none" w:sz="0" w:space="0" w:color="auto"/>
        <w:right w:val="none" w:sz="0" w:space="0" w:color="auto"/>
      </w:divBdr>
    </w:div>
    <w:div w:id="466238860">
      <w:bodyDiv w:val="1"/>
      <w:marLeft w:val="0"/>
      <w:marRight w:val="0"/>
      <w:marTop w:val="0"/>
      <w:marBottom w:val="0"/>
      <w:divBdr>
        <w:top w:val="none" w:sz="0" w:space="0" w:color="auto"/>
        <w:left w:val="none" w:sz="0" w:space="0" w:color="auto"/>
        <w:bottom w:val="none" w:sz="0" w:space="0" w:color="auto"/>
        <w:right w:val="none" w:sz="0" w:space="0" w:color="auto"/>
      </w:divBdr>
    </w:div>
    <w:div w:id="468910199">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69447488">
      <w:bodyDiv w:val="1"/>
      <w:marLeft w:val="0"/>
      <w:marRight w:val="0"/>
      <w:marTop w:val="0"/>
      <w:marBottom w:val="0"/>
      <w:divBdr>
        <w:top w:val="none" w:sz="0" w:space="0" w:color="auto"/>
        <w:left w:val="none" w:sz="0" w:space="0" w:color="auto"/>
        <w:bottom w:val="none" w:sz="0" w:space="0" w:color="auto"/>
        <w:right w:val="none" w:sz="0" w:space="0" w:color="auto"/>
      </w:divBdr>
    </w:div>
    <w:div w:id="470707611">
      <w:bodyDiv w:val="1"/>
      <w:marLeft w:val="0"/>
      <w:marRight w:val="0"/>
      <w:marTop w:val="0"/>
      <w:marBottom w:val="0"/>
      <w:divBdr>
        <w:top w:val="none" w:sz="0" w:space="0" w:color="auto"/>
        <w:left w:val="none" w:sz="0" w:space="0" w:color="auto"/>
        <w:bottom w:val="none" w:sz="0" w:space="0" w:color="auto"/>
        <w:right w:val="none" w:sz="0" w:space="0" w:color="auto"/>
      </w:divBdr>
    </w:div>
    <w:div w:id="473640468">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9320730">
      <w:bodyDiv w:val="1"/>
      <w:marLeft w:val="0"/>
      <w:marRight w:val="0"/>
      <w:marTop w:val="0"/>
      <w:marBottom w:val="0"/>
      <w:divBdr>
        <w:top w:val="none" w:sz="0" w:space="0" w:color="auto"/>
        <w:left w:val="none" w:sz="0" w:space="0" w:color="auto"/>
        <w:bottom w:val="none" w:sz="0" w:space="0" w:color="auto"/>
        <w:right w:val="none" w:sz="0" w:space="0" w:color="auto"/>
      </w:divBdr>
    </w:div>
    <w:div w:id="507870978">
      <w:bodyDiv w:val="1"/>
      <w:marLeft w:val="0"/>
      <w:marRight w:val="0"/>
      <w:marTop w:val="0"/>
      <w:marBottom w:val="0"/>
      <w:divBdr>
        <w:top w:val="none" w:sz="0" w:space="0" w:color="auto"/>
        <w:left w:val="none" w:sz="0" w:space="0" w:color="auto"/>
        <w:bottom w:val="none" w:sz="0" w:space="0" w:color="auto"/>
        <w:right w:val="none" w:sz="0" w:space="0" w:color="auto"/>
      </w:divBdr>
    </w:div>
    <w:div w:id="510267465">
      <w:bodyDiv w:val="1"/>
      <w:marLeft w:val="0"/>
      <w:marRight w:val="0"/>
      <w:marTop w:val="0"/>
      <w:marBottom w:val="0"/>
      <w:divBdr>
        <w:top w:val="none" w:sz="0" w:space="0" w:color="auto"/>
        <w:left w:val="none" w:sz="0" w:space="0" w:color="auto"/>
        <w:bottom w:val="none" w:sz="0" w:space="0" w:color="auto"/>
        <w:right w:val="none" w:sz="0" w:space="0" w:color="auto"/>
      </w:divBdr>
    </w:div>
    <w:div w:id="510678758">
      <w:bodyDiv w:val="1"/>
      <w:marLeft w:val="0"/>
      <w:marRight w:val="0"/>
      <w:marTop w:val="0"/>
      <w:marBottom w:val="0"/>
      <w:divBdr>
        <w:top w:val="none" w:sz="0" w:space="0" w:color="auto"/>
        <w:left w:val="none" w:sz="0" w:space="0" w:color="auto"/>
        <w:bottom w:val="none" w:sz="0" w:space="0" w:color="auto"/>
        <w:right w:val="none" w:sz="0" w:space="0" w:color="auto"/>
      </w:divBdr>
    </w:div>
    <w:div w:id="513494252">
      <w:bodyDiv w:val="1"/>
      <w:marLeft w:val="0"/>
      <w:marRight w:val="0"/>
      <w:marTop w:val="0"/>
      <w:marBottom w:val="0"/>
      <w:divBdr>
        <w:top w:val="none" w:sz="0" w:space="0" w:color="auto"/>
        <w:left w:val="none" w:sz="0" w:space="0" w:color="auto"/>
        <w:bottom w:val="none" w:sz="0" w:space="0" w:color="auto"/>
        <w:right w:val="none" w:sz="0" w:space="0" w:color="auto"/>
      </w:divBdr>
    </w:div>
    <w:div w:id="516577758">
      <w:bodyDiv w:val="1"/>
      <w:marLeft w:val="0"/>
      <w:marRight w:val="0"/>
      <w:marTop w:val="0"/>
      <w:marBottom w:val="0"/>
      <w:divBdr>
        <w:top w:val="none" w:sz="0" w:space="0" w:color="auto"/>
        <w:left w:val="none" w:sz="0" w:space="0" w:color="auto"/>
        <w:bottom w:val="none" w:sz="0" w:space="0" w:color="auto"/>
        <w:right w:val="none" w:sz="0" w:space="0" w:color="auto"/>
      </w:divBdr>
    </w:div>
    <w:div w:id="527985186">
      <w:bodyDiv w:val="1"/>
      <w:marLeft w:val="0"/>
      <w:marRight w:val="0"/>
      <w:marTop w:val="0"/>
      <w:marBottom w:val="0"/>
      <w:divBdr>
        <w:top w:val="none" w:sz="0" w:space="0" w:color="auto"/>
        <w:left w:val="none" w:sz="0" w:space="0" w:color="auto"/>
        <w:bottom w:val="none" w:sz="0" w:space="0" w:color="auto"/>
        <w:right w:val="none" w:sz="0" w:space="0" w:color="auto"/>
      </w:divBdr>
    </w:div>
    <w:div w:id="528757312">
      <w:bodyDiv w:val="1"/>
      <w:marLeft w:val="0"/>
      <w:marRight w:val="0"/>
      <w:marTop w:val="0"/>
      <w:marBottom w:val="0"/>
      <w:divBdr>
        <w:top w:val="none" w:sz="0" w:space="0" w:color="auto"/>
        <w:left w:val="none" w:sz="0" w:space="0" w:color="auto"/>
        <w:bottom w:val="none" w:sz="0" w:space="0" w:color="auto"/>
        <w:right w:val="none" w:sz="0" w:space="0" w:color="auto"/>
      </w:divBdr>
    </w:div>
    <w:div w:id="544605699">
      <w:bodyDiv w:val="1"/>
      <w:marLeft w:val="0"/>
      <w:marRight w:val="0"/>
      <w:marTop w:val="0"/>
      <w:marBottom w:val="0"/>
      <w:divBdr>
        <w:top w:val="none" w:sz="0" w:space="0" w:color="auto"/>
        <w:left w:val="none" w:sz="0" w:space="0" w:color="auto"/>
        <w:bottom w:val="none" w:sz="0" w:space="0" w:color="auto"/>
        <w:right w:val="none" w:sz="0" w:space="0" w:color="auto"/>
      </w:divBdr>
    </w:div>
    <w:div w:id="546187199">
      <w:bodyDiv w:val="1"/>
      <w:marLeft w:val="0"/>
      <w:marRight w:val="0"/>
      <w:marTop w:val="0"/>
      <w:marBottom w:val="0"/>
      <w:divBdr>
        <w:top w:val="none" w:sz="0" w:space="0" w:color="auto"/>
        <w:left w:val="none" w:sz="0" w:space="0" w:color="auto"/>
        <w:bottom w:val="none" w:sz="0" w:space="0" w:color="auto"/>
        <w:right w:val="none" w:sz="0" w:space="0" w:color="auto"/>
      </w:divBdr>
    </w:div>
    <w:div w:id="548763380">
      <w:bodyDiv w:val="1"/>
      <w:marLeft w:val="0"/>
      <w:marRight w:val="0"/>
      <w:marTop w:val="0"/>
      <w:marBottom w:val="0"/>
      <w:divBdr>
        <w:top w:val="none" w:sz="0" w:space="0" w:color="auto"/>
        <w:left w:val="none" w:sz="0" w:space="0" w:color="auto"/>
        <w:bottom w:val="none" w:sz="0" w:space="0" w:color="auto"/>
        <w:right w:val="none" w:sz="0" w:space="0" w:color="auto"/>
      </w:divBdr>
    </w:div>
    <w:div w:id="552892073">
      <w:bodyDiv w:val="1"/>
      <w:marLeft w:val="0"/>
      <w:marRight w:val="0"/>
      <w:marTop w:val="0"/>
      <w:marBottom w:val="0"/>
      <w:divBdr>
        <w:top w:val="none" w:sz="0" w:space="0" w:color="auto"/>
        <w:left w:val="none" w:sz="0" w:space="0" w:color="auto"/>
        <w:bottom w:val="none" w:sz="0" w:space="0" w:color="auto"/>
        <w:right w:val="none" w:sz="0" w:space="0" w:color="auto"/>
      </w:divBdr>
    </w:div>
    <w:div w:id="554895516">
      <w:bodyDiv w:val="1"/>
      <w:marLeft w:val="0"/>
      <w:marRight w:val="0"/>
      <w:marTop w:val="0"/>
      <w:marBottom w:val="0"/>
      <w:divBdr>
        <w:top w:val="none" w:sz="0" w:space="0" w:color="auto"/>
        <w:left w:val="none" w:sz="0" w:space="0" w:color="auto"/>
        <w:bottom w:val="none" w:sz="0" w:space="0" w:color="auto"/>
        <w:right w:val="none" w:sz="0" w:space="0" w:color="auto"/>
      </w:divBdr>
    </w:div>
    <w:div w:id="561059824">
      <w:bodyDiv w:val="1"/>
      <w:marLeft w:val="0"/>
      <w:marRight w:val="0"/>
      <w:marTop w:val="0"/>
      <w:marBottom w:val="0"/>
      <w:divBdr>
        <w:top w:val="none" w:sz="0" w:space="0" w:color="auto"/>
        <w:left w:val="none" w:sz="0" w:space="0" w:color="auto"/>
        <w:bottom w:val="none" w:sz="0" w:space="0" w:color="auto"/>
        <w:right w:val="none" w:sz="0" w:space="0" w:color="auto"/>
      </w:divBdr>
    </w:div>
    <w:div w:id="563183415">
      <w:bodyDiv w:val="1"/>
      <w:marLeft w:val="0"/>
      <w:marRight w:val="0"/>
      <w:marTop w:val="0"/>
      <w:marBottom w:val="0"/>
      <w:divBdr>
        <w:top w:val="none" w:sz="0" w:space="0" w:color="auto"/>
        <w:left w:val="none" w:sz="0" w:space="0" w:color="auto"/>
        <w:bottom w:val="none" w:sz="0" w:space="0" w:color="auto"/>
        <w:right w:val="none" w:sz="0" w:space="0" w:color="auto"/>
      </w:divBdr>
    </w:div>
    <w:div w:id="567544949">
      <w:bodyDiv w:val="1"/>
      <w:marLeft w:val="0"/>
      <w:marRight w:val="0"/>
      <w:marTop w:val="0"/>
      <w:marBottom w:val="0"/>
      <w:divBdr>
        <w:top w:val="none" w:sz="0" w:space="0" w:color="auto"/>
        <w:left w:val="none" w:sz="0" w:space="0" w:color="auto"/>
        <w:bottom w:val="none" w:sz="0" w:space="0" w:color="auto"/>
        <w:right w:val="none" w:sz="0" w:space="0" w:color="auto"/>
      </w:divBdr>
    </w:div>
    <w:div w:id="599025040">
      <w:bodyDiv w:val="1"/>
      <w:marLeft w:val="0"/>
      <w:marRight w:val="0"/>
      <w:marTop w:val="0"/>
      <w:marBottom w:val="0"/>
      <w:divBdr>
        <w:top w:val="none" w:sz="0" w:space="0" w:color="auto"/>
        <w:left w:val="none" w:sz="0" w:space="0" w:color="auto"/>
        <w:bottom w:val="none" w:sz="0" w:space="0" w:color="auto"/>
        <w:right w:val="none" w:sz="0" w:space="0" w:color="auto"/>
      </w:divBdr>
    </w:div>
    <w:div w:id="599869908">
      <w:bodyDiv w:val="1"/>
      <w:marLeft w:val="0"/>
      <w:marRight w:val="0"/>
      <w:marTop w:val="0"/>
      <w:marBottom w:val="0"/>
      <w:divBdr>
        <w:top w:val="none" w:sz="0" w:space="0" w:color="auto"/>
        <w:left w:val="none" w:sz="0" w:space="0" w:color="auto"/>
        <w:bottom w:val="none" w:sz="0" w:space="0" w:color="auto"/>
        <w:right w:val="none" w:sz="0" w:space="0" w:color="auto"/>
      </w:divBdr>
    </w:div>
    <w:div w:id="605115120">
      <w:bodyDiv w:val="1"/>
      <w:marLeft w:val="0"/>
      <w:marRight w:val="0"/>
      <w:marTop w:val="0"/>
      <w:marBottom w:val="0"/>
      <w:divBdr>
        <w:top w:val="none" w:sz="0" w:space="0" w:color="auto"/>
        <w:left w:val="none" w:sz="0" w:space="0" w:color="auto"/>
        <w:bottom w:val="none" w:sz="0" w:space="0" w:color="auto"/>
        <w:right w:val="none" w:sz="0" w:space="0" w:color="auto"/>
      </w:divBdr>
    </w:div>
    <w:div w:id="613485632">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615020750">
      <w:bodyDiv w:val="1"/>
      <w:marLeft w:val="0"/>
      <w:marRight w:val="0"/>
      <w:marTop w:val="0"/>
      <w:marBottom w:val="0"/>
      <w:divBdr>
        <w:top w:val="none" w:sz="0" w:space="0" w:color="auto"/>
        <w:left w:val="none" w:sz="0" w:space="0" w:color="auto"/>
        <w:bottom w:val="none" w:sz="0" w:space="0" w:color="auto"/>
        <w:right w:val="none" w:sz="0" w:space="0" w:color="auto"/>
      </w:divBdr>
    </w:div>
    <w:div w:id="622731319">
      <w:bodyDiv w:val="1"/>
      <w:marLeft w:val="0"/>
      <w:marRight w:val="0"/>
      <w:marTop w:val="0"/>
      <w:marBottom w:val="0"/>
      <w:divBdr>
        <w:top w:val="none" w:sz="0" w:space="0" w:color="auto"/>
        <w:left w:val="none" w:sz="0" w:space="0" w:color="auto"/>
        <w:bottom w:val="none" w:sz="0" w:space="0" w:color="auto"/>
        <w:right w:val="none" w:sz="0" w:space="0" w:color="auto"/>
      </w:divBdr>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4510823">
      <w:bodyDiv w:val="1"/>
      <w:marLeft w:val="0"/>
      <w:marRight w:val="0"/>
      <w:marTop w:val="0"/>
      <w:marBottom w:val="0"/>
      <w:divBdr>
        <w:top w:val="none" w:sz="0" w:space="0" w:color="auto"/>
        <w:left w:val="none" w:sz="0" w:space="0" w:color="auto"/>
        <w:bottom w:val="none" w:sz="0" w:space="0" w:color="auto"/>
        <w:right w:val="none" w:sz="0" w:space="0" w:color="auto"/>
      </w:divBdr>
    </w:div>
    <w:div w:id="625431871">
      <w:bodyDiv w:val="1"/>
      <w:marLeft w:val="0"/>
      <w:marRight w:val="0"/>
      <w:marTop w:val="0"/>
      <w:marBottom w:val="0"/>
      <w:divBdr>
        <w:top w:val="none" w:sz="0" w:space="0" w:color="auto"/>
        <w:left w:val="none" w:sz="0" w:space="0" w:color="auto"/>
        <w:bottom w:val="none" w:sz="0" w:space="0" w:color="auto"/>
        <w:right w:val="none" w:sz="0" w:space="0" w:color="auto"/>
      </w:divBdr>
    </w:div>
    <w:div w:id="628362883">
      <w:bodyDiv w:val="1"/>
      <w:marLeft w:val="0"/>
      <w:marRight w:val="0"/>
      <w:marTop w:val="0"/>
      <w:marBottom w:val="0"/>
      <w:divBdr>
        <w:top w:val="none" w:sz="0" w:space="0" w:color="auto"/>
        <w:left w:val="none" w:sz="0" w:space="0" w:color="auto"/>
        <w:bottom w:val="none" w:sz="0" w:space="0" w:color="auto"/>
        <w:right w:val="none" w:sz="0" w:space="0" w:color="auto"/>
      </w:divBdr>
    </w:div>
    <w:div w:id="632372524">
      <w:bodyDiv w:val="1"/>
      <w:marLeft w:val="0"/>
      <w:marRight w:val="0"/>
      <w:marTop w:val="0"/>
      <w:marBottom w:val="0"/>
      <w:divBdr>
        <w:top w:val="none" w:sz="0" w:space="0" w:color="auto"/>
        <w:left w:val="none" w:sz="0" w:space="0" w:color="auto"/>
        <w:bottom w:val="none" w:sz="0" w:space="0" w:color="auto"/>
        <w:right w:val="none" w:sz="0" w:space="0" w:color="auto"/>
      </w:divBdr>
    </w:div>
    <w:div w:id="647325402">
      <w:bodyDiv w:val="1"/>
      <w:marLeft w:val="0"/>
      <w:marRight w:val="0"/>
      <w:marTop w:val="0"/>
      <w:marBottom w:val="0"/>
      <w:divBdr>
        <w:top w:val="none" w:sz="0" w:space="0" w:color="auto"/>
        <w:left w:val="none" w:sz="0" w:space="0" w:color="auto"/>
        <w:bottom w:val="none" w:sz="0" w:space="0" w:color="auto"/>
        <w:right w:val="none" w:sz="0" w:space="0" w:color="auto"/>
      </w:divBdr>
    </w:div>
    <w:div w:id="649091640">
      <w:bodyDiv w:val="1"/>
      <w:marLeft w:val="0"/>
      <w:marRight w:val="0"/>
      <w:marTop w:val="0"/>
      <w:marBottom w:val="0"/>
      <w:divBdr>
        <w:top w:val="none" w:sz="0" w:space="0" w:color="auto"/>
        <w:left w:val="none" w:sz="0" w:space="0" w:color="auto"/>
        <w:bottom w:val="none" w:sz="0" w:space="0" w:color="auto"/>
        <w:right w:val="none" w:sz="0" w:space="0" w:color="auto"/>
      </w:divBdr>
    </w:div>
    <w:div w:id="655107922">
      <w:bodyDiv w:val="1"/>
      <w:marLeft w:val="0"/>
      <w:marRight w:val="0"/>
      <w:marTop w:val="0"/>
      <w:marBottom w:val="0"/>
      <w:divBdr>
        <w:top w:val="none" w:sz="0" w:space="0" w:color="auto"/>
        <w:left w:val="none" w:sz="0" w:space="0" w:color="auto"/>
        <w:bottom w:val="none" w:sz="0" w:space="0" w:color="auto"/>
        <w:right w:val="none" w:sz="0" w:space="0" w:color="auto"/>
      </w:divBdr>
    </w:div>
    <w:div w:id="668097727">
      <w:bodyDiv w:val="1"/>
      <w:marLeft w:val="0"/>
      <w:marRight w:val="0"/>
      <w:marTop w:val="0"/>
      <w:marBottom w:val="0"/>
      <w:divBdr>
        <w:top w:val="none" w:sz="0" w:space="0" w:color="auto"/>
        <w:left w:val="none" w:sz="0" w:space="0" w:color="auto"/>
        <w:bottom w:val="none" w:sz="0" w:space="0" w:color="auto"/>
        <w:right w:val="none" w:sz="0" w:space="0" w:color="auto"/>
      </w:divBdr>
    </w:div>
    <w:div w:id="674109622">
      <w:bodyDiv w:val="1"/>
      <w:marLeft w:val="0"/>
      <w:marRight w:val="0"/>
      <w:marTop w:val="0"/>
      <w:marBottom w:val="0"/>
      <w:divBdr>
        <w:top w:val="none" w:sz="0" w:space="0" w:color="auto"/>
        <w:left w:val="none" w:sz="0" w:space="0" w:color="auto"/>
        <w:bottom w:val="none" w:sz="0" w:space="0" w:color="auto"/>
        <w:right w:val="none" w:sz="0" w:space="0" w:color="auto"/>
      </w:divBdr>
    </w:div>
    <w:div w:id="677776880">
      <w:bodyDiv w:val="1"/>
      <w:marLeft w:val="0"/>
      <w:marRight w:val="0"/>
      <w:marTop w:val="0"/>
      <w:marBottom w:val="0"/>
      <w:divBdr>
        <w:top w:val="none" w:sz="0" w:space="0" w:color="auto"/>
        <w:left w:val="none" w:sz="0" w:space="0" w:color="auto"/>
        <w:bottom w:val="none" w:sz="0" w:space="0" w:color="auto"/>
        <w:right w:val="none" w:sz="0" w:space="0" w:color="auto"/>
      </w:divBdr>
    </w:div>
    <w:div w:id="685056378">
      <w:bodyDiv w:val="1"/>
      <w:marLeft w:val="0"/>
      <w:marRight w:val="0"/>
      <w:marTop w:val="0"/>
      <w:marBottom w:val="0"/>
      <w:divBdr>
        <w:top w:val="none" w:sz="0" w:space="0" w:color="auto"/>
        <w:left w:val="none" w:sz="0" w:space="0" w:color="auto"/>
        <w:bottom w:val="none" w:sz="0" w:space="0" w:color="auto"/>
        <w:right w:val="none" w:sz="0" w:space="0" w:color="auto"/>
      </w:divBdr>
    </w:div>
    <w:div w:id="702556060">
      <w:bodyDiv w:val="1"/>
      <w:marLeft w:val="0"/>
      <w:marRight w:val="0"/>
      <w:marTop w:val="0"/>
      <w:marBottom w:val="0"/>
      <w:divBdr>
        <w:top w:val="none" w:sz="0" w:space="0" w:color="auto"/>
        <w:left w:val="none" w:sz="0" w:space="0" w:color="auto"/>
        <w:bottom w:val="none" w:sz="0" w:space="0" w:color="auto"/>
        <w:right w:val="none" w:sz="0" w:space="0" w:color="auto"/>
      </w:divBdr>
    </w:div>
    <w:div w:id="705375818">
      <w:bodyDiv w:val="1"/>
      <w:marLeft w:val="0"/>
      <w:marRight w:val="0"/>
      <w:marTop w:val="0"/>
      <w:marBottom w:val="0"/>
      <w:divBdr>
        <w:top w:val="none" w:sz="0" w:space="0" w:color="auto"/>
        <w:left w:val="none" w:sz="0" w:space="0" w:color="auto"/>
        <w:bottom w:val="none" w:sz="0" w:space="0" w:color="auto"/>
        <w:right w:val="none" w:sz="0" w:space="0" w:color="auto"/>
      </w:divBdr>
    </w:div>
    <w:div w:id="713500949">
      <w:bodyDiv w:val="1"/>
      <w:marLeft w:val="0"/>
      <w:marRight w:val="0"/>
      <w:marTop w:val="0"/>
      <w:marBottom w:val="0"/>
      <w:divBdr>
        <w:top w:val="none" w:sz="0" w:space="0" w:color="auto"/>
        <w:left w:val="none" w:sz="0" w:space="0" w:color="auto"/>
        <w:bottom w:val="none" w:sz="0" w:space="0" w:color="auto"/>
        <w:right w:val="none" w:sz="0" w:space="0" w:color="auto"/>
      </w:divBdr>
    </w:div>
    <w:div w:id="714549877">
      <w:bodyDiv w:val="1"/>
      <w:marLeft w:val="0"/>
      <w:marRight w:val="0"/>
      <w:marTop w:val="0"/>
      <w:marBottom w:val="0"/>
      <w:divBdr>
        <w:top w:val="none" w:sz="0" w:space="0" w:color="auto"/>
        <w:left w:val="none" w:sz="0" w:space="0" w:color="auto"/>
        <w:bottom w:val="none" w:sz="0" w:space="0" w:color="auto"/>
        <w:right w:val="none" w:sz="0" w:space="0" w:color="auto"/>
      </w:divBdr>
    </w:div>
    <w:div w:id="714935141">
      <w:bodyDiv w:val="1"/>
      <w:marLeft w:val="0"/>
      <w:marRight w:val="0"/>
      <w:marTop w:val="0"/>
      <w:marBottom w:val="0"/>
      <w:divBdr>
        <w:top w:val="none" w:sz="0" w:space="0" w:color="auto"/>
        <w:left w:val="none" w:sz="0" w:space="0" w:color="auto"/>
        <w:bottom w:val="none" w:sz="0" w:space="0" w:color="auto"/>
        <w:right w:val="none" w:sz="0" w:space="0" w:color="auto"/>
      </w:divBdr>
    </w:div>
    <w:div w:id="719406152">
      <w:bodyDiv w:val="1"/>
      <w:marLeft w:val="0"/>
      <w:marRight w:val="0"/>
      <w:marTop w:val="0"/>
      <w:marBottom w:val="0"/>
      <w:divBdr>
        <w:top w:val="none" w:sz="0" w:space="0" w:color="auto"/>
        <w:left w:val="none" w:sz="0" w:space="0" w:color="auto"/>
        <w:bottom w:val="none" w:sz="0" w:space="0" w:color="auto"/>
        <w:right w:val="none" w:sz="0" w:space="0" w:color="auto"/>
      </w:divBdr>
    </w:div>
    <w:div w:id="720060111">
      <w:bodyDiv w:val="1"/>
      <w:marLeft w:val="0"/>
      <w:marRight w:val="0"/>
      <w:marTop w:val="0"/>
      <w:marBottom w:val="0"/>
      <w:divBdr>
        <w:top w:val="none" w:sz="0" w:space="0" w:color="auto"/>
        <w:left w:val="none" w:sz="0" w:space="0" w:color="auto"/>
        <w:bottom w:val="none" w:sz="0" w:space="0" w:color="auto"/>
        <w:right w:val="none" w:sz="0" w:space="0" w:color="auto"/>
      </w:divBdr>
    </w:div>
    <w:div w:id="727192224">
      <w:bodyDiv w:val="1"/>
      <w:marLeft w:val="0"/>
      <w:marRight w:val="0"/>
      <w:marTop w:val="0"/>
      <w:marBottom w:val="0"/>
      <w:divBdr>
        <w:top w:val="none" w:sz="0" w:space="0" w:color="auto"/>
        <w:left w:val="none" w:sz="0" w:space="0" w:color="auto"/>
        <w:bottom w:val="none" w:sz="0" w:space="0" w:color="auto"/>
        <w:right w:val="none" w:sz="0" w:space="0" w:color="auto"/>
      </w:divBdr>
    </w:div>
    <w:div w:id="727337603">
      <w:bodyDiv w:val="1"/>
      <w:marLeft w:val="0"/>
      <w:marRight w:val="0"/>
      <w:marTop w:val="0"/>
      <w:marBottom w:val="0"/>
      <w:divBdr>
        <w:top w:val="none" w:sz="0" w:space="0" w:color="auto"/>
        <w:left w:val="none" w:sz="0" w:space="0" w:color="auto"/>
        <w:bottom w:val="none" w:sz="0" w:space="0" w:color="auto"/>
        <w:right w:val="none" w:sz="0" w:space="0" w:color="auto"/>
      </w:divBdr>
    </w:div>
    <w:div w:id="736321003">
      <w:bodyDiv w:val="1"/>
      <w:marLeft w:val="0"/>
      <w:marRight w:val="0"/>
      <w:marTop w:val="0"/>
      <w:marBottom w:val="0"/>
      <w:divBdr>
        <w:top w:val="none" w:sz="0" w:space="0" w:color="auto"/>
        <w:left w:val="none" w:sz="0" w:space="0" w:color="auto"/>
        <w:bottom w:val="none" w:sz="0" w:space="0" w:color="auto"/>
        <w:right w:val="none" w:sz="0" w:space="0" w:color="auto"/>
      </w:divBdr>
    </w:div>
    <w:div w:id="738795447">
      <w:bodyDiv w:val="1"/>
      <w:marLeft w:val="0"/>
      <w:marRight w:val="0"/>
      <w:marTop w:val="0"/>
      <w:marBottom w:val="0"/>
      <w:divBdr>
        <w:top w:val="none" w:sz="0" w:space="0" w:color="auto"/>
        <w:left w:val="none" w:sz="0" w:space="0" w:color="auto"/>
        <w:bottom w:val="none" w:sz="0" w:space="0" w:color="auto"/>
        <w:right w:val="none" w:sz="0" w:space="0" w:color="auto"/>
      </w:divBdr>
    </w:div>
    <w:div w:id="741828425">
      <w:bodyDiv w:val="1"/>
      <w:marLeft w:val="0"/>
      <w:marRight w:val="0"/>
      <w:marTop w:val="0"/>
      <w:marBottom w:val="0"/>
      <w:divBdr>
        <w:top w:val="none" w:sz="0" w:space="0" w:color="auto"/>
        <w:left w:val="none" w:sz="0" w:space="0" w:color="auto"/>
        <w:bottom w:val="none" w:sz="0" w:space="0" w:color="auto"/>
        <w:right w:val="none" w:sz="0" w:space="0" w:color="auto"/>
      </w:divBdr>
    </w:div>
    <w:div w:id="749423535">
      <w:bodyDiv w:val="1"/>
      <w:marLeft w:val="0"/>
      <w:marRight w:val="0"/>
      <w:marTop w:val="0"/>
      <w:marBottom w:val="0"/>
      <w:divBdr>
        <w:top w:val="none" w:sz="0" w:space="0" w:color="auto"/>
        <w:left w:val="none" w:sz="0" w:space="0" w:color="auto"/>
        <w:bottom w:val="none" w:sz="0" w:space="0" w:color="auto"/>
        <w:right w:val="none" w:sz="0" w:space="0" w:color="auto"/>
      </w:divBdr>
    </w:div>
    <w:div w:id="750271044">
      <w:bodyDiv w:val="1"/>
      <w:marLeft w:val="0"/>
      <w:marRight w:val="0"/>
      <w:marTop w:val="0"/>
      <w:marBottom w:val="0"/>
      <w:divBdr>
        <w:top w:val="none" w:sz="0" w:space="0" w:color="auto"/>
        <w:left w:val="none" w:sz="0" w:space="0" w:color="auto"/>
        <w:bottom w:val="none" w:sz="0" w:space="0" w:color="auto"/>
        <w:right w:val="none" w:sz="0" w:space="0" w:color="auto"/>
      </w:divBdr>
    </w:div>
    <w:div w:id="757678779">
      <w:bodyDiv w:val="1"/>
      <w:marLeft w:val="0"/>
      <w:marRight w:val="0"/>
      <w:marTop w:val="0"/>
      <w:marBottom w:val="0"/>
      <w:divBdr>
        <w:top w:val="none" w:sz="0" w:space="0" w:color="auto"/>
        <w:left w:val="none" w:sz="0" w:space="0" w:color="auto"/>
        <w:bottom w:val="none" w:sz="0" w:space="0" w:color="auto"/>
        <w:right w:val="none" w:sz="0" w:space="0" w:color="auto"/>
      </w:divBdr>
    </w:div>
    <w:div w:id="759762450">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8236336">
      <w:bodyDiv w:val="1"/>
      <w:marLeft w:val="0"/>
      <w:marRight w:val="0"/>
      <w:marTop w:val="0"/>
      <w:marBottom w:val="0"/>
      <w:divBdr>
        <w:top w:val="none" w:sz="0" w:space="0" w:color="auto"/>
        <w:left w:val="none" w:sz="0" w:space="0" w:color="auto"/>
        <w:bottom w:val="none" w:sz="0" w:space="0" w:color="auto"/>
        <w:right w:val="none" w:sz="0" w:space="0" w:color="auto"/>
      </w:divBdr>
    </w:div>
    <w:div w:id="768963027">
      <w:bodyDiv w:val="1"/>
      <w:marLeft w:val="0"/>
      <w:marRight w:val="0"/>
      <w:marTop w:val="0"/>
      <w:marBottom w:val="0"/>
      <w:divBdr>
        <w:top w:val="none" w:sz="0" w:space="0" w:color="auto"/>
        <w:left w:val="none" w:sz="0" w:space="0" w:color="auto"/>
        <w:bottom w:val="none" w:sz="0" w:space="0" w:color="auto"/>
        <w:right w:val="none" w:sz="0" w:space="0" w:color="auto"/>
      </w:divBdr>
    </w:div>
    <w:div w:id="769395429">
      <w:bodyDiv w:val="1"/>
      <w:marLeft w:val="0"/>
      <w:marRight w:val="0"/>
      <w:marTop w:val="0"/>
      <w:marBottom w:val="0"/>
      <w:divBdr>
        <w:top w:val="none" w:sz="0" w:space="0" w:color="auto"/>
        <w:left w:val="none" w:sz="0" w:space="0" w:color="auto"/>
        <w:bottom w:val="none" w:sz="0" w:space="0" w:color="auto"/>
        <w:right w:val="none" w:sz="0" w:space="0" w:color="auto"/>
      </w:divBdr>
    </w:div>
    <w:div w:id="773087545">
      <w:bodyDiv w:val="1"/>
      <w:marLeft w:val="0"/>
      <w:marRight w:val="0"/>
      <w:marTop w:val="0"/>
      <w:marBottom w:val="0"/>
      <w:divBdr>
        <w:top w:val="none" w:sz="0" w:space="0" w:color="auto"/>
        <w:left w:val="none" w:sz="0" w:space="0" w:color="auto"/>
        <w:bottom w:val="none" w:sz="0" w:space="0" w:color="auto"/>
        <w:right w:val="none" w:sz="0" w:space="0" w:color="auto"/>
      </w:divBdr>
    </w:div>
    <w:div w:id="773862599">
      <w:bodyDiv w:val="1"/>
      <w:marLeft w:val="0"/>
      <w:marRight w:val="0"/>
      <w:marTop w:val="0"/>
      <w:marBottom w:val="0"/>
      <w:divBdr>
        <w:top w:val="none" w:sz="0" w:space="0" w:color="auto"/>
        <w:left w:val="none" w:sz="0" w:space="0" w:color="auto"/>
        <w:bottom w:val="none" w:sz="0" w:space="0" w:color="auto"/>
        <w:right w:val="none" w:sz="0" w:space="0" w:color="auto"/>
      </w:divBdr>
    </w:div>
    <w:div w:id="777025844">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85663254">
      <w:bodyDiv w:val="1"/>
      <w:marLeft w:val="0"/>
      <w:marRight w:val="0"/>
      <w:marTop w:val="0"/>
      <w:marBottom w:val="0"/>
      <w:divBdr>
        <w:top w:val="none" w:sz="0" w:space="0" w:color="auto"/>
        <w:left w:val="none" w:sz="0" w:space="0" w:color="auto"/>
        <w:bottom w:val="none" w:sz="0" w:space="0" w:color="auto"/>
        <w:right w:val="none" w:sz="0" w:space="0" w:color="auto"/>
      </w:divBdr>
    </w:div>
    <w:div w:id="792214048">
      <w:bodyDiv w:val="1"/>
      <w:marLeft w:val="0"/>
      <w:marRight w:val="0"/>
      <w:marTop w:val="0"/>
      <w:marBottom w:val="0"/>
      <w:divBdr>
        <w:top w:val="none" w:sz="0" w:space="0" w:color="auto"/>
        <w:left w:val="none" w:sz="0" w:space="0" w:color="auto"/>
        <w:bottom w:val="none" w:sz="0" w:space="0" w:color="auto"/>
        <w:right w:val="none" w:sz="0" w:space="0" w:color="auto"/>
      </w:divBdr>
    </w:div>
    <w:div w:id="802962140">
      <w:bodyDiv w:val="1"/>
      <w:marLeft w:val="0"/>
      <w:marRight w:val="0"/>
      <w:marTop w:val="0"/>
      <w:marBottom w:val="0"/>
      <w:divBdr>
        <w:top w:val="none" w:sz="0" w:space="0" w:color="auto"/>
        <w:left w:val="none" w:sz="0" w:space="0" w:color="auto"/>
        <w:bottom w:val="none" w:sz="0" w:space="0" w:color="auto"/>
        <w:right w:val="none" w:sz="0" w:space="0" w:color="auto"/>
      </w:divBdr>
    </w:div>
    <w:div w:id="804663863">
      <w:bodyDiv w:val="1"/>
      <w:marLeft w:val="0"/>
      <w:marRight w:val="0"/>
      <w:marTop w:val="0"/>
      <w:marBottom w:val="0"/>
      <w:divBdr>
        <w:top w:val="none" w:sz="0" w:space="0" w:color="auto"/>
        <w:left w:val="none" w:sz="0" w:space="0" w:color="auto"/>
        <w:bottom w:val="none" w:sz="0" w:space="0" w:color="auto"/>
        <w:right w:val="none" w:sz="0" w:space="0" w:color="auto"/>
      </w:divBdr>
    </w:div>
    <w:div w:id="805702415">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2451706">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6528746">
      <w:bodyDiv w:val="1"/>
      <w:marLeft w:val="0"/>
      <w:marRight w:val="0"/>
      <w:marTop w:val="0"/>
      <w:marBottom w:val="0"/>
      <w:divBdr>
        <w:top w:val="none" w:sz="0" w:space="0" w:color="auto"/>
        <w:left w:val="none" w:sz="0" w:space="0" w:color="auto"/>
        <w:bottom w:val="none" w:sz="0" w:space="0" w:color="auto"/>
        <w:right w:val="none" w:sz="0" w:space="0" w:color="auto"/>
      </w:divBdr>
    </w:div>
    <w:div w:id="817190403">
      <w:bodyDiv w:val="1"/>
      <w:marLeft w:val="0"/>
      <w:marRight w:val="0"/>
      <w:marTop w:val="0"/>
      <w:marBottom w:val="0"/>
      <w:divBdr>
        <w:top w:val="none" w:sz="0" w:space="0" w:color="auto"/>
        <w:left w:val="none" w:sz="0" w:space="0" w:color="auto"/>
        <w:bottom w:val="none" w:sz="0" w:space="0" w:color="auto"/>
        <w:right w:val="none" w:sz="0" w:space="0" w:color="auto"/>
      </w:divBdr>
    </w:div>
    <w:div w:id="818498100">
      <w:bodyDiv w:val="1"/>
      <w:marLeft w:val="0"/>
      <w:marRight w:val="0"/>
      <w:marTop w:val="0"/>
      <w:marBottom w:val="0"/>
      <w:divBdr>
        <w:top w:val="none" w:sz="0" w:space="0" w:color="auto"/>
        <w:left w:val="none" w:sz="0" w:space="0" w:color="auto"/>
        <w:bottom w:val="none" w:sz="0" w:space="0" w:color="auto"/>
        <w:right w:val="none" w:sz="0" w:space="0" w:color="auto"/>
      </w:divBdr>
    </w:div>
    <w:div w:id="824201792">
      <w:bodyDiv w:val="1"/>
      <w:marLeft w:val="0"/>
      <w:marRight w:val="0"/>
      <w:marTop w:val="0"/>
      <w:marBottom w:val="0"/>
      <w:divBdr>
        <w:top w:val="none" w:sz="0" w:space="0" w:color="auto"/>
        <w:left w:val="none" w:sz="0" w:space="0" w:color="auto"/>
        <w:bottom w:val="none" w:sz="0" w:space="0" w:color="auto"/>
        <w:right w:val="none" w:sz="0" w:space="0" w:color="auto"/>
      </w:divBdr>
    </w:div>
    <w:div w:id="825441274">
      <w:bodyDiv w:val="1"/>
      <w:marLeft w:val="0"/>
      <w:marRight w:val="0"/>
      <w:marTop w:val="0"/>
      <w:marBottom w:val="0"/>
      <w:divBdr>
        <w:top w:val="none" w:sz="0" w:space="0" w:color="auto"/>
        <w:left w:val="none" w:sz="0" w:space="0" w:color="auto"/>
        <w:bottom w:val="none" w:sz="0" w:space="0" w:color="auto"/>
        <w:right w:val="none" w:sz="0" w:space="0" w:color="auto"/>
      </w:divBdr>
    </w:div>
    <w:div w:id="830877282">
      <w:bodyDiv w:val="1"/>
      <w:marLeft w:val="0"/>
      <w:marRight w:val="0"/>
      <w:marTop w:val="0"/>
      <w:marBottom w:val="0"/>
      <w:divBdr>
        <w:top w:val="none" w:sz="0" w:space="0" w:color="auto"/>
        <w:left w:val="none" w:sz="0" w:space="0" w:color="auto"/>
        <w:bottom w:val="none" w:sz="0" w:space="0" w:color="auto"/>
        <w:right w:val="none" w:sz="0" w:space="0" w:color="auto"/>
      </w:divBdr>
    </w:div>
    <w:div w:id="832140271">
      <w:bodyDiv w:val="1"/>
      <w:marLeft w:val="0"/>
      <w:marRight w:val="0"/>
      <w:marTop w:val="0"/>
      <w:marBottom w:val="0"/>
      <w:divBdr>
        <w:top w:val="none" w:sz="0" w:space="0" w:color="auto"/>
        <w:left w:val="none" w:sz="0" w:space="0" w:color="auto"/>
        <w:bottom w:val="none" w:sz="0" w:space="0" w:color="auto"/>
        <w:right w:val="none" w:sz="0" w:space="0" w:color="auto"/>
      </w:divBdr>
    </w:div>
    <w:div w:id="834690681">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7961434">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38739057">
      <w:bodyDiv w:val="1"/>
      <w:marLeft w:val="0"/>
      <w:marRight w:val="0"/>
      <w:marTop w:val="0"/>
      <w:marBottom w:val="0"/>
      <w:divBdr>
        <w:top w:val="none" w:sz="0" w:space="0" w:color="auto"/>
        <w:left w:val="none" w:sz="0" w:space="0" w:color="auto"/>
        <w:bottom w:val="none" w:sz="0" w:space="0" w:color="auto"/>
        <w:right w:val="none" w:sz="0" w:space="0" w:color="auto"/>
      </w:divBdr>
    </w:div>
    <w:div w:id="841550041">
      <w:bodyDiv w:val="1"/>
      <w:marLeft w:val="0"/>
      <w:marRight w:val="0"/>
      <w:marTop w:val="0"/>
      <w:marBottom w:val="0"/>
      <w:divBdr>
        <w:top w:val="none" w:sz="0" w:space="0" w:color="auto"/>
        <w:left w:val="none" w:sz="0" w:space="0" w:color="auto"/>
        <w:bottom w:val="none" w:sz="0" w:space="0" w:color="auto"/>
        <w:right w:val="none" w:sz="0" w:space="0" w:color="auto"/>
      </w:divBdr>
    </w:div>
    <w:div w:id="845481780">
      <w:bodyDiv w:val="1"/>
      <w:marLeft w:val="0"/>
      <w:marRight w:val="0"/>
      <w:marTop w:val="0"/>
      <w:marBottom w:val="0"/>
      <w:divBdr>
        <w:top w:val="none" w:sz="0" w:space="0" w:color="auto"/>
        <w:left w:val="none" w:sz="0" w:space="0" w:color="auto"/>
        <w:bottom w:val="none" w:sz="0" w:space="0" w:color="auto"/>
        <w:right w:val="none" w:sz="0" w:space="0" w:color="auto"/>
      </w:divBdr>
    </w:div>
    <w:div w:id="851532018">
      <w:bodyDiv w:val="1"/>
      <w:marLeft w:val="0"/>
      <w:marRight w:val="0"/>
      <w:marTop w:val="0"/>
      <w:marBottom w:val="0"/>
      <w:divBdr>
        <w:top w:val="none" w:sz="0" w:space="0" w:color="auto"/>
        <w:left w:val="none" w:sz="0" w:space="0" w:color="auto"/>
        <w:bottom w:val="none" w:sz="0" w:space="0" w:color="auto"/>
        <w:right w:val="none" w:sz="0" w:space="0" w:color="auto"/>
      </w:divBdr>
    </w:div>
    <w:div w:id="855382444">
      <w:bodyDiv w:val="1"/>
      <w:marLeft w:val="0"/>
      <w:marRight w:val="0"/>
      <w:marTop w:val="0"/>
      <w:marBottom w:val="0"/>
      <w:divBdr>
        <w:top w:val="none" w:sz="0" w:space="0" w:color="auto"/>
        <w:left w:val="none" w:sz="0" w:space="0" w:color="auto"/>
        <w:bottom w:val="none" w:sz="0" w:space="0" w:color="auto"/>
        <w:right w:val="none" w:sz="0" w:space="0" w:color="auto"/>
      </w:divBdr>
    </w:div>
    <w:div w:id="858853041">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7985635">
      <w:bodyDiv w:val="1"/>
      <w:marLeft w:val="0"/>
      <w:marRight w:val="0"/>
      <w:marTop w:val="0"/>
      <w:marBottom w:val="0"/>
      <w:divBdr>
        <w:top w:val="none" w:sz="0" w:space="0" w:color="auto"/>
        <w:left w:val="none" w:sz="0" w:space="0" w:color="auto"/>
        <w:bottom w:val="none" w:sz="0" w:space="0" w:color="auto"/>
        <w:right w:val="none" w:sz="0" w:space="0" w:color="auto"/>
      </w:divBdr>
    </w:div>
    <w:div w:id="869031588">
      <w:bodyDiv w:val="1"/>
      <w:marLeft w:val="0"/>
      <w:marRight w:val="0"/>
      <w:marTop w:val="0"/>
      <w:marBottom w:val="0"/>
      <w:divBdr>
        <w:top w:val="none" w:sz="0" w:space="0" w:color="auto"/>
        <w:left w:val="none" w:sz="0" w:space="0" w:color="auto"/>
        <w:bottom w:val="none" w:sz="0" w:space="0" w:color="auto"/>
        <w:right w:val="none" w:sz="0" w:space="0" w:color="auto"/>
      </w:divBdr>
    </w:div>
    <w:div w:id="876818805">
      <w:bodyDiv w:val="1"/>
      <w:marLeft w:val="0"/>
      <w:marRight w:val="0"/>
      <w:marTop w:val="0"/>
      <w:marBottom w:val="0"/>
      <w:divBdr>
        <w:top w:val="none" w:sz="0" w:space="0" w:color="auto"/>
        <w:left w:val="none" w:sz="0" w:space="0" w:color="auto"/>
        <w:bottom w:val="none" w:sz="0" w:space="0" w:color="auto"/>
        <w:right w:val="none" w:sz="0" w:space="0" w:color="auto"/>
      </w:divBdr>
    </w:div>
    <w:div w:id="879821451">
      <w:bodyDiv w:val="1"/>
      <w:marLeft w:val="0"/>
      <w:marRight w:val="0"/>
      <w:marTop w:val="0"/>
      <w:marBottom w:val="0"/>
      <w:divBdr>
        <w:top w:val="none" w:sz="0" w:space="0" w:color="auto"/>
        <w:left w:val="none" w:sz="0" w:space="0" w:color="auto"/>
        <w:bottom w:val="none" w:sz="0" w:space="0" w:color="auto"/>
        <w:right w:val="none" w:sz="0" w:space="0" w:color="auto"/>
      </w:divBdr>
    </w:div>
    <w:div w:id="879898648">
      <w:bodyDiv w:val="1"/>
      <w:marLeft w:val="0"/>
      <w:marRight w:val="0"/>
      <w:marTop w:val="0"/>
      <w:marBottom w:val="0"/>
      <w:divBdr>
        <w:top w:val="none" w:sz="0" w:space="0" w:color="auto"/>
        <w:left w:val="none" w:sz="0" w:space="0" w:color="auto"/>
        <w:bottom w:val="none" w:sz="0" w:space="0" w:color="auto"/>
        <w:right w:val="none" w:sz="0" w:space="0" w:color="auto"/>
      </w:divBdr>
    </w:div>
    <w:div w:id="882792201">
      <w:bodyDiv w:val="1"/>
      <w:marLeft w:val="0"/>
      <w:marRight w:val="0"/>
      <w:marTop w:val="0"/>
      <w:marBottom w:val="0"/>
      <w:divBdr>
        <w:top w:val="none" w:sz="0" w:space="0" w:color="auto"/>
        <w:left w:val="none" w:sz="0" w:space="0" w:color="auto"/>
        <w:bottom w:val="none" w:sz="0" w:space="0" w:color="auto"/>
        <w:right w:val="none" w:sz="0" w:space="0" w:color="auto"/>
      </w:divBdr>
    </w:div>
    <w:div w:id="888884481">
      <w:bodyDiv w:val="1"/>
      <w:marLeft w:val="0"/>
      <w:marRight w:val="0"/>
      <w:marTop w:val="0"/>
      <w:marBottom w:val="0"/>
      <w:divBdr>
        <w:top w:val="none" w:sz="0" w:space="0" w:color="auto"/>
        <w:left w:val="none" w:sz="0" w:space="0" w:color="auto"/>
        <w:bottom w:val="none" w:sz="0" w:space="0" w:color="auto"/>
        <w:right w:val="none" w:sz="0" w:space="0" w:color="auto"/>
      </w:divBdr>
    </w:div>
    <w:div w:id="890506030">
      <w:bodyDiv w:val="1"/>
      <w:marLeft w:val="0"/>
      <w:marRight w:val="0"/>
      <w:marTop w:val="0"/>
      <w:marBottom w:val="0"/>
      <w:divBdr>
        <w:top w:val="none" w:sz="0" w:space="0" w:color="auto"/>
        <w:left w:val="none" w:sz="0" w:space="0" w:color="auto"/>
        <w:bottom w:val="none" w:sz="0" w:space="0" w:color="auto"/>
        <w:right w:val="none" w:sz="0" w:space="0" w:color="auto"/>
      </w:divBdr>
    </w:div>
    <w:div w:id="895313538">
      <w:bodyDiv w:val="1"/>
      <w:marLeft w:val="0"/>
      <w:marRight w:val="0"/>
      <w:marTop w:val="0"/>
      <w:marBottom w:val="0"/>
      <w:divBdr>
        <w:top w:val="none" w:sz="0" w:space="0" w:color="auto"/>
        <w:left w:val="none" w:sz="0" w:space="0" w:color="auto"/>
        <w:bottom w:val="none" w:sz="0" w:space="0" w:color="auto"/>
        <w:right w:val="none" w:sz="0" w:space="0" w:color="auto"/>
      </w:divBdr>
    </w:div>
    <w:div w:id="897397107">
      <w:bodyDiv w:val="1"/>
      <w:marLeft w:val="0"/>
      <w:marRight w:val="0"/>
      <w:marTop w:val="0"/>
      <w:marBottom w:val="0"/>
      <w:divBdr>
        <w:top w:val="none" w:sz="0" w:space="0" w:color="auto"/>
        <w:left w:val="none" w:sz="0" w:space="0" w:color="auto"/>
        <w:bottom w:val="none" w:sz="0" w:space="0" w:color="auto"/>
        <w:right w:val="none" w:sz="0" w:space="0" w:color="auto"/>
      </w:divBdr>
    </w:div>
    <w:div w:id="899365211">
      <w:bodyDiv w:val="1"/>
      <w:marLeft w:val="0"/>
      <w:marRight w:val="0"/>
      <w:marTop w:val="0"/>
      <w:marBottom w:val="0"/>
      <w:divBdr>
        <w:top w:val="none" w:sz="0" w:space="0" w:color="auto"/>
        <w:left w:val="none" w:sz="0" w:space="0" w:color="auto"/>
        <w:bottom w:val="none" w:sz="0" w:space="0" w:color="auto"/>
        <w:right w:val="none" w:sz="0" w:space="0" w:color="auto"/>
      </w:divBdr>
    </w:div>
    <w:div w:id="901795101">
      <w:bodyDiv w:val="1"/>
      <w:marLeft w:val="0"/>
      <w:marRight w:val="0"/>
      <w:marTop w:val="0"/>
      <w:marBottom w:val="0"/>
      <w:divBdr>
        <w:top w:val="none" w:sz="0" w:space="0" w:color="auto"/>
        <w:left w:val="none" w:sz="0" w:space="0" w:color="auto"/>
        <w:bottom w:val="none" w:sz="0" w:space="0" w:color="auto"/>
        <w:right w:val="none" w:sz="0" w:space="0" w:color="auto"/>
      </w:divBdr>
    </w:div>
    <w:div w:id="901796162">
      <w:bodyDiv w:val="1"/>
      <w:marLeft w:val="0"/>
      <w:marRight w:val="0"/>
      <w:marTop w:val="0"/>
      <w:marBottom w:val="0"/>
      <w:divBdr>
        <w:top w:val="none" w:sz="0" w:space="0" w:color="auto"/>
        <w:left w:val="none" w:sz="0" w:space="0" w:color="auto"/>
        <w:bottom w:val="none" w:sz="0" w:space="0" w:color="auto"/>
        <w:right w:val="none" w:sz="0" w:space="0" w:color="auto"/>
      </w:divBdr>
    </w:div>
    <w:div w:id="90279062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11817097">
      <w:bodyDiv w:val="1"/>
      <w:marLeft w:val="0"/>
      <w:marRight w:val="0"/>
      <w:marTop w:val="0"/>
      <w:marBottom w:val="0"/>
      <w:divBdr>
        <w:top w:val="none" w:sz="0" w:space="0" w:color="auto"/>
        <w:left w:val="none" w:sz="0" w:space="0" w:color="auto"/>
        <w:bottom w:val="none" w:sz="0" w:space="0" w:color="auto"/>
        <w:right w:val="none" w:sz="0" w:space="0" w:color="auto"/>
      </w:divBdr>
    </w:div>
    <w:div w:id="914633926">
      <w:bodyDiv w:val="1"/>
      <w:marLeft w:val="0"/>
      <w:marRight w:val="0"/>
      <w:marTop w:val="0"/>
      <w:marBottom w:val="0"/>
      <w:divBdr>
        <w:top w:val="none" w:sz="0" w:space="0" w:color="auto"/>
        <w:left w:val="none" w:sz="0" w:space="0" w:color="auto"/>
        <w:bottom w:val="none" w:sz="0" w:space="0" w:color="auto"/>
        <w:right w:val="none" w:sz="0" w:space="0" w:color="auto"/>
      </w:divBdr>
    </w:div>
    <w:div w:id="917788048">
      <w:bodyDiv w:val="1"/>
      <w:marLeft w:val="0"/>
      <w:marRight w:val="0"/>
      <w:marTop w:val="0"/>
      <w:marBottom w:val="0"/>
      <w:divBdr>
        <w:top w:val="none" w:sz="0" w:space="0" w:color="auto"/>
        <w:left w:val="none" w:sz="0" w:space="0" w:color="auto"/>
        <w:bottom w:val="none" w:sz="0" w:space="0" w:color="auto"/>
        <w:right w:val="none" w:sz="0" w:space="0" w:color="auto"/>
      </w:divBdr>
    </w:div>
    <w:div w:id="921986074">
      <w:bodyDiv w:val="1"/>
      <w:marLeft w:val="0"/>
      <w:marRight w:val="0"/>
      <w:marTop w:val="0"/>
      <w:marBottom w:val="0"/>
      <w:divBdr>
        <w:top w:val="none" w:sz="0" w:space="0" w:color="auto"/>
        <w:left w:val="none" w:sz="0" w:space="0" w:color="auto"/>
        <w:bottom w:val="none" w:sz="0" w:space="0" w:color="auto"/>
        <w:right w:val="none" w:sz="0" w:space="0" w:color="auto"/>
      </w:divBdr>
    </w:div>
    <w:div w:id="932787504">
      <w:bodyDiv w:val="1"/>
      <w:marLeft w:val="0"/>
      <w:marRight w:val="0"/>
      <w:marTop w:val="0"/>
      <w:marBottom w:val="0"/>
      <w:divBdr>
        <w:top w:val="none" w:sz="0" w:space="0" w:color="auto"/>
        <w:left w:val="none" w:sz="0" w:space="0" w:color="auto"/>
        <w:bottom w:val="none" w:sz="0" w:space="0" w:color="auto"/>
        <w:right w:val="none" w:sz="0" w:space="0" w:color="auto"/>
      </w:divBdr>
    </w:div>
    <w:div w:id="941836207">
      <w:bodyDiv w:val="1"/>
      <w:marLeft w:val="0"/>
      <w:marRight w:val="0"/>
      <w:marTop w:val="0"/>
      <w:marBottom w:val="0"/>
      <w:divBdr>
        <w:top w:val="none" w:sz="0" w:space="0" w:color="auto"/>
        <w:left w:val="none" w:sz="0" w:space="0" w:color="auto"/>
        <w:bottom w:val="none" w:sz="0" w:space="0" w:color="auto"/>
        <w:right w:val="none" w:sz="0" w:space="0" w:color="auto"/>
      </w:divBdr>
    </w:div>
    <w:div w:id="943809664">
      <w:bodyDiv w:val="1"/>
      <w:marLeft w:val="0"/>
      <w:marRight w:val="0"/>
      <w:marTop w:val="0"/>
      <w:marBottom w:val="0"/>
      <w:divBdr>
        <w:top w:val="none" w:sz="0" w:space="0" w:color="auto"/>
        <w:left w:val="none" w:sz="0" w:space="0" w:color="auto"/>
        <w:bottom w:val="none" w:sz="0" w:space="0" w:color="auto"/>
        <w:right w:val="none" w:sz="0" w:space="0" w:color="auto"/>
      </w:divBdr>
    </w:div>
    <w:div w:id="948656432">
      <w:bodyDiv w:val="1"/>
      <w:marLeft w:val="0"/>
      <w:marRight w:val="0"/>
      <w:marTop w:val="0"/>
      <w:marBottom w:val="0"/>
      <w:divBdr>
        <w:top w:val="none" w:sz="0" w:space="0" w:color="auto"/>
        <w:left w:val="none" w:sz="0" w:space="0" w:color="auto"/>
        <w:bottom w:val="none" w:sz="0" w:space="0" w:color="auto"/>
        <w:right w:val="none" w:sz="0" w:space="0" w:color="auto"/>
      </w:divBdr>
    </w:div>
    <w:div w:id="948896558">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4503025">
      <w:bodyDiv w:val="1"/>
      <w:marLeft w:val="0"/>
      <w:marRight w:val="0"/>
      <w:marTop w:val="0"/>
      <w:marBottom w:val="0"/>
      <w:divBdr>
        <w:top w:val="none" w:sz="0" w:space="0" w:color="auto"/>
        <w:left w:val="none" w:sz="0" w:space="0" w:color="auto"/>
        <w:bottom w:val="none" w:sz="0" w:space="0" w:color="auto"/>
        <w:right w:val="none" w:sz="0" w:space="0" w:color="auto"/>
      </w:divBdr>
    </w:div>
    <w:div w:id="965240548">
      <w:bodyDiv w:val="1"/>
      <w:marLeft w:val="0"/>
      <w:marRight w:val="0"/>
      <w:marTop w:val="0"/>
      <w:marBottom w:val="0"/>
      <w:divBdr>
        <w:top w:val="none" w:sz="0" w:space="0" w:color="auto"/>
        <w:left w:val="none" w:sz="0" w:space="0" w:color="auto"/>
        <w:bottom w:val="none" w:sz="0" w:space="0" w:color="auto"/>
        <w:right w:val="none" w:sz="0" w:space="0" w:color="auto"/>
      </w:divBdr>
    </w:div>
    <w:div w:id="966155821">
      <w:bodyDiv w:val="1"/>
      <w:marLeft w:val="0"/>
      <w:marRight w:val="0"/>
      <w:marTop w:val="0"/>
      <w:marBottom w:val="0"/>
      <w:divBdr>
        <w:top w:val="none" w:sz="0" w:space="0" w:color="auto"/>
        <w:left w:val="none" w:sz="0" w:space="0" w:color="auto"/>
        <w:bottom w:val="none" w:sz="0" w:space="0" w:color="auto"/>
        <w:right w:val="none" w:sz="0" w:space="0" w:color="auto"/>
      </w:divBdr>
    </w:div>
    <w:div w:id="967852384">
      <w:bodyDiv w:val="1"/>
      <w:marLeft w:val="0"/>
      <w:marRight w:val="0"/>
      <w:marTop w:val="0"/>
      <w:marBottom w:val="0"/>
      <w:divBdr>
        <w:top w:val="none" w:sz="0" w:space="0" w:color="auto"/>
        <w:left w:val="none" w:sz="0" w:space="0" w:color="auto"/>
        <w:bottom w:val="none" w:sz="0" w:space="0" w:color="auto"/>
        <w:right w:val="none" w:sz="0" w:space="0" w:color="auto"/>
      </w:divBdr>
    </w:div>
    <w:div w:id="975531463">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9506459">
      <w:bodyDiv w:val="1"/>
      <w:marLeft w:val="0"/>
      <w:marRight w:val="0"/>
      <w:marTop w:val="0"/>
      <w:marBottom w:val="0"/>
      <w:divBdr>
        <w:top w:val="none" w:sz="0" w:space="0" w:color="auto"/>
        <w:left w:val="none" w:sz="0" w:space="0" w:color="auto"/>
        <w:bottom w:val="none" w:sz="0" w:space="0" w:color="auto"/>
        <w:right w:val="none" w:sz="0" w:space="0" w:color="auto"/>
      </w:divBdr>
    </w:div>
    <w:div w:id="1003580918">
      <w:bodyDiv w:val="1"/>
      <w:marLeft w:val="0"/>
      <w:marRight w:val="0"/>
      <w:marTop w:val="0"/>
      <w:marBottom w:val="0"/>
      <w:divBdr>
        <w:top w:val="none" w:sz="0" w:space="0" w:color="auto"/>
        <w:left w:val="none" w:sz="0" w:space="0" w:color="auto"/>
        <w:bottom w:val="none" w:sz="0" w:space="0" w:color="auto"/>
        <w:right w:val="none" w:sz="0" w:space="0" w:color="auto"/>
      </w:divBdr>
    </w:div>
    <w:div w:id="1010910232">
      <w:bodyDiv w:val="1"/>
      <w:marLeft w:val="0"/>
      <w:marRight w:val="0"/>
      <w:marTop w:val="0"/>
      <w:marBottom w:val="0"/>
      <w:divBdr>
        <w:top w:val="none" w:sz="0" w:space="0" w:color="auto"/>
        <w:left w:val="none" w:sz="0" w:space="0" w:color="auto"/>
        <w:bottom w:val="none" w:sz="0" w:space="0" w:color="auto"/>
        <w:right w:val="none" w:sz="0" w:space="0" w:color="auto"/>
      </w:divBdr>
    </w:div>
    <w:div w:id="1012955880">
      <w:bodyDiv w:val="1"/>
      <w:marLeft w:val="0"/>
      <w:marRight w:val="0"/>
      <w:marTop w:val="0"/>
      <w:marBottom w:val="0"/>
      <w:divBdr>
        <w:top w:val="none" w:sz="0" w:space="0" w:color="auto"/>
        <w:left w:val="none" w:sz="0" w:space="0" w:color="auto"/>
        <w:bottom w:val="none" w:sz="0" w:space="0" w:color="auto"/>
        <w:right w:val="none" w:sz="0" w:space="0" w:color="auto"/>
      </w:divBdr>
    </w:div>
    <w:div w:id="1022054286">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029112536">
      <w:bodyDiv w:val="1"/>
      <w:marLeft w:val="0"/>
      <w:marRight w:val="0"/>
      <w:marTop w:val="0"/>
      <w:marBottom w:val="0"/>
      <w:divBdr>
        <w:top w:val="none" w:sz="0" w:space="0" w:color="auto"/>
        <w:left w:val="none" w:sz="0" w:space="0" w:color="auto"/>
        <w:bottom w:val="none" w:sz="0" w:space="0" w:color="auto"/>
        <w:right w:val="none" w:sz="0" w:space="0" w:color="auto"/>
      </w:divBdr>
    </w:div>
    <w:div w:id="1031346006">
      <w:bodyDiv w:val="1"/>
      <w:marLeft w:val="0"/>
      <w:marRight w:val="0"/>
      <w:marTop w:val="0"/>
      <w:marBottom w:val="0"/>
      <w:divBdr>
        <w:top w:val="none" w:sz="0" w:space="0" w:color="auto"/>
        <w:left w:val="none" w:sz="0" w:space="0" w:color="auto"/>
        <w:bottom w:val="none" w:sz="0" w:space="0" w:color="auto"/>
        <w:right w:val="none" w:sz="0" w:space="0" w:color="auto"/>
      </w:divBdr>
    </w:div>
    <w:div w:id="1032725276">
      <w:bodyDiv w:val="1"/>
      <w:marLeft w:val="0"/>
      <w:marRight w:val="0"/>
      <w:marTop w:val="0"/>
      <w:marBottom w:val="0"/>
      <w:divBdr>
        <w:top w:val="none" w:sz="0" w:space="0" w:color="auto"/>
        <w:left w:val="none" w:sz="0" w:space="0" w:color="auto"/>
        <w:bottom w:val="none" w:sz="0" w:space="0" w:color="auto"/>
        <w:right w:val="none" w:sz="0" w:space="0" w:color="auto"/>
      </w:divBdr>
    </w:div>
    <w:div w:id="1041320846">
      <w:bodyDiv w:val="1"/>
      <w:marLeft w:val="0"/>
      <w:marRight w:val="0"/>
      <w:marTop w:val="0"/>
      <w:marBottom w:val="0"/>
      <w:divBdr>
        <w:top w:val="none" w:sz="0" w:space="0" w:color="auto"/>
        <w:left w:val="none" w:sz="0" w:space="0" w:color="auto"/>
        <w:bottom w:val="none" w:sz="0" w:space="0" w:color="auto"/>
        <w:right w:val="none" w:sz="0" w:space="0" w:color="auto"/>
      </w:divBdr>
    </w:div>
    <w:div w:id="1041321136">
      <w:bodyDiv w:val="1"/>
      <w:marLeft w:val="0"/>
      <w:marRight w:val="0"/>
      <w:marTop w:val="0"/>
      <w:marBottom w:val="0"/>
      <w:divBdr>
        <w:top w:val="none" w:sz="0" w:space="0" w:color="auto"/>
        <w:left w:val="none" w:sz="0" w:space="0" w:color="auto"/>
        <w:bottom w:val="none" w:sz="0" w:space="0" w:color="auto"/>
        <w:right w:val="none" w:sz="0" w:space="0" w:color="auto"/>
      </w:divBdr>
    </w:div>
    <w:div w:id="1041975016">
      <w:bodyDiv w:val="1"/>
      <w:marLeft w:val="0"/>
      <w:marRight w:val="0"/>
      <w:marTop w:val="0"/>
      <w:marBottom w:val="0"/>
      <w:divBdr>
        <w:top w:val="none" w:sz="0" w:space="0" w:color="auto"/>
        <w:left w:val="none" w:sz="0" w:space="0" w:color="auto"/>
        <w:bottom w:val="none" w:sz="0" w:space="0" w:color="auto"/>
        <w:right w:val="none" w:sz="0" w:space="0" w:color="auto"/>
      </w:divBdr>
    </w:div>
    <w:div w:id="1064764386">
      <w:bodyDiv w:val="1"/>
      <w:marLeft w:val="0"/>
      <w:marRight w:val="0"/>
      <w:marTop w:val="0"/>
      <w:marBottom w:val="0"/>
      <w:divBdr>
        <w:top w:val="none" w:sz="0" w:space="0" w:color="auto"/>
        <w:left w:val="none" w:sz="0" w:space="0" w:color="auto"/>
        <w:bottom w:val="none" w:sz="0" w:space="0" w:color="auto"/>
        <w:right w:val="none" w:sz="0" w:space="0" w:color="auto"/>
      </w:divBdr>
    </w:div>
    <w:div w:id="1064835077">
      <w:bodyDiv w:val="1"/>
      <w:marLeft w:val="0"/>
      <w:marRight w:val="0"/>
      <w:marTop w:val="0"/>
      <w:marBottom w:val="0"/>
      <w:divBdr>
        <w:top w:val="none" w:sz="0" w:space="0" w:color="auto"/>
        <w:left w:val="none" w:sz="0" w:space="0" w:color="auto"/>
        <w:bottom w:val="none" w:sz="0" w:space="0" w:color="auto"/>
        <w:right w:val="none" w:sz="0" w:space="0" w:color="auto"/>
      </w:divBdr>
    </w:div>
    <w:div w:id="1066218568">
      <w:bodyDiv w:val="1"/>
      <w:marLeft w:val="0"/>
      <w:marRight w:val="0"/>
      <w:marTop w:val="0"/>
      <w:marBottom w:val="0"/>
      <w:divBdr>
        <w:top w:val="none" w:sz="0" w:space="0" w:color="auto"/>
        <w:left w:val="none" w:sz="0" w:space="0" w:color="auto"/>
        <w:bottom w:val="none" w:sz="0" w:space="0" w:color="auto"/>
        <w:right w:val="none" w:sz="0" w:space="0" w:color="auto"/>
      </w:divBdr>
    </w:div>
    <w:div w:id="1069839377">
      <w:bodyDiv w:val="1"/>
      <w:marLeft w:val="0"/>
      <w:marRight w:val="0"/>
      <w:marTop w:val="0"/>
      <w:marBottom w:val="0"/>
      <w:divBdr>
        <w:top w:val="none" w:sz="0" w:space="0" w:color="auto"/>
        <w:left w:val="none" w:sz="0" w:space="0" w:color="auto"/>
        <w:bottom w:val="none" w:sz="0" w:space="0" w:color="auto"/>
        <w:right w:val="none" w:sz="0" w:space="0" w:color="auto"/>
      </w:divBdr>
    </w:div>
    <w:div w:id="1071346710">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75393721">
      <w:bodyDiv w:val="1"/>
      <w:marLeft w:val="0"/>
      <w:marRight w:val="0"/>
      <w:marTop w:val="0"/>
      <w:marBottom w:val="0"/>
      <w:divBdr>
        <w:top w:val="none" w:sz="0" w:space="0" w:color="auto"/>
        <w:left w:val="none" w:sz="0" w:space="0" w:color="auto"/>
        <w:bottom w:val="none" w:sz="0" w:space="0" w:color="auto"/>
        <w:right w:val="none" w:sz="0" w:space="0" w:color="auto"/>
      </w:divBdr>
    </w:div>
    <w:div w:id="1093206143">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4595383">
      <w:bodyDiv w:val="1"/>
      <w:marLeft w:val="0"/>
      <w:marRight w:val="0"/>
      <w:marTop w:val="0"/>
      <w:marBottom w:val="0"/>
      <w:divBdr>
        <w:top w:val="none" w:sz="0" w:space="0" w:color="auto"/>
        <w:left w:val="none" w:sz="0" w:space="0" w:color="auto"/>
        <w:bottom w:val="none" w:sz="0" w:space="0" w:color="auto"/>
        <w:right w:val="none" w:sz="0" w:space="0" w:color="auto"/>
      </w:divBdr>
    </w:div>
    <w:div w:id="1098672397">
      <w:bodyDiv w:val="1"/>
      <w:marLeft w:val="0"/>
      <w:marRight w:val="0"/>
      <w:marTop w:val="0"/>
      <w:marBottom w:val="0"/>
      <w:divBdr>
        <w:top w:val="none" w:sz="0" w:space="0" w:color="auto"/>
        <w:left w:val="none" w:sz="0" w:space="0" w:color="auto"/>
        <w:bottom w:val="none" w:sz="0" w:space="0" w:color="auto"/>
        <w:right w:val="none" w:sz="0" w:space="0" w:color="auto"/>
      </w:divBdr>
    </w:div>
    <w:div w:id="1099570392">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22647697">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8357347">
      <w:bodyDiv w:val="1"/>
      <w:marLeft w:val="0"/>
      <w:marRight w:val="0"/>
      <w:marTop w:val="0"/>
      <w:marBottom w:val="0"/>
      <w:divBdr>
        <w:top w:val="none" w:sz="0" w:space="0" w:color="auto"/>
        <w:left w:val="none" w:sz="0" w:space="0" w:color="auto"/>
        <w:bottom w:val="none" w:sz="0" w:space="0" w:color="auto"/>
        <w:right w:val="none" w:sz="0" w:space="0" w:color="auto"/>
      </w:divBdr>
    </w:div>
    <w:div w:id="1128547469">
      <w:bodyDiv w:val="1"/>
      <w:marLeft w:val="0"/>
      <w:marRight w:val="0"/>
      <w:marTop w:val="0"/>
      <w:marBottom w:val="0"/>
      <w:divBdr>
        <w:top w:val="none" w:sz="0" w:space="0" w:color="auto"/>
        <w:left w:val="none" w:sz="0" w:space="0" w:color="auto"/>
        <w:bottom w:val="none" w:sz="0" w:space="0" w:color="auto"/>
        <w:right w:val="none" w:sz="0" w:space="0" w:color="auto"/>
      </w:divBdr>
    </w:div>
    <w:div w:id="1141115428">
      <w:bodyDiv w:val="1"/>
      <w:marLeft w:val="0"/>
      <w:marRight w:val="0"/>
      <w:marTop w:val="0"/>
      <w:marBottom w:val="0"/>
      <w:divBdr>
        <w:top w:val="none" w:sz="0" w:space="0" w:color="auto"/>
        <w:left w:val="none" w:sz="0" w:space="0" w:color="auto"/>
        <w:bottom w:val="none" w:sz="0" w:space="0" w:color="auto"/>
        <w:right w:val="none" w:sz="0" w:space="0" w:color="auto"/>
      </w:divBdr>
    </w:div>
    <w:div w:id="1143691007">
      <w:bodyDiv w:val="1"/>
      <w:marLeft w:val="0"/>
      <w:marRight w:val="0"/>
      <w:marTop w:val="0"/>
      <w:marBottom w:val="0"/>
      <w:divBdr>
        <w:top w:val="none" w:sz="0" w:space="0" w:color="auto"/>
        <w:left w:val="none" w:sz="0" w:space="0" w:color="auto"/>
        <w:bottom w:val="none" w:sz="0" w:space="0" w:color="auto"/>
        <w:right w:val="none" w:sz="0" w:space="0" w:color="auto"/>
      </w:divBdr>
    </w:div>
    <w:div w:id="1149253602">
      <w:bodyDiv w:val="1"/>
      <w:marLeft w:val="0"/>
      <w:marRight w:val="0"/>
      <w:marTop w:val="0"/>
      <w:marBottom w:val="0"/>
      <w:divBdr>
        <w:top w:val="none" w:sz="0" w:space="0" w:color="auto"/>
        <w:left w:val="none" w:sz="0" w:space="0" w:color="auto"/>
        <w:bottom w:val="none" w:sz="0" w:space="0" w:color="auto"/>
        <w:right w:val="none" w:sz="0" w:space="0" w:color="auto"/>
      </w:divBdr>
    </w:div>
    <w:div w:id="1153523056">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160460349">
      <w:bodyDiv w:val="1"/>
      <w:marLeft w:val="0"/>
      <w:marRight w:val="0"/>
      <w:marTop w:val="0"/>
      <w:marBottom w:val="0"/>
      <w:divBdr>
        <w:top w:val="none" w:sz="0" w:space="0" w:color="auto"/>
        <w:left w:val="none" w:sz="0" w:space="0" w:color="auto"/>
        <w:bottom w:val="none" w:sz="0" w:space="0" w:color="auto"/>
        <w:right w:val="none" w:sz="0" w:space="0" w:color="auto"/>
      </w:divBdr>
    </w:div>
    <w:div w:id="1169252590">
      <w:bodyDiv w:val="1"/>
      <w:marLeft w:val="0"/>
      <w:marRight w:val="0"/>
      <w:marTop w:val="0"/>
      <w:marBottom w:val="0"/>
      <w:divBdr>
        <w:top w:val="none" w:sz="0" w:space="0" w:color="auto"/>
        <w:left w:val="none" w:sz="0" w:space="0" w:color="auto"/>
        <w:bottom w:val="none" w:sz="0" w:space="0" w:color="auto"/>
        <w:right w:val="none" w:sz="0" w:space="0" w:color="auto"/>
      </w:divBdr>
    </w:div>
    <w:div w:id="1171874866">
      <w:bodyDiv w:val="1"/>
      <w:marLeft w:val="0"/>
      <w:marRight w:val="0"/>
      <w:marTop w:val="0"/>
      <w:marBottom w:val="0"/>
      <w:divBdr>
        <w:top w:val="none" w:sz="0" w:space="0" w:color="auto"/>
        <w:left w:val="none" w:sz="0" w:space="0" w:color="auto"/>
        <w:bottom w:val="none" w:sz="0" w:space="0" w:color="auto"/>
        <w:right w:val="none" w:sz="0" w:space="0" w:color="auto"/>
      </w:divBdr>
    </w:div>
    <w:div w:id="1179388730">
      <w:bodyDiv w:val="1"/>
      <w:marLeft w:val="0"/>
      <w:marRight w:val="0"/>
      <w:marTop w:val="0"/>
      <w:marBottom w:val="0"/>
      <w:divBdr>
        <w:top w:val="none" w:sz="0" w:space="0" w:color="auto"/>
        <w:left w:val="none" w:sz="0" w:space="0" w:color="auto"/>
        <w:bottom w:val="none" w:sz="0" w:space="0" w:color="auto"/>
        <w:right w:val="none" w:sz="0" w:space="0" w:color="auto"/>
      </w:divBdr>
    </w:div>
    <w:div w:id="1179469924">
      <w:bodyDiv w:val="1"/>
      <w:marLeft w:val="0"/>
      <w:marRight w:val="0"/>
      <w:marTop w:val="0"/>
      <w:marBottom w:val="0"/>
      <w:divBdr>
        <w:top w:val="none" w:sz="0" w:space="0" w:color="auto"/>
        <w:left w:val="none" w:sz="0" w:space="0" w:color="auto"/>
        <w:bottom w:val="none" w:sz="0" w:space="0" w:color="auto"/>
        <w:right w:val="none" w:sz="0" w:space="0" w:color="auto"/>
      </w:divBdr>
    </w:div>
    <w:div w:id="1179855513">
      <w:bodyDiv w:val="1"/>
      <w:marLeft w:val="0"/>
      <w:marRight w:val="0"/>
      <w:marTop w:val="0"/>
      <w:marBottom w:val="0"/>
      <w:divBdr>
        <w:top w:val="none" w:sz="0" w:space="0" w:color="auto"/>
        <w:left w:val="none" w:sz="0" w:space="0" w:color="auto"/>
        <w:bottom w:val="none" w:sz="0" w:space="0" w:color="auto"/>
        <w:right w:val="none" w:sz="0" w:space="0" w:color="auto"/>
      </w:divBdr>
    </w:div>
    <w:div w:id="1186793090">
      <w:bodyDiv w:val="1"/>
      <w:marLeft w:val="0"/>
      <w:marRight w:val="0"/>
      <w:marTop w:val="0"/>
      <w:marBottom w:val="0"/>
      <w:divBdr>
        <w:top w:val="none" w:sz="0" w:space="0" w:color="auto"/>
        <w:left w:val="none" w:sz="0" w:space="0" w:color="auto"/>
        <w:bottom w:val="none" w:sz="0" w:space="0" w:color="auto"/>
        <w:right w:val="none" w:sz="0" w:space="0" w:color="auto"/>
      </w:divBdr>
    </w:div>
    <w:div w:id="1192112305">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
    <w:div w:id="1209994353">
      <w:bodyDiv w:val="1"/>
      <w:marLeft w:val="0"/>
      <w:marRight w:val="0"/>
      <w:marTop w:val="0"/>
      <w:marBottom w:val="0"/>
      <w:divBdr>
        <w:top w:val="none" w:sz="0" w:space="0" w:color="auto"/>
        <w:left w:val="none" w:sz="0" w:space="0" w:color="auto"/>
        <w:bottom w:val="none" w:sz="0" w:space="0" w:color="auto"/>
        <w:right w:val="none" w:sz="0" w:space="0" w:color="auto"/>
      </w:divBdr>
    </w:div>
    <w:div w:id="1222139100">
      <w:bodyDiv w:val="1"/>
      <w:marLeft w:val="0"/>
      <w:marRight w:val="0"/>
      <w:marTop w:val="0"/>
      <w:marBottom w:val="0"/>
      <w:divBdr>
        <w:top w:val="none" w:sz="0" w:space="0" w:color="auto"/>
        <w:left w:val="none" w:sz="0" w:space="0" w:color="auto"/>
        <w:bottom w:val="none" w:sz="0" w:space="0" w:color="auto"/>
        <w:right w:val="none" w:sz="0" w:space="0" w:color="auto"/>
      </w:divBdr>
    </w:div>
    <w:div w:id="1222474640">
      <w:bodyDiv w:val="1"/>
      <w:marLeft w:val="0"/>
      <w:marRight w:val="0"/>
      <w:marTop w:val="0"/>
      <w:marBottom w:val="0"/>
      <w:divBdr>
        <w:top w:val="none" w:sz="0" w:space="0" w:color="auto"/>
        <w:left w:val="none" w:sz="0" w:space="0" w:color="auto"/>
        <w:bottom w:val="none" w:sz="0" w:space="0" w:color="auto"/>
        <w:right w:val="none" w:sz="0" w:space="0" w:color="auto"/>
      </w:divBdr>
    </w:div>
    <w:div w:id="1223102123">
      <w:bodyDiv w:val="1"/>
      <w:marLeft w:val="0"/>
      <w:marRight w:val="0"/>
      <w:marTop w:val="0"/>
      <w:marBottom w:val="0"/>
      <w:divBdr>
        <w:top w:val="none" w:sz="0" w:space="0" w:color="auto"/>
        <w:left w:val="none" w:sz="0" w:space="0" w:color="auto"/>
        <w:bottom w:val="none" w:sz="0" w:space="0" w:color="auto"/>
        <w:right w:val="none" w:sz="0" w:space="0" w:color="auto"/>
      </w:divBdr>
    </w:div>
    <w:div w:id="1227451276">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381205">
      <w:bodyDiv w:val="1"/>
      <w:marLeft w:val="0"/>
      <w:marRight w:val="0"/>
      <w:marTop w:val="0"/>
      <w:marBottom w:val="0"/>
      <w:divBdr>
        <w:top w:val="none" w:sz="0" w:space="0" w:color="auto"/>
        <w:left w:val="none" w:sz="0" w:space="0" w:color="auto"/>
        <w:bottom w:val="none" w:sz="0" w:space="0" w:color="auto"/>
        <w:right w:val="none" w:sz="0" w:space="0" w:color="auto"/>
      </w:divBdr>
    </w:div>
    <w:div w:id="1232739436">
      <w:bodyDiv w:val="1"/>
      <w:marLeft w:val="0"/>
      <w:marRight w:val="0"/>
      <w:marTop w:val="0"/>
      <w:marBottom w:val="0"/>
      <w:divBdr>
        <w:top w:val="none" w:sz="0" w:space="0" w:color="auto"/>
        <w:left w:val="none" w:sz="0" w:space="0" w:color="auto"/>
        <w:bottom w:val="none" w:sz="0" w:space="0" w:color="auto"/>
        <w:right w:val="none" w:sz="0" w:space="0" w:color="auto"/>
      </w:divBdr>
    </w:div>
    <w:div w:id="1235818690">
      <w:bodyDiv w:val="1"/>
      <w:marLeft w:val="0"/>
      <w:marRight w:val="0"/>
      <w:marTop w:val="0"/>
      <w:marBottom w:val="0"/>
      <w:divBdr>
        <w:top w:val="none" w:sz="0" w:space="0" w:color="auto"/>
        <w:left w:val="none" w:sz="0" w:space="0" w:color="auto"/>
        <w:bottom w:val="none" w:sz="0" w:space="0" w:color="auto"/>
        <w:right w:val="none" w:sz="0" w:space="0" w:color="auto"/>
      </w:divBdr>
    </w:div>
    <w:div w:id="1237085687">
      <w:bodyDiv w:val="1"/>
      <w:marLeft w:val="0"/>
      <w:marRight w:val="0"/>
      <w:marTop w:val="0"/>
      <w:marBottom w:val="0"/>
      <w:divBdr>
        <w:top w:val="none" w:sz="0" w:space="0" w:color="auto"/>
        <w:left w:val="none" w:sz="0" w:space="0" w:color="auto"/>
        <w:bottom w:val="none" w:sz="0" w:space="0" w:color="auto"/>
        <w:right w:val="none" w:sz="0" w:space="0" w:color="auto"/>
      </w:divBdr>
    </w:div>
    <w:div w:id="1237470649">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256745530">
      <w:bodyDiv w:val="1"/>
      <w:marLeft w:val="0"/>
      <w:marRight w:val="0"/>
      <w:marTop w:val="0"/>
      <w:marBottom w:val="0"/>
      <w:divBdr>
        <w:top w:val="none" w:sz="0" w:space="0" w:color="auto"/>
        <w:left w:val="none" w:sz="0" w:space="0" w:color="auto"/>
        <w:bottom w:val="none" w:sz="0" w:space="0" w:color="auto"/>
        <w:right w:val="none" w:sz="0" w:space="0" w:color="auto"/>
      </w:divBdr>
    </w:div>
    <w:div w:id="1256862937">
      <w:bodyDiv w:val="1"/>
      <w:marLeft w:val="0"/>
      <w:marRight w:val="0"/>
      <w:marTop w:val="0"/>
      <w:marBottom w:val="0"/>
      <w:divBdr>
        <w:top w:val="none" w:sz="0" w:space="0" w:color="auto"/>
        <w:left w:val="none" w:sz="0" w:space="0" w:color="auto"/>
        <w:bottom w:val="none" w:sz="0" w:space="0" w:color="auto"/>
        <w:right w:val="none" w:sz="0" w:space="0" w:color="auto"/>
      </w:divBdr>
    </w:div>
    <w:div w:id="1260287161">
      <w:bodyDiv w:val="1"/>
      <w:marLeft w:val="0"/>
      <w:marRight w:val="0"/>
      <w:marTop w:val="0"/>
      <w:marBottom w:val="0"/>
      <w:divBdr>
        <w:top w:val="none" w:sz="0" w:space="0" w:color="auto"/>
        <w:left w:val="none" w:sz="0" w:space="0" w:color="auto"/>
        <w:bottom w:val="none" w:sz="0" w:space="0" w:color="auto"/>
        <w:right w:val="none" w:sz="0" w:space="0" w:color="auto"/>
      </w:divBdr>
    </w:div>
    <w:div w:id="1268082726">
      <w:bodyDiv w:val="1"/>
      <w:marLeft w:val="0"/>
      <w:marRight w:val="0"/>
      <w:marTop w:val="0"/>
      <w:marBottom w:val="0"/>
      <w:divBdr>
        <w:top w:val="none" w:sz="0" w:space="0" w:color="auto"/>
        <w:left w:val="none" w:sz="0" w:space="0" w:color="auto"/>
        <w:bottom w:val="none" w:sz="0" w:space="0" w:color="auto"/>
        <w:right w:val="none" w:sz="0" w:space="0" w:color="auto"/>
      </w:divBdr>
    </w:div>
    <w:div w:id="1270313292">
      <w:bodyDiv w:val="1"/>
      <w:marLeft w:val="0"/>
      <w:marRight w:val="0"/>
      <w:marTop w:val="0"/>
      <w:marBottom w:val="0"/>
      <w:divBdr>
        <w:top w:val="none" w:sz="0" w:space="0" w:color="auto"/>
        <w:left w:val="none" w:sz="0" w:space="0" w:color="auto"/>
        <w:bottom w:val="none" w:sz="0" w:space="0" w:color="auto"/>
        <w:right w:val="none" w:sz="0" w:space="0" w:color="auto"/>
      </w:divBdr>
    </w:div>
    <w:div w:id="1270621595">
      <w:bodyDiv w:val="1"/>
      <w:marLeft w:val="0"/>
      <w:marRight w:val="0"/>
      <w:marTop w:val="0"/>
      <w:marBottom w:val="0"/>
      <w:divBdr>
        <w:top w:val="none" w:sz="0" w:space="0" w:color="auto"/>
        <w:left w:val="none" w:sz="0" w:space="0" w:color="auto"/>
        <w:bottom w:val="none" w:sz="0" w:space="0" w:color="auto"/>
        <w:right w:val="none" w:sz="0" w:space="0" w:color="auto"/>
      </w:divBdr>
    </w:div>
    <w:div w:id="1270818273">
      <w:bodyDiv w:val="1"/>
      <w:marLeft w:val="0"/>
      <w:marRight w:val="0"/>
      <w:marTop w:val="0"/>
      <w:marBottom w:val="0"/>
      <w:divBdr>
        <w:top w:val="none" w:sz="0" w:space="0" w:color="auto"/>
        <w:left w:val="none" w:sz="0" w:space="0" w:color="auto"/>
        <w:bottom w:val="none" w:sz="0" w:space="0" w:color="auto"/>
        <w:right w:val="none" w:sz="0" w:space="0" w:color="auto"/>
      </w:divBdr>
    </w:div>
    <w:div w:id="1277525452">
      <w:bodyDiv w:val="1"/>
      <w:marLeft w:val="0"/>
      <w:marRight w:val="0"/>
      <w:marTop w:val="0"/>
      <w:marBottom w:val="0"/>
      <w:divBdr>
        <w:top w:val="none" w:sz="0" w:space="0" w:color="auto"/>
        <w:left w:val="none" w:sz="0" w:space="0" w:color="auto"/>
        <w:bottom w:val="none" w:sz="0" w:space="0" w:color="auto"/>
        <w:right w:val="none" w:sz="0" w:space="0" w:color="auto"/>
      </w:divBdr>
    </w:div>
    <w:div w:id="1278677284">
      <w:bodyDiv w:val="1"/>
      <w:marLeft w:val="0"/>
      <w:marRight w:val="0"/>
      <w:marTop w:val="0"/>
      <w:marBottom w:val="0"/>
      <w:divBdr>
        <w:top w:val="none" w:sz="0" w:space="0" w:color="auto"/>
        <w:left w:val="none" w:sz="0" w:space="0" w:color="auto"/>
        <w:bottom w:val="none" w:sz="0" w:space="0" w:color="auto"/>
        <w:right w:val="none" w:sz="0" w:space="0" w:color="auto"/>
      </w:divBdr>
    </w:div>
    <w:div w:id="1282228535">
      <w:bodyDiv w:val="1"/>
      <w:marLeft w:val="0"/>
      <w:marRight w:val="0"/>
      <w:marTop w:val="0"/>
      <w:marBottom w:val="0"/>
      <w:divBdr>
        <w:top w:val="none" w:sz="0" w:space="0" w:color="auto"/>
        <w:left w:val="none" w:sz="0" w:space="0" w:color="auto"/>
        <w:bottom w:val="none" w:sz="0" w:space="0" w:color="auto"/>
        <w:right w:val="none" w:sz="0" w:space="0" w:color="auto"/>
      </w:divBdr>
    </w:div>
    <w:div w:id="1282347717">
      <w:bodyDiv w:val="1"/>
      <w:marLeft w:val="0"/>
      <w:marRight w:val="0"/>
      <w:marTop w:val="0"/>
      <w:marBottom w:val="0"/>
      <w:divBdr>
        <w:top w:val="none" w:sz="0" w:space="0" w:color="auto"/>
        <w:left w:val="none" w:sz="0" w:space="0" w:color="auto"/>
        <w:bottom w:val="none" w:sz="0" w:space="0" w:color="auto"/>
        <w:right w:val="none" w:sz="0" w:space="0" w:color="auto"/>
      </w:divBdr>
    </w:div>
    <w:div w:id="1284921794">
      <w:bodyDiv w:val="1"/>
      <w:marLeft w:val="0"/>
      <w:marRight w:val="0"/>
      <w:marTop w:val="0"/>
      <w:marBottom w:val="0"/>
      <w:divBdr>
        <w:top w:val="none" w:sz="0" w:space="0" w:color="auto"/>
        <w:left w:val="none" w:sz="0" w:space="0" w:color="auto"/>
        <w:bottom w:val="none" w:sz="0" w:space="0" w:color="auto"/>
        <w:right w:val="none" w:sz="0" w:space="0" w:color="auto"/>
      </w:divBdr>
    </w:div>
    <w:div w:id="1286430528">
      <w:bodyDiv w:val="1"/>
      <w:marLeft w:val="0"/>
      <w:marRight w:val="0"/>
      <w:marTop w:val="0"/>
      <w:marBottom w:val="0"/>
      <w:divBdr>
        <w:top w:val="none" w:sz="0" w:space="0" w:color="auto"/>
        <w:left w:val="none" w:sz="0" w:space="0" w:color="auto"/>
        <w:bottom w:val="none" w:sz="0" w:space="0" w:color="auto"/>
        <w:right w:val="none" w:sz="0" w:space="0" w:color="auto"/>
      </w:divBdr>
    </w:div>
    <w:div w:id="1293055107">
      <w:bodyDiv w:val="1"/>
      <w:marLeft w:val="0"/>
      <w:marRight w:val="0"/>
      <w:marTop w:val="0"/>
      <w:marBottom w:val="0"/>
      <w:divBdr>
        <w:top w:val="none" w:sz="0" w:space="0" w:color="auto"/>
        <w:left w:val="none" w:sz="0" w:space="0" w:color="auto"/>
        <w:bottom w:val="none" w:sz="0" w:space="0" w:color="auto"/>
        <w:right w:val="none" w:sz="0" w:space="0" w:color="auto"/>
      </w:divBdr>
    </w:div>
    <w:div w:id="1296371098">
      <w:bodyDiv w:val="1"/>
      <w:marLeft w:val="0"/>
      <w:marRight w:val="0"/>
      <w:marTop w:val="0"/>
      <w:marBottom w:val="0"/>
      <w:divBdr>
        <w:top w:val="none" w:sz="0" w:space="0" w:color="auto"/>
        <w:left w:val="none" w:sz="0" w:space="0" w:color="auto"/>
        <w:bottom w:val="none" w:sz="0" w:space="0" w:color="auto"/>
        <w:right w:val="none" w:sz="0" w:space="0" w:color="auto"/>
      </w:divBdr>
    </w:div>
    <w:div w:id="1297296367">
      <w:bodyDiv w:val="1"/>
      <w:marLeft w:val="0"/>
      <w:marRight w:val="0"/>
      <w:marTop w:val="0"/>
      <w:marBottom w:val="0"/>
      <w:divBdr>
        <w:top w:val="none" w:sz="0" w:space="0" w:color="auto"/>
        <w:left w:val="none" w:sz="0" w:space="0" w:color="auto"/>
        <w:bottom w:val="none" w:sz="0" w:space="0" w:color="auto"/>
        <w:right w:val="none" w:sz="0" w:space="0" w:color="auto"/>
      </w:divBdr>
    </w:div>
    <w:div w:id="1298805316">
      <w:bodyDiv w:val="1"/>
      <w:marLeft w:val="0"/>
      <w:marRight w:val="0"/>
      <w:marTop w:val="0"/>
      <w:marBottom w:val="0"/>
      <w:divBdr>
        <w:top w:val="none" w:sz="0" w:space="0" w:color="auto"/>
        <w:left w:val="none" w:sz="0" w:space="0" w:color="auto"/>
        <w:bottom w:val="none" w:sz="0" w:space="0" w:color="auto"/>
        <w:right w:val="none" w:sz="0" w:space="0" w:color="auto"/>
      </w:divBdr>
    </w:div>
    <w:div w:id="1301419495">
      <w:bodyDiv w:val="1"/>
      <w:marLeft w:val="0"/>
      <w:marRight w:val="0"/>
      <w:marTop w:val="0"/>
      <w:marBottom w:val="0"/>
      <w:divBdr>
        <w:top w:val="none" w:sz="0" w:space="0" w:color="auto"/>
        <w:left w:val="none" w:sz="0" w:space="0" w:color="auto"/>
        <w:bottom w:val="none" w:sz="0" w:space="0" w:color="auto"/>
        <w:right w:val="none" w:sz="0" w:space="0" w:color="auto"/>
      </w:divBdr>
    </w:div>
    <w:div w:id="1301501074">
      <w:bodyDiv w:val="1"/>
      <w:marLeft w:val="0"/>
      <w:marRight w:val="0"/>
      <w:marTop w:val="0"/>
      <w:marBottom w:val="0"/>
      <w:divBdr>
        <w:top w:val="none" w:sz="0" w:space="0" w:color="auto"/>
        <w:left w:val="none" w:sz="0" w:space="0" w:color="auto"/>
        <w:bottom w:val="none" w:sz="0" w:space="0" w:color="auto"/>
        <w:right w:val="none" w:sz="0" w:space="0" w:color="auto"/>
      </w:divBdr>
    </w:div>
    <w:div w:id="1303659445">
      <w:bodyDiv w:val="1"/>
      <w:marLeft w:val="0"/>
      <w:marRight w:val="0"/>
      <w:marTop w:val="0"/>
      <w:marBottom w:val="0"/>
      <w:divBdr>
        <w:top w:val="none" w:sz="0" w:space="0" w:color="auto"/>
        <w:left w:val="none" w:sz="0" w:space="0" w:color="auto"/>
        <w:bottom w:val="none" w:sz="0" w:space="0" w:color="auto"/>
        <w:right w:val="none" w:sz="0" w:space="0" w:color="auto"/>
      </w:divBdr>
    </w:div>
    <w:div w:id="1312826411">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2924747">
      <w:bodyDiv w:val="1"/>
      <w:marLeft w:val="0"/>
      <w:marRight w:val="0"/>
      <w:marTop w:val="0"/>
      <w:marBottom w:val="0"/>
      <w:divBdr>
        <w:top w:val="none" w:sz="0" w:space="0" w:color="auto"/>
        <w:left w:val="none" w:sz="0" w:space="0" w:color="auto"/>
        <w:bottom w:val="none" w:sz="0" w:space="0" w:color="auto"/>
        <w:right w:val="none" w:sz="0" w:space="0" w:color="auto"/>
      </w:divBdr>
    </w:div>
    <w:div w:id="1328901520">
      <w:bodyDiv w:val="1"/>
      <w:marLeft w:val="0"/>
      <w:marRight w:val="0"/>
      <w:marTop w:val="0"/>
      <w:marBottom w:val="0"/>
      <w:divBdr>
        <w:top w:val="none" w:sz="0" w:space="0" w:color="auto"/>
        <w:left w:val="none" w:sz="0" w:space="0" w:color="auto"/>
        <w:bottom w:val="none" w:sz="0" w:space="0" w:color="auto"/>
        <w:right w:val="none" w:sz="0" w:space="0" w:color="auto"/>
      </w:divBdr>
    </w:div>
    <w:div w:id="1329136247">
      <w:bodyDiv w:val="1"/>
      <w:marLeft w:val="0"/>
      <w:marRight w:val="0"/>
      <w:marTop w:val="0"/>
      <w:marBottom w:val="0"/>
      <w:divBdr>
        <w:top w:val="none" w:sz="0" w:space="0" w:color="auto"/>
        <w:left w:val="none" w:sz="0" w:space="0" w:color="auto"/>
        <w:bottom w:val="none" w:sz="0" w:space="0" w:color="auto"/>
        <w:right w:val="none" w:sz="0" w:space="0" w:color="auto"/>
      </w:divBdr>
    </w:div>
    <w:div w:id="1330209598">
      <w:bodyDiv w:val="1"/>
      <w:marLeft w:val="0"/>
      <w:marRight w:val="0"/>
      <w:marTop w:val="0"/>
      <w:marBottom w:val="0"/>
      <w:divBdr>
        <w:top w:val="none" w:sz="0" w:space="0" w:color="auto"/>
        <w:left w:val="none" w:sz="0" w:space="0" w:color="auto"/>
        <w:bottom w:val="none" w:sz="0" w:space="0" w:color="auto"/>
        <w:right w:val="none" w:sz="0" w:space="0" w:color="auto"/>
      </w:divBdr>
    </w:div>
    <w:div w:id="1332177235">
      <w:bodyDiv w:val="1"/>
      <w:marLeft w:val="0"/>
      <w:marRight w:val="0"/>
      <w:marTop w:val="0"/>
      <w:marBottom w:val="0"/>
      <w:divBdr>
        <w:top w:val="none" w:sz="0" w:space="0" w:color="auto"/>
        <w:left w:val="none" w:sz="0" w:space="0" w:color="auto"/>
        <w:bottom w:val="none" w:sz="0" w:space="0" w:color="auto"/>
        <w:right w:val="none" w:sz="0" w:space="0" w:color="auto"/>
      </w:divBdr>
    </w:div>
    <w:div w:id="1335837161">
      <w:bodyDiv w:val="1"/>
      <w:marLeft w:val="0"/>
      <w:marRight w:val="0"/>
      <w:marTop w:val="0"/>
      <w:marBottom w:val="0"/>
      <w:divBdr>
        <w:top w:val="none" w:sz="0" w:space="0" w:color="auto"/>
        <w:left w:val="none" w:sz="0" w:space="0" w:color="auto"/>
        <w:bottom w:val="none" w:sz="0" w:space="0" w:color="auto"/>
        <w:right w:val="none" w:sz="0" w:space="0" w:color="auto"/>
      </w:divBdr>
    </w:div>
    <w:div w:id="1336881502">
      <w:bodyDiv w:val="1"/>
      <w:marLeft w:val="0"/>
      <w:marRight w:val="0"/>
      <w:marTop w:val="0"/>
      <w:marBottom w:val="0"/>
      <w:divBdr>
        <w:top w:val="none" w:sz="0" w:space="0" w:color="auto"/>
        <w:left w:val="none" w:sz="0" w:space="0" w:color="auto"/>
        <w:bottom w:val="none" w:sz="0" w:space="0" w:color="auto"/>
        <w:right w:val="none" w:sz="0" w:space="0" w:color="auto"/>
      </w:divBdr>
    </w:div>
    <w:div w:id="1337881297">
      <w:bodyDiv w:val="1"/>
      <w:marLeft w:val="0"/>
      <w:marRight w:val="0"/>
      <w:marTop w:val="0"/>
      <w:marBottom w:val="0"/>
      <w:divBdr>
        <w:top w:val="none" w:sz="0" w:space="0" w:color="auto"/>
        <w:left w:val="none" w:sz="0" w:space="0" w:color="auto"/>
        <w:bottom w:val="none" w:sz="0" w:space="0" w:color="auto"/>
        <w:right w:val="none" w:sz="0" w:space="0" w:color="auto"/>
      </w:divBdr>
    </w:div>
    <w:div w:id="1339308283">
      <w:bodyDiv w:val="1"/>
      <w:marLeft w:val="0"/>
      <w:marRight w:val="0"/>
      <w:marTop w:val="0"/>
      <w:marBottom w:val="0"/>
      <w:divBdr>
        <w:top w:val="none" w:sz="0" w:space="0" w:color="auto"/>
        <w:left w:val="none" w:sz="0" w:space="0" w:color="auto"/>
        <w:bottom w:val="none" w:sz="0" w:space="0" w:color="auto"/>
        <w:right w:val="none" w:sz="0" w:space="0" w:color="auto"/>
      </w:divBdr>
    </w:div>
    <w:div w:id="1340890495">
      <w:bodyDiv w:val="1"/>
      <w:marLeft w:val="0"/>
      <w:marRight w:val="0"/>
      <w:marTop w:val="0"/>
      <w:marBottom w:val="0"/>
      <w:divBdr>
        <w:top w:val="none" w:sz="0" w:space="0" w:color="auto"/>
        <w:left w:val="none" w:sz="0" w:space="0" w:color="auto"/>
        <w:bottom w:val="none" w:sz="0" w:space="0" w:color="auto"/>
        <w:right w:val="none" w:sz="0" w:space="0" w:color="auto"/>
      </w:divBdr>
    </w:div>
    <w:div w:id="1342850542">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
    <w:div w:id="1343896716">
      <w:bodyDiv w:val="1"/>
      <w:marLeft w:val="0"/>
      <w:marRight w:val="0"/>
      <w:marTop w:val="0"/>
      <w:marBottom w:val="0"/>
      <w:divBdr>
        <w:top w:val="none" w:sz="0" w:space="0" w:color="auto"/>
        <w:left w:val="none" w:sz="0" w:space="0" w:color="auto"/>
        <w:bottom w:val="none" w:sz="0" w:space="0" w:color="auto"/>
        <w:right w:val="none" w:sz="0" w:space="0" w:color="auto"/>
      </w:divBdr>
    </w:div>
    <w:div w:id="1345017430">
      <w:bodyDiv w:val="1"/>
      <w:marLeft w:val="0"/>
      <w:marRight w:val="0"/>
      <w:marTop w:val="0"/>
      <w:marBottom w:val="0"/>
      <w:divBdr>
        <w:top w:val="none" w:sz="0" w:space="0" w:color="auto"/>
        <w:left w:val="none" w:sz="0" w:space="0" w:color="auto"/>
        <w:bottom w:val="none" w:sz="0" w:space="0" w:color="auto"/>
        <w:right w:val="none" w:sz="0" w:space="0" w:color="auto"/>
      </w:divBdr>
    </w:div>
    <w:div w:id="1349410018">
      <w:bodyDiv w:val="1"/>
      <w:marLeft w:val="0"/>
      <w:marRight w:val="0"/>
      <w:marTop w:val="0"/>
      <w:marBottom w:val="0"/>
      <w:divBdr>
        <w:top w:val="none" w:sz="0" w:space="0" w:color="auto"/>
        <w:left w:val="none" w:sz="0" w:space="0" w:color="auto"/>
        <w:bottom w:val="none" w:sz="0" w:space="0" w:color="auto"/>
        <w:right w:val="none" w:sz="0" w:space="0" w:color="auto"/>
      </w:divBdr>
    </w:div>
    <w:div w:id="1349986207">
      <w:bodyDiv w:val="1"/>
      <w:marLeft w:val="0"/>
      <w:marRight w:val="0"/>
      <w:marTop w:val="0"/>
      <w:marBottom w:val="0"/>
      <w:divBdr>
        <w:top w:val="none" w:sz="0" w:space="0" w:color="auto"/>
        <w:left w:val="none" w:sz="0" w:space="0" w:color="auto"/>
        <w:bottom w:val="none" w:sz="0" w:space="0" w:color="auto"/>
        <w:right w:val="none" w:sz="0" w:space="0" w:color="auto"/>
      </w:divBdr>
    </w:div>
    <w:div w:id="1353219503">
      <w:bodyDiv w:val="1"/>
      <w:marLeft w:val="0"/>
      <w:marRight w:val="0"/>
      <w:marTop w:val="0"/>
      <w:marBottom w:val="0"/>
      <w:divBdr>
        <w:top w:val="none" w:sz="0" w:space="0" w:color="auto"/>
        <w:left w:val="none" w:sz="0" w:space="0" w:color="auto"/>
        <w:bottom w:val="none" w:sz="0" w:space="0" w:color="auto"/>
        <w:right w:val="none" w:sz="0" w:space="0" w:color="auto"/>
      </w:divBdr>
    </w:div>
    <w:div w:id="1355154130">
      <w:bodyDiv w:val="1"/>
      <w:marLeft w:val="0"/>
      <w:marRight w:val="0"/>
      <w:marTop w:val="0"/>
      <w:marBottom w:val="0"/>
      <w:divBdr>
        <w:top w:val="none" w:sz="0" w:space="0" w:color="auto"/>
        <w:left w:val="none" w:sz="0" w:space="0" w:color="auto"/>
        <w:bottom w:val="none" w:sz="0" w:space="0" w:color="auto"/>
        <w:right w:val="none" w:sz="0" w:space="0" w:color="auto"/>
      </w:divBdr>
    </w:div>
    <w:div w:id="1361664899">
      <w:bodyDiv w:val="1"/>
      <w:marLeft w:val="0"/>
      <w:marRight w:val="0"/>
      <w:marTop w:val="0"/>
      <w:marBottom w:val="0"/>
      <w:divBdr>
        <w:top w:val="none" w:sz="0" w:space="0" w:color="auto"/>
        <w:left w:val="none" w:sz="0" w:space="0" w:color="auto"/>
        <w:bottom w:val="none" w:sz="0" w:space="0" w:color="auto"/>
        <w:right w:val="none" w:sz="0" w:space="0" w:color="auto"/>
      </w:divBdr>
    </w:div>
    <w:div w:id="1372609315">
      <w:bodyDiv w:val="1"/>
      <w:marLeft w:val="0"/>
      <w:marRight w:val="0"/>
      <w:marTop w:val="0"/>
      <w:marBottom w:val="0"/>
      <w:divBdr>
        <w:top w:val="none" w:sz="0" w:space="0" w:color="auto"/>
        <w:left w:val="none" w:sz="0" w:space="0" w:color="auto"/>
        <w:bottom w:val="none" w:sz="0" w:space="0" w:color="auto"/>
        <w:right w:val="none" w:sz="0" w:space="0" w:color="auto"/>
      </w:divBdr>
    </w:div>
    <w:div w:id="1373843758">
      <w:bodyDiv w:val="1"/>
      <w:marLeft w:val="0"/>
      <w:marRight w:val="0"/>
      <w:marTop w:val="0"/>
      <w:marBottom w:val="0"/>
      <w:divBdr>
        <w:top w:val="none" w:sz="0" w:space="0" w:color="auto"/>
        <w:left w:val="none" w:sz="0" w:space="0" w:color="auto"/>
        <w:bottom w:val="none" w:sz="0" w:space="0" w:color="auto"/>
        <w:right w:val="none" w:sz="0" w:space="0" w:color="auto"/>
      </w:divBdr>
    </w:div>
    <w:div w:id="1377973671">
      <w:bodyDiv w:val="1"/>
      <w:marLeft w:val="0"/>
      <w:marRight w:val="0"/>
      <w:marTop w:val="0"/>
      <w:marBottom w:val="0"/>
      <w:divBdr>
        <w:top w:val="none" w:sz="0" w:space="0" w:color="auto"/>
        <w:left w:val="none" w:sz="0" w:space="0" w:color="auto"/>
        <w:bottom w:val="none" w:sz="0" w:space="0" w:color="auto"/>
        <w:right w:val="none" w:sz="0" w:space="0" w:color="auto"/>
      </w:divBdr>
    </w:div>
    <w:div w:id="1386375372">
      <w:bodyDiv w:val="1"/>
      <w:marLeft w:val="0"/>
      <w:marRight w:val="0"/>
      <w:marTop w:val="0"/>
      <w:marBottom w:val="0"/>
      <w:divBdr>
        <w:top w:val="none" w:sz="0" w:space="0" w:color="auto"/>
        <w:left w:val="none" w:sz="0" w:space="0" w:color="auto"/>
        <w:bottom w:val="none" w:sz="0" w:space="0" w:color="auto"/>
        <w:right w:val="none" w:sz="0" w:space="0" w:color="auto"/>
      </w:divBdr>
    </w:div>
    <w:div w:id="1388452224">
      <w:bodyDiv w:val="1"/>
      <w:marLeft w:val="0"/>
      <w:marRight w:val="0"/>
      <w:marTop w:val="0"/>
      <w:marBottom w:val="0"/>
      <w:divBdr>
        <w:top w:val="none" w:sz="0" w:space="0" w:color="auto"/>
        <w:left w:val="none" w:sz="0" w:space="0" w:color="auto"/>
        <w:bottom w:val="none" w:sz="0" w:space="0" w:color="auto"/>
        <w:right w:val="none" w:sz="0" w:space="0" w:color="auto"/>
      </w:divBdr>
    </w:div>
    <w:div w:id="1399553657">
      <w:bodyDiv w:val="1"/>
      <w:marLeft w:val="0"/>
      <w:marRight w:val="0"/>
      <w:marTop w:val="0"/>
      <w:marBottom w:val="0"/>
      <w:divBdr>
        <w:top w:val="none" w:sz="0" w:space="0" w:color="auto"/>
        <w:left w:val="none" w:sz="0" w:space="0" w:color="auto"/>
        <w:bottom w:val="none" w:sz="0" w:space="0" w:color="auto"/>
        <w:right w:val="none" w:sz="0" w:space="0" w:color="auto"/>
      </w:divBdr>
    </w:div>
    <w:div w:id="1400597606">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1245520">
      <w:bodyDiv w:val="1"/>
      <w:marLeft w:val="0"/>
      <w:marRight w:val="0"/>
      <w:marTop w:val="0"/>
      <w:marBottom w:val="0"/>
      <w:divBdr>
        <w:top w:val="none" w:sz="0" w:space="0" w:color="auto"/>
        <w:left w:val="none" w:sz="0" w:space="0" w:color="auto"/>
        <w:bottom w:val="none" w:sz="0" w:space="0" w:color="auto"/>
        <w:right w:val="none" w:sz="0" w:space="0" w:color="auto"/>
      </w:divBdr>
    </w:div>
    <w:div w:id="1403870965">
      <w:bodyDiv w:val="1"/>
      <w:marLeft w:val="0"/>
      <w:marRight w:val="0"/>
      <w:marTop w:val="0"/>
      <w:marBottom w:val="0"/>
      <w:divBdr>
        <w:top w:val="none" w:sz="0" w:space="0" w:color="auto"/>
        <w:left w:val="none" w:sz="0" w:space="0" w:color="auto"/>
        <w:bottom w:val="none" w:sz="0" w:space="0" w:color="auto"/>
        <w:right w:val="none" w:sz="0" w:space="0" w:color="auto"/>
      </w:divBdr>
    </w:div>
    <w:div w:id="1407920666">
      <w:bodyDiv w:val="1"/>
      <w:marLeft w:val="0"/>
      <w:marRight w:val="0"/>
      <w:marTop w:val="0"/>
      <w:marBottom w:val="0"/>
      <w:divBdr>
        <w:top w:val="none" w:sz="0" w:space="0" w:color="auto"/>
        <w:left w:val="none" w:sz="0" w:space="0" w:color="auto"/>
        <w:bottom w:val="none" w:sz="0" w:space="0" w:color="auto"/>
        <w:right w:val="none" w:sz="0" w:space="0" w:color="auto"/>
      </w:divBdr>
    </w:div>
    <w:div w:id="1408304027">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131131">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19214720">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302236">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63038115">
      <w:bodyDiv w:val="1"/>
      <w:marLeft w:val="0"/>
      <w:marRight w:val="0"/>
      <w:marTop w:val="0"/>
      <w:marBottom w:val="0"/>
      <w:divBdr>
        <w:top w:val="none" w:sz="0" w:space="0" w:color="auto"/>
        <w:left w:val="none" w:sz="0" w:space="0" w:color="auto"/>
        <w:bottom w:val="none" w:sz="0" w:space="0" w:color="auto"/>
        <w:right w:val="none" w:sz="0" w:space="0" w:color="auto"/>
      </w:divBdr>
    </w:div>
    <w:div w:id="1464883868">
      <w:bodyDiv w:val="1"/>
      <w:marLeft w:val="0"/>
      <w:marRight w:val="0"/>
      <w:marTop w:val="0"/>
      <w:marBottom w:val="0"/>
      <w:divBdr>
        <w:top w:val="none" w:sz="0" w:space="0" w:color="auto"/>
        <w:left w:val="none" w:sz="0" w:space="0" w:color="auto"/>
        <w:bottom w:val="none" w:sz="0" w:space="0" w:color="auto"/>
        <w:right w:val="none" w:sz="0" w:space="0" w:color="auto"/>
      </w:divBdr>
    </w:div>
    <w:div w:id="1469739084">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0126499">
      <w:bodyDiv w:val="1"/>
      <w:marLeft w:val="0"/>
      <w:marRight w:val="0"/>
      <w:marTop w:val="0"/>
      <w:marBottom w:val="0"/>
      <w:divBdr>
        <w:top w:val="none" w:sz="0" w:space="0" w:color="auto"/>
        <w:left w:val="none" w:sz="0" w:space="0" w:color="auto"/>
        <w:bottom w:val="none" w:sz="0" w:space="0" w:color="auto"/>
        <w:right w:val="none" w:sz="0" w:space="0" w:color="auto"/>
      </w:divBdr>
    </w:div>
    <w:div w:id="1484002864">
      <w:bodyDiv w:val="1"/>
      <w:marLeft w:val="0"/>
      <w:marRight w:val="0"/>
      <w:marTop w:val="0"/>
      <w:marBottom w:val="0"/>
      <w:divBdr>
        <w:top w:val="none" w:sz="0" w:space="0" w:color="auto"/>
        <w:left w:val="none" w:sz="0" w:space="0" w:color="auto"/>
        <w:bottom w:val="none" w:sz="0" w:space="0" w:color="auto"/>
        <w:right w:val="none" w:sz="0" w:space="0" w:color="auto"/>
      </w:divBdr>
    </w:div>
    <w:div w:id="1484204303">
      <w:bodyDiv w:val="1"/>
      <w:marLeft w:val="0"/>
      <w:marRight w:val="0"/>
      <w:marTop w:val="0"/>
      <w:marBottom w:val="0"/>
      <w:divBdr>
        <w:top w:val="none" w:sz="0" w:space="0" w:color="auto"/>
        <w:left w:val="none" w:sz="0" w:space="0" w:color="auto"/>
        <w:bottom w:val="none" w:sz="0" w:space="0" w:color="auto"/>
        <w:right w:val="none" w:sz="0" w:space="0" w:color="auto"/>
      </w:divBdr>
    </w:div>
    <w:div w:id="1489976838">
      <w:bodyDiv w:val="1"/>
      <w:marLeft w:val="0"/>
      <w:marRight w:val="0"/>
      <w:marTop w:val="0"/>
      <w:marBottom w:val="0"/>
      <w:divBdr>
        <w:top w:val="none" w:sz="0" w:space="0" w:color="auto"/>
        <w:left w:val="none" w:sz="0" w:space="0" w:color="auto"/>
        <w:bottom w:val="none" w:sz="0" w:space="0" w:color="auto"/>
        <w:right w:val="none" w:sz="0" w:space="0" w:color="auto"/>
      </w:divBdr>
    </w:div>
    <w:div w:id="1492401929">
      <w:bodyDiv w:val="1"/>
      <w:marLeft w:val="0"/>
      <w:marRight w:val="0"/>
      <w:marTop w:val="0"/>
      <w:marBottom w:val="0"/>
      <w:divBdr>
        <w:top w:val="none" w:sz="0" w:space="0" w:color="auto"/>
        <w:left w:val="none" w:sz="0" w:space="0" w:color="auto"/>
        <w:bottom w:val="none" w:sz="0" w:space="0" w:color="auto"/>
        <w:right w:val="none" w:sz="0" w:space="0" w:color="auto"/>
      </w:divBdr>
    </w:div>
    <w:div w:id="1493371406">
      <w:bodyDiv w:val="1"/>
      <w:marLeft w:val="0"/>
      <w:marRight w:val="0"/>
      <w:marTop w:val="0"/>
      <w:marBottom w:val="0"/>
      <w:divBdr>
        <w:top w:val="none" w:sz="0" w:space="0" w:color="auto"/>
        <w:left w:val="none" w:sz="0" w:space="0" w:color="auto"/>
        <w:bottom w:val="none" w:sz="0" w:space="0" w:color="auto"/>
        <w:right w:val="none" w:sz="0" w:space="0" w:color="auto"/>
      </w:divBdr>
    </w:div>
    <w:div w:id="1495874150">
      <w:bodyDiv w:val="1"/>
      <w:marLeft w:val="0"/>
      <w:marRight w:val="0"/>
      <w:marTop w:val="0"/>
      <w:marBottom w:val="0"/>
      <w:divBdr>
        <w:top w:val="none" w:sz="0" w:space="0" w:color="auto"/>
        <w:left w:val="none" w:sz="0" w:space="0" w:color="auto"/>
        <w:bottom w:val="none" w:sz="0" w:space="0" w:color="auto"/>
        <w:right w:val="none" w:sz="0" w:space="0" w:color="auto"/>
      </w:divBdr>
    </w:div>
    <w:div w:id="1502349411">
      <w:bodyDiv w:val="1"/>
      <w:marLeft w:val="0"/>
      <w:marRight w:val="0"/>
      <w:marTop w:val="0"/>
      <w:marBottom w:val="0"/>
      <w:divBdr>
        <w:top w:val="none" w:sz="0" w:space="0" w:color="auto"/>
        <w:left w:val="none" w:sz="0" w:space="0" w:color="auto"/>
        <w:bottom w:val="none" w:sz="0" w:space="0" w:color="auto"/>
        <w:right w:val="none" w:sz="0" w:space="0" w:color="auto"/>
      </w:divBdr>
    </w:div>
    <w:div w:id="1502425609">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0850302">
      <w:bodyDiv w:val="1"/>
      <w:marLeft w:val="0"/>
      <w:marRight w:val="0"/>
      <w:marTop w:val="0"/>
      <w:marBottom w:val="0"/>
      <w:divBdr>
        <w:top w:val="none" w:sz="0" w:space="0" w:color="auto"/>
        <w:left w:val="none" w:sz="0" w:space="0" w:color="auto"/>
        <w:bottom w:val="none" w:sz="0" w:space="0" w:color="auto"/>
        <w:right w:val="none" w:sz="0" w:space="0" w:color="auto"/>
      </w:divBdr>
    </w:div>
    <w:div w:id="1526553283">
      <w:bodyDiv w:val="1"/>
      <w:marLeft w:val="0"/>
      <w:marRight w:val="0"/>
      <w:marTop w:val="0"/>
      <w:marBottom w:val="0"/>
      <w:divBdr>
        <w:top w:val="none" w:sz="0" w:space="0" w:color="auto"/>
        <w:left w:val="none" w:sz="0" w:space="0" w:color="auto"/>
        <w:bottom w:val="none" w:sz="0" w:space="0" w:color="auto"/>
        <w:right w:val="none" w:sz="0" w:space="0" w:color="auto"/>
      </w:divBdr>
    </w:div>
    <w:div w:id="1527407531">
      <w:bodyDiv w:val="1"/>
      <w:marLeft w:val="0"/>
      <w:marRight w:val="0"/>
      <w:marTop w:val="0"/>
      <w:marBottom w:val="0"/>
      <w:divBdr>
        <w:top w:val="none" w:sz="0" w:space="0" w:color="auto"/>
        <w:left w:val="none" w:sz="0" w:space="0" w:color="auto"/>
        <w:bottom w:val="none" w:sz="0" w:space="0" w:color="auto"/>
        <w:right w:val="none" w:sz="0" w:space="0" w:color="auto"/>
      </w:divBdr>
    </w:div>
    <w:div w:id="1535074450">
      <w:bodyDiv w:val="1"/>
      <w:marLeft w:val="0"/>
      <w:marRight w:val="0"/>
      <w:marTop w:val="0"/>
      <w:marBottom w:val="0"/>
      <w:divBdr>
        <w:top w:val="none" w:sz="0" w:space="0" w:color="auto"/>
        <w:left w:val="none" w:sz="0" w:space="0" w:color="auto"/>
        <w:bottom w:val="none" w:sz="0" w:space="0" w:color="auto"/>
        <w:right w:val="none" w:sz="0" w:space="0" w:color="auto"/>
      </w:divBdr>
    </w:div>
    <w:div w:id="1537351118">
      <w:bodyDiv w:val="1"/>
      <w:marLeft w:val="0"/>
      <w:marRight w:val="0"/>
      <w:marTop w:val="0"/>
      <w:marBottom w:val="0"/>
      <w:divBdr>
        <w:top w:val="none" w:sz="0" w:space="0" w:color="auto"/>
        <w:left w:val="none" w:sz="0" w:space="0" w:color="auto"/>
        <w:bottom w:val="none" w:sz="0" w:space="0" w:color="auto"/>
        <w:right w:val="none" w:sz="0" w:space="0" w:color="auto"/>
      </w:divBdr>
    </w:div>
    <w:div w:id="1538934705">
      <w:bodyDiv w:val="1"/>
      <w:marLeft w:val="0"/>
      <w:marRight w:val="0"/>
      <w:marTop w:val="0"/>
      <w:marBottom w:val="0"/>
      <w:divBdr>
        <w:top w:val="none" w:sz="0" w:space="0" w:color="auto"/>
        <w:left w:val="none" w:sz="0" w:space="0" w:color="auto"/>
        <w:bottom w:val="none" w:sz="0" w:space="0" w:color="auto"/>
        <w:right w:val="none" w:sz="0" w:space="0" w:color="auto"/>
      </w:divBdr>
    </w:div>
    <w:div w:id="1546529900">
      <w:bodyDiv w:val="1"/>
      <w:marLeft w:val="0"/>
      <w:marRight w:val="0"/>
      <w:marTop w:val="0"/>
      <w:marBottom w:val="0"/>
      <w:divBdr>
        <w:top w:val="none" w:sz="0" w:space="0" w:color="auto"/>
        <w:left w:val="none" w:sz="0" w:space="0" w:color="auto"/>
        <w:bottom w:val="none" w:sz="0" w:space="0" w:color="auto"/>
        <w:right w:val="none" w:sz="0" w:space="0" w:color="auto"/>
      </w:divBdr>
    </w:div>
    <w:div w:id="1552958854">
      <w:bodyDiv w:val="1"/>
      <w:marLeft w:val="0"/>
      <w:marRight w:val="0"/>
      <w:marTop w:val="0"/>
      <w:marBottom w:val="0"/>
      <w:divBdr>
        <w:top w:val="none" w:sz="0" w:space="0" w:color="auto"/>
        <w:left w:val="none" w:sz="0" w:space="0" w:color="auto"/>
        <w:bottom w:val="none" w:sz="0" w:space="0" w:color="auto"/>
        <w:right w:val="none" w:sz="0" w:space="0" w:color="auto"/>
      </w:divBdr>
    </w:div>
    <w:div w:id="1554391479">
      <w:bodyDiv w:val="1"/>
      <w:marLeft w:val="0"/>
      <w:marRight w:val="0"/>
      <w:marTop w:val="0"/>
      <w:marBottom w:val="0"/>
      <w:divBdr>
        <w:top w:val="none" w:sz="0" w:space="0" w:color="auto"/>
        <w:left w:val="none" w:sz="0" w:space="0" w:color="auto"/>
        <w:bottom w:val="none" w:sz="0" w:space="0" w:color="auto"/>
        <w:right w:val="none" w:sz="0" w:space="0" w:color="auto"/>
      </w:divBdr>
    </w:div>
    <w:div w:id="1567647457">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0580499">
      <w:bodyDiv w:val="1"/>
      <w:marLeft w:val="0"/>
      <w:marRight w:val="0"/>
      <w:marTop w:val="0"/>
      <w:marBottom w:val="0"/>
      <w:divBdr>
        <w:top w:val="none" w:sz="0" w:space="0" w:color="auto"/>
        <w:left w:val="none" w:sz="0" w:space="0" w:color="auto"/>
        <w:bottom w:val="none" w:sz="0" w:space="0" w:color="auto"/>
        <w:right w:val="none" w:sz="0" w:space="0" w:color="auto"/>
      </w:divBdr>
    </w:div>
    <w:div w:id="1570649269">
      <w:bodyDiv w:val="1"/>
      <w:marLeft w:val="0"/>
      <w:marRight w:val="0"/>
      <w:marTop w:val="0"/>
      <w:marBottom w:val="0"/>
      <w:divBdr>
        <w:top w:val="none" w:sz="0" w:space="0" w:color="auto"/>
        <w:left w:val="none" w:sz="0" w:space="0" w:color="auto"/>
        <w:bottom w:val="none" w:sz="0" w:space="0" w:color="auto"/>
        <w:right w:val="none" w:sz="0" w:space="0" w:color="auto"/>
      </w:divBdr>
    </w:div>
    <w:div w:id="1572231916">
      <w:bodyDiv w:val="1"/>
      <w:marLeft w:val="0"/>
      <w:marRight w:val="0"/>
      <w:marTop w:val="0"/>
      <w:marBottom w:val="0"/>
      <w:divBdr>
        <w:top w:val="none" w:sz="0" w:space="0" w:color="auto"/>
        <w:left w:val="none" w:sz="0" w:space="0" w:color="auto"/>
        <w:bottom w:val="none" w:sz="0" w:space="0" w:color="auto"/>
        <w:right w:val="none" w:sz="0" w:space="0" w:color="auto"/>
      </w:divBdr>
    </w:div>
    <w:div w:id="1575967340">
      <w:bodyDiv w:val="1"/>
      <w:marLeft w:val="0"/>
      <w:marRight w:val="0"/>
      <w:marTop w:val="0"/>
      <w:marBottom w:val="0"/>
      <w:divBdr>
        <w:top w:val="none" w:sz="0" w:space="0" w:color="auto"/>
        <w:left w:val="none" w:sz="0" w:space="0" w:color="auto"/>
        <w:bottom w:val="none" w:sz="0" w:space="0" w:color="auto"/>
        <w:right w:val="none" w:sz="0" w:space="0" w:color="auto"/>
      </w:divBdr>
    </w:div>
    <w:div w:id="1579365382">
      <w:bodyDiv w:val="1"/>
      <w:marLeft w:val="0"/>
      <w:marRight w:val="0"/>
      <w:marTop w:val="0"/>
      <w:marBottom w:val="0"/>
      <w:divBdr>
        <w:top w:val="none" w:sz="0" w:space="0" w:color="auto"/>
        <w:left w:val="none" w:sz="0" w:space="0" w:color="auto"/>
        <w:bottom w:val="none" w:sz="0" w:space="0" w:color="auto"/>
        <w:right w:val="none" w:sz="0" w:space="0" w:color="auto"/>
      </w:divBdr>
    </w:div>
    <w:div w:id="1581257701">
      <w:bodyDiv w:val="1"/>
      <w:marLeft w:val="0"/>
      <w:marRight w:val="0"/>
      <w:marTop w:val="0"/>
      <w:marBottom w:val="0"/>
      <w:divBdr>
        <w:top w:val="none" w:sz="0" w:space="0" w:color="auto"/>
        <w:left w:val="none" w:sz="0" w:space="0" w:color="auto"/>
        <w:bottom w:val="none" w:sz="0" w:space="0" w:color="auto"/>
        <w:right w:val="none" w:sz="0" w:space="0" w:color="auto"/>
      </w:divBdr>
    </w:div>
    <w:div w:id="1586646978">
      <w:bodyDiv w:val="1"/>
      <w:marLeft w:val="0"/>
      <w:marRight w:val="0"/>
      <w:marTop w:val="0"/>
      <w:marBottom w:val="0"/>
      <w:divBdr>
        <w:top w:val="none" w:sz="0" w:space="0" w:color="auto"/>
        <w:left w:val="none" w:sz="0" w:space="0" w:color="auto"/>
        <w:bottom w:val="none" w:sz="0" w:space="0" w:color="auto"/>
        <w:right w:val="none" w:sz="0" w:space="0" w:color="auto"/>
      </w:divBdr>
    </w:div>
    <w:div w:id="1591161519">
      <w:bodyDiv w:val="1"/>
      <w:marLeft w:val="0"/>
      <w:marRight w:val="0"/>
      <w:marTop w:val="0"/>
      <w:marBottom w:val="0"/>
      <w:divBdr>
        <w:top w:val="none" w:sz="0" w:space="0" w:color="auto"/>
        <w:left w:val="none" w:sz="0" w:space="0" w:color="auto"/>
        <w:bottom w:val="none" w:sz="0" w:space="0" w:color="auto"/>
        <w:right w:val="none" w:sz="0" w:space="0" w:color="auto"/>
      </w:divBdr>
    </w:div>
    <w:div w:id="1591738748">
      <w:bodyDiv w:val="1"/>
      <w:marLeft w:val="0"/>
      <w:marRight w:val="0"/>
      <w:marTop w:val="0"/>
      <w:marBottom w:val="0"/>
      <w:divBdr>
        <w:top w:val="none" w:sz="0" w:space="0" w:color="auto"/>
        <w:left w:val="none" w:sz="0" w:space="0" w:color="auto"/>
        <w:bottom w:val="none" w:sz="0" w:space="0" w:color="auto"/>
        <w:right w:val="none" w:sz="0" w:space="0" w:color="auto"/>
      </w:divBdr>
    </w:div>
    <w:div w:id="1596865986">
      <w:bodyDiv w:val="1"/>
      <w:marLeft w:val="0"/>
      <w:marRight w:val="0"/>
      <w:marTop w:val="0"/>
      <w:marBottom w:val="0"/>
      <w:divBdr>
        <w:top w:val="none" w:sz="0" w:space="0" w:color="auto"/>
        <w:left w:val="none" w:sz="0" w:space="0" w:color="auto"/>
        <w:bottom w:val="none" w:sz="0" w:space="0" w:color="auto"/>
        <w:right w:val="none" w:sz="0" w:space="0" w:color="auto"/>
      </w:divBdr>
    </w:div>
    <w:div w:id="1600717791">
      <w:bodyDiv w:val="1"/>
      <w:marLeft w:val="0"/>
      <w:marRight w:val="0"/>
      <w:marTop w:val="0"/>
      <w:marBottom w:val="0"/>
      <w:divBdr>
        <w:top w:val="none" w:sz="0" w:space="0" w:color="auto"/>
        <w:left w:val="none" w:sz="0" w:space="0" w:color="auto"/>
        <w:bottom w:val="none" w:sz="0" w:space="0" w:color="auto"/>
        <w:right w:val="none" w:sz="0" w:space="0" w:color="auto"/>
      </w:divBdr>
    </w:div>
    <w:div w:id="1604141785">
      <w:bodyDiv w:val="1"/>
      <w:marLeft w:val="0"/>
      <w:marRight w:val="0"/>
      <w:marTop w:val="0"/>
      <w:marBottom w:val="0"/>
      <w:divBdr>
        <w:top w:val="none" w:sz="0" w:space="0" w:color="auto"/>
        <w:left w:val="none" w:sz="0" w:space="0" w:color="auto"/>
        <w:bottom w:val="none" w:sz="0" w:space="0" w:color="auto"/>
        <w:right w:val="none" w:sz="0" w:space="0" w:color="auto"/>
      </w:divBdr>
    </w:div>
    <w:div w:id="1608537692">
      <w:bodyDiv w:val="1"/>
      <w:marLeft w:val="0"/>
      <w:marRight w:val="0"/>
      <w:marTop w:val="0"/>
      <w:marBottom w:val="0"/>
      <w:divBdr>
        <w:top w:val="none" w:sz="0" w:space="0" w:color="auto"/>
        <w:left w:val="none" w:sz="0" w:space="0" w:color="auto"/>
        <w:bottom w:val="none" w:sz="0" w:space="0" w:color="auto"/>
        <w:right w:val="none" w:sz="0" w:space="0" w:color="auto"/>
      </w:divBdr>
    </w:div>
    <w:div w:id="1609697275">
      <w:bodyDiv w:val="1"/>
      <w:marLeft w:val="0"/>
      <w:marRight w:val="0"/>
      <w:marTop w:val="0"/>
      <w:marBottom w:val="0"/>
      <w:divBdr>
        <w:top w:val="none" w:sz="0" w:space="0" w:color="auto"/>
        <w:left w:val="none" w:sz="0" w:space="0" w:color="auto"/>
        <w:bottom w:val="none" w:sz="0" w:space="0" w:color="auto"/>
        <w:right w:val="none" w:sz="0" w:space="0" w:color="auto"/>
      </w:divBdr>
    </w:div>
    <w:div w:id="1617370874">
      <w:bodyDiv w:val="1"/>
      <w:marLeft w:val="0"/>
      <w:marRight w:val="0"/>
      <w:marTop w:val="0"/>
      <w:marBottom w:val="0"/>
      <w:divBdr>
        <w:top w:val="none" w:sz="0" w:space="0" w:color="auto"/>
        <w:left w:val="none" w:sz="0" w:space="0" w:color="auto"/>
        <w:bottom w:val="none" w:sz="0" w:space="0" w:color="auto"/>
        <w:right w:val="none" w:sz="0" w:space="0" w:color="auto"/>
      </w:divBdr>
    </w:div>
    <w:div w:id="1626621512">
      <w:bodyDiv w:val="1"/>
      <w:marLeft w:val="0"/>
      <w:marRight w:val="0"/>
      <w:marTop w:val="0"/>
      <w:marBottom w:val="0"/>
      <w:divBdr>
        <w:top w:val="none" w:sz="0" w:space="0" w:color="auto"/>
        <w:left w:val="none" w:sz="0" w:space="0" w:color="auto"/>
        <w:bottom w:val="none" w:sz="0" w:space="0" w:color="auto"/>
        <w:right w:val="none" w:sz="0" w:space="0" w:color="auto"/>
      </w:divBdr>
    </w:div>
    <w:div w:id="1634678523">
      <w:bodyDiv w:val="1"/>
      <w:marLeft w:val="0"/>
      <w:marRight w:val="0"/>
      <w:marTop w:val="0"/>
      <w:marBottom w:val="0"/>
      <w:divBdr>
        <w:top w:val="none" w:sz="0" w:space="0" w:color="auto"/>
        <w:left w:val="none" w:sz="0" w:space="0" w:color="auto"/>
        <w:bottom w:val="none" w:sz="0" w:space="0" w:color="auto"/>
        <w:right w:val="none" w:sz="0" w:space="0" w:color="auto"/>
      </w:divBdr>
    </w:div>
    <w:div w:id="1637295708">
      <w:bodyDiv w:val="1"/>
      <w:marLeft w:val="0"/>
      <w:marRight w:val="0"/>
      <w:marTop w:val="0"/>
      <w:marBottom w:val="0"/>
      <w:divBdr>
        <w:top w:val="none" w:sz="0" w:space="0" w:color="auto"/>
        <w:left w:val="none" w:sz="0" w:space="0" w:color="auto"/>
        <w:bottom w:val="none" w:sz="0" w:space="0" w:color="auto"/>
        <w:right w:val="none" w:sz="0" w:space="0" w:color="auto"/>
      </w:divBdr>
    </w:div>
    <w:div w:id="1637563240">
      <w:bodyDiv w:val="1"/>
      <w:marLeft w:val="0"/>
      <w:marRight w:val="0"/>
      <w:marTop w:val="0"/>
      <w:marBottom w:val="0"/>
      <w:divBdr>
        <w:top w:val="none" w:sz="0" w:space="0" w:color="auto"/>
        <w:left w:val="none" w:sz="0" w:space="0" w:color="auto"/>
        <w:bottom w:val="none" w:sz="0" w:space="0" w:color="auto"/>
        <w:right w:val="none" w:sz="0" w:space="0" w:color="auto"/>
      </w:divBdr>
    </w:div>
    <w:div w:id="1638607940">
      <w:bodyDiv w:val="1"/>
      <w:marLeft w:val="0"/>
      <w:marRight w:val="0"/>
      <w:marTop w:val="0"/>
      <w:marBottom w:val="0"/>
      <w:divBdr>
        <w:top w:val="none" w:sz="0" w:space="0" w:color="auto"/>
        <w:left w:val="none" w:sz="0" w:space="0" w:color="auto"/>
        <w:bottom w:val="none" w:sz="0" w:space="0" w:color="auto"/>
        <w:right w:val="none" w:sz="0" w:space="0" w:color="auto"/>
      </w:divBdr>
    </w:div>
    <w:div w:id="1649358282">
      <w:bodyDiv w:val="1"/>
      <w:marLeft w:val="0"/>
      <w:marRight w:val="0"/>
      <w:marTop w:val="0"/>
      <w:marBottom w:val="0"/>
      <w:divBdr>
        <w:top w:val="none" w:sz="0" w:space="0" w:color="auto"/>
        <w:left w:val="none" w:sz="0" w:space="0" w:color="auto"/>
        <w:bottom w:val="none" w:sz="0" w:space="0" w:color="auto"/>
        <w:right w:val="none" w:sz="0" w:space="0" w:color="auto"/>
      </w:divBdr>
    </w:div>
    <w:div w:id="1649480915">
      <w:bodyDiv w:val="1"/>
      <w:marLeft w:val="0"/>
      <w:marRight w:val="0"/>
      <w:marTop w:val="0"/>
      <w:marBottom w:val="0"/>
      <w:divBdr>
        <w:top w:val="none" w:sz="0" w:space="0" w:color="auto"/>
        <w:left w:val="none" w:sz="0" w:space="0" w:color="auto"/>
        <w:bottom w:val="none" w:sz="0" w:space="0" w:color="auto"/>
        <w:right w:val="none" w:sz="0" w:space="0" w:color="auto"/>
      </w:divBdr>
    </w:div>
    <w:div w:id="1650791360">
      <w:bodyDiv w:val="1"/>
      <w:marLeft w:val="0"/>
      <w:marRight w:val="0"/>
      <w:marTop w:val="0"/>
      <w:marBottom w:val="0"/>
      <w:divBdr>
        <w:top w:val="none" w:sz="0" w:space="0" w:color="auto"/>
        <w:left w:val="none" w:sz="0" w:space="0" w:color="auto"/>
        <w:bottom w:val="none" w:sz="0" w:space="0" w:color="auto"/>
        <w:right w:val="none" w:sz="0" w:space="0" w:color="auto"/>
      </w:divBdr>
    </w:div>
    <w:div w:id="1654675502">
      <w:bodyDiv w:val="1"/>
      <w:marLeft w:val="0"/>
      <w:marRight w:val="0"/>
      <w:marTop w:val="0"/>
      <w:marBottom w:val="0"/>
      <w:divBdr>
        <w:top w:val="none" w:sz="0" w:space="0" w:color="auto"/>
        <w:left w:val="none" w:sz="0" w:space="0" w:color="auto"/>
        <w:bottom w:val="none" w:sz="0" w:space="0" w:color="auto"/>
        <w:right w:val="none" w:sz="0" w:space="0" w:color="auto"/>
      </w:divBdr>
    </w:div>
    <w:div w:id="1658025697">
      <w:bodyDiv w:val="1"/>
      <w:marLeft w:val="0"/>
      <w:marRight w:val="0"/>
      <w:marTop w:val="0"/>
      <w:marBottom w:val="0"/>
      <w:divBdr>
        <w:top w:val="none" w:sz="0" w:space="0" w:color="auto"/>
        <w:left w:val="none" w:sz="0" w:space="0" w:color="auto"/>
        <w:bottom w:val="none" w:sz="0" w:space="0" w:color="auto"/>
        <w:right w:val="none" w:sz="0" w:space="0" w:color="auto"/>
      </w:divBdr>
    </w:div>
    <w:div w:id="1665740672">
      <w:bodyDiv w:val="1"/>
      <w:marLeft w:val="0"/>
      <w:marRight w:val="0"/>
      <w:marTop w:val="0"/>
      <w:marBottom w:val="0"/>
      <w:divBdr>
        <w:top w:val="none" w:sz="0" w:space="0" w:color="auto"/>
        <w:left w:val="none" w:sz="0" w:space="0" w:color="auto"/>
        <w:bottom w:val="none" w:sz="0" w:space="0" w:color="auto"/>
        <w:right w:val="none" w:sz="0" w:space="0" w:color="auto"/>
      </w:divBdr>
    </w:div>
    <w:div w:id="1672486129">
      <w:bodyDiv w:val="1"/>
      <w:marLeft w:val="0"/>
      <w:marRight w:val="0"/>
      <w:marTop w:val="0"/>
      <w:marBottom w:val="0"/>
      <w:divBdr>
        <w:top w:val="none" w:sz="0" w:space="0" w:color="auto"/>
        <w:left w:val="none" w:sz="0" w:space="0" w:color="auto"/>
        <w:bottom w:val="none" w:sz="0" w:space="0" w:color="auto"/>
        <w:right w:val="none" w:sz="0" w:space="0" w:color="auto"/>
      </w:divBdr>
    </w:div>
    <w:div w:id="1682321227">
      <w:bodyDiv w:val="1"/>
      <w:marLeft w:val="0"/>
      <w:marRight w:val="0"/>
      <w:marTop w:val="0"/>
      <w:marBottom w:val="0"/>
      <w:divBdr>
        <w:top w:val="none" w:sz="0" w:space="0" w:color="auto"/>
        <w:left w:val="none" w:sz="0" w:space="0" w:color="auto"/>
        <w:bottom w:val="none" w:sz="0" w:space="0" w:color="auto"/>
        <w:right w:val="none" w:sz="0" w:space="0" w:color="auto"/>
      </w:divBdr>
    </w:div>
    <w:div w:id="1686831852">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697005437">
      <w:bodyDiv w:val="1"/>
      <w:marLeft w:val="0"/>
      <w:marRight w:val="0"/>
      <w:marTop w:val="0"/>
      <w:marBottom w:val="0"/>
      <w:divBdr>
        <w:top w:val="none" w:sz="0" w:space="0" w:color="auto"/>
        <w:left w:val="none" w:sz="0" w:space="0" w:color="auto"/>
        <w:bottom w:val="none" w:sz="0" w:space="0" w:color="auto"/>
        <w:right w:val="none" w:sz="0" w:space="0" w:color="auto"/>
      </w:divBdr>
    </w:div>
    <w:div w:id="1697851701">
      <w:bodyDiv w:val="1"/>
      <w:marLeft w:val="0"/>
      <w:marRight w:val="0"/>
      <w:marTop w:val="0"/>
      <w:marBottom w:val="0"/>
      <w:divBdr>
        <w:top w:val="none" w:sz="0" w:space="0" w:color="auto"/>
        <w:left w:val="none" w:sz="0" w:space="0" w:color="auto"/>
        <w:bottom w:val="none" w:sz="0" w:space="0" w:color="auto"/>
        <w:right w:val="none" w:sz="0" w:space="0" w:color="auto"/>
      </w:divBdr>
    </w:div>
    <w:div w:id="1704213708">
      <w:bodyDiv w:val="1"/>
      <w:marLeft w:val="0"/>
      <w:marRight w:val="0"/>
      <w:marTop w:val="0"/>
      <w:marBottom w:val="0"/>
      <w:divBdr>
        <w:top w:val="none" w:sz="0" w:space="0" w:color="auto"/>
        <w:left w:val="none" w:sz="0" w:space="0" w:color="auto"/>
        <w:bottom w:val="none" w:sz="0" w:space="0" w:color="auto"/>
        <w:right w:val="none" w:sz="0" w:space="0" w:color="auto"/>
      </w:divBdr>
    </w:div>
    <w:div w:id="1709455160">
      <w:bodyDiv w:val="1"/>
      <w:marLeft w:val="0"/>
      <w:marRight w:val="0"/>
      <w:marTop w:val="0"/>
      <w:marBottom w:val="0"/>
      <w:divBdr>
        <w:top w:val="none" w:sz="0" w:space="0" w:color="auto"/>
        <w:left w:val="none" w:sz="0" w:space="0" w:color="auto"/>
        <w:bottom w:val="none" w:sz="0" w:space="0" w:color="auto"/>
        <w:right w:val="none" w:sz="0" w:space="0" w:color="auto"/>
      </w:divBdr>
    </w:div>
    <w:div w:id="1713268101">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18168028">
      <w:bodyDiv w:val="1"/>
      <w:marLeft w:val="0"/>
      <w:marRight w:val="0"/>
      <w:marTop w:val="0"/>
      <w:marBottom w:val="0"/>
      <w:divBdr>
        <w:top w:val="none" w:sz="0" w:space="0" w:color="auto"/>
        <w:left w:val="none" w:sz="0" w:space="0" w:color="auto"/>
        <w:bottom w:val="none" w:sz="0" w:space="0" w:color="auto"/>
        <w:right w:val="none" w:sz="0" w:space="0" w:color="auto"/>
      </w:divBdr>
    </w:div>
    <w:div w:id="1718965781">
      <w:bodyDiv w:val="1"/>
      <w:marLeft w:val="0"/>
      <w:marRight w:val="0"/>
      <w:marTop w:val="0"/>
      <w:marBottom w:val="0"/>
      <w:divBdr>
        <w:top w:val="none" w:sz="0" w:space="0" w:color="auto"/>
        <w:left w:val="none" w:sz="0" w:space="0" w:color="auto"/>
        <w:bottom w:val="none" w:sz="0" w:space="0" w:color="auto"/>
        <w:right w:val="none" w:sz="0" w:space="0" w:color="auto"/>
      </w:divBdr>
    </w:div>
    <w:div w:id="1724016716">
      <w:bodyDiv w:val="1"/>
      <w:marLeft w:val="0"/>
      <w:marRight w:val="0"/>
      <w:marTop w:val="0"/>
      <w:marBottom w:val="0"/>
      <w:divBdr>
        <w:top w:val="none" w:sz="0" w:space="0" w:color="auto"/>
        <w:left w:val="none" w:sz="0" w:space="0" w:color="auto"/>
        <w:bottom w:val="none" w:sz="0" w:space="0" w:color="auto"/>
        <w:right w:val="none" w:sz="0" w:space="0" w:color="auto"/>
      </w:divBdr>
    </w:div>
    <w:div w:id="1724985098">
      <w:bodyDiv w:val="1"/>
      <w:marLeft w:val="0"/>
      <w:marRight w:val="0"/>
      <w:marTop w:val="0"/>
      <w:marBottom w:val="0"/>
      <w:divBdr>
        <w:top w:val="none" w:sz="0" w:space="0" w:color="auto"/>
        <w:left w:val="none" w:sz="0" w:space="0" w:color="auto"/>
        <w:bottom w:val="none" w:sz="0" w:space="0" w:color="auto"/>
        <w:right w:val="none" w:sz="0" w:space="0" w:color="auto"/>
      </w:divBdr>
    </w:div>
    <w:div w:id="1733964696">
      <w:bodyDiv w:val="1"/>
      <w:marLeft w:val="0"/>
      <w:marRight w:val="0"/>
      <w:marTop w:val="0"/>
      <w:marBottom w:val="0"/>
      <w:divBdr>
        <w:top w:val="none" w:sz="0" w:space="0" w:color="auto"/>
        <w:left w:val="none" w:sz="0" w:space="0" w:color="auto"/>
        <w:bottom w:val="none" w:sz="0" w:space="0" w:color="auto"/>
        <w:right w:val="none" w:sz="0" w:space="0" w:color="auto"/>
      </w:divBdr>
    </w:div>
    <w:div w:id="1734111722">
      <w:bodyDiv w:val="1"/>
      <w:marLeft w:val="0"/>
      <w:marRight w:val="0"/>
      <w:marTop w:val="0"/>
      <w:marBottom w:val="0"/>
      <w:divBdr>
        <w:top w:val="none" w:sz="0" w:space="0" w:color="auto"/>
        <w:left w:val="none" w:sz="0" w:space="0" w:color="auto"/>
        <w:bottom w:val="none" w:sz="0" w:space="0" w:color="auto"/>
        <w:right w:val="none" w:sz="0" w:space="0" w:color="auto"/>
      </w:divBdr>
    </w:div>
    <w:div w:id="1739937892">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751347186">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5976109">
      <w:bodyDiv w:val="1"/>
      <w:marLeft w:val="0"/>
      <w:marRight w:val="0"/>
      <w:marTop w:val="0"/>
      <w:marBottom w:val="0"/>
      <w:divBdr>
        <w:top w:val="none" w:sz="0" w:space="0" w:color="auto"/>
        <w:left w:val="none" w:sz="0" w:space="0" w:color="auto"/>
        <w:bottom w:val="none" w:sz="0" w:space="0" w:color="auto"/>
        <w:right w:val="none" w:sz="0" w:space="0" w:color="auto"/>
      </w:divBdr>
    </w:div>
    <w:div w:id="1762138297">
      <w:bodyDiv w:val="1"/>
      <w:marLeft w:val="0"/>
      <w:marRight w:val="0"/>
      <w:marTop w:val="0"/>
      <w:marBottom w:val="0"/>
      <w:divBdr>
        <w:top w:val="none" w:sz="0" w:space="0" w:color="auto"/>
        <w:left w:val="none" w:sz="0" w:space="0" w:color="auto"/>
        <w:bottom w:val="none" w:sz="0" w:space="0" w:color="auto"/>
        <w:right w:val="none" w:sz="0" w:space="0" w:color="auto"/>
      </w:divBdr>
    </w:div>
    <w:div w:id="1764565141">
      <w:bodyDiv w:val="1"/>
      <w:marLeft w:val="0"/>
      <w:marRight w:val="0"/>
      <w:marTop w:val="0"/>
      <w:marBottom w:val="0"/>
      <w:divBdr>
        <w:top w:val="none" w:sz="0" w:space="0" w:color="auto"/>
        <w:left w:val="none" w:sz="0" w:space="0" w:color="auto"/>
        <w:bottom w:val="none" w:sz="0" w:space="0" w:color="auto"/>
        <w:right w:val="none" w:sz="0" w:space="0" w:color="auto"/>
      </w:divBdr>
    </w:div>
    <w:div w:id="1770468305">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7867474">
      <w:bodyDiv w:val="1"/>
      <w:marLeft w:val="0"/>
      <w:marRight w:val="0"/>
      <w:marTop w:val="0"/>
      <w:marBottom w:val="0"/>
      <w:divBdr>
        <w:top w:val="none" w:sz="0" w:space="0" w:color="auto"/>
        <w:left w:val="none" w:sz="0" w:space="0" w:color="auto"/>
        <w:bottom w:val="none" w:sz="0" w:space="0" w:color="auto"/>
        <w:right w:val="none" w:sz="0" w:space="0" w:color="auto"/>
      </w:divBdr>
    </w:div>
    <w:div w:id="1778254407">
      <w:bodyDiv w:val="1"/>
      <w:marLeft w:val="0"/>
      <w:marRight w:val="0"/>
      <w:marTop w:val="0"/>
      <w:marBottom w:val="0"/>
      <w:divBdr>
        <w:top w:val="none" w:sz="0" w:space="0" w:color="auto"/>
        <w:left w:val="none" w:sz="0" w:space="0" w:color="auto"/>
        <w:bottom w:val="none" w:sz="0" w:space="0" w:color="auto"/>
        <w:right w:val="none" w:sz="0" w:space="0" w:color="auto"/>
      </w:divBdr>
    </w:div>
    <w:div w:id="1778479495">
      <w:bodyDiv w:val="1"/>
      <w:marLeft w:val="0"/>
      <w:marRight w:val="0"/>
      <w:marTop w:val="0"/>
      <w:marBottom w:val="0"/>
      <w:divBdr>
        <w:top w:val="none" w:sz="0" w:space="0" w:color="auto"/>
        <w:left w:val="none" w:sz="0" w:space="0" w:color="auto"/>
        <w:bottom w:val="none" w:sz="0" w:space="0" w:color="auto"/>
        <w:right w:val="none" w:sz="0" w:space="0" w:color="auto"/>
      </w:divBdr>
    </w:div>
    <w:div w:id="1779837727">
      <w:bodyDiv w:val="1"/>
      <w:marLeft w:val="0"/>
      <w:marRight w:val="0"/>
      <w:marTop w:val="0"/>
      <w:marBottom w:val="0"/>
      <w:divBdr>
        <w:top w:val="none" w:sz="0" w:space="0" w:color="auto"/>
        <w:left w:val="none" w:sz="0" w:space="0" w:color="auto"/>
        <w:bottom w:val="none" w:sz="0" w:space="0" w:color="auto"/>
        <w:right w:val="none" w:sz="0" w:space="0" w:color="auto"/>
      </w:divBdr>
    </w:div>
    <w:div w:id="1780489812">
      <w:bodyDiv w:val="1"/>
      <w:marLeft w:val="0"/>
      <w:marRight w:val="0"/>
      <w:marTop w:val="0"/>
      <w:marBottom w:val="0"/>
      <w:divBdr>
        <w:top w:val="none" w:sz="0" w:space="0" w:color="auto"/>
        <w:left w:val="none" w:sz="0" w:space="0" w:color="auto"/>
        <w:bottom w:val="none" w:sz="0" w:space="0" w:color="auto"/>
        <w:right w:val="none" w:sz="0" w:space="0" w:color="auto"/>
      </w:divBdr>
    </w:div>
    <w:div w:id="1800491173">
      <w:bodyDiv w:val="1"/>
      <w:marLeft w:val="0"/>
      <w:marRight w:val="0"/>
      <w:marTop w:val="0"/>
      <w:marBottom w:val="0"/>
      <w:divBdr>
        <w:top w:val="none" w:sz="0" w:space="0" w:color="auto"/>
        <w:left w:val="none" w:sz="0" w:space="0" w:color="auto"/>
        <w:bottom w:val="none" w:sz="0" w:space="0" w:color="auto"/>
        <w:right w:val="none" w:sz="0" w:space="0" w:color="auto"/>
      </w:divBdr>
    </w:div>
    <w:div w:id="1807307801">
      <w:bodyDiv w:val="1"/>
      <w:marLeft w:val="0"/>
      <w:marRight w:val="0"/>
      <w:marTop w:val="0"/>
      <w:marBottom w:val="0"/>
      <w:divBdr>
        <w:top w:val="none" w:sz="0" w:space="0" w:color="auto"/>
        <w:left w:val="none" w:sz="0" w:space="0" w:color="auto"/>
        <w:bottom w:val="none" w:sz="0" w:space="0" w:color="auto"/>
        <w:right w:val="none" w:sz="0" w:space="0" w:color="auto"/>
      </w:divBdr>
    </w:div>
    <w:div w:id="1807892370">
      <w:bodyDiv w:val="1"/>
      <w:marLeft w:val="0"/>
      <w:marRight w:val="0"/>
      <w:marTop w:val="0"/>
      <w:marBottom w:val="0"/>
      <w:divBdr>
        <w:top w:val="none" w:sz="0" w:space="0" w:color="auto"/>
        <w:left w:val="none" w:sz="0" w:space="0" w:color="auto"/>
        <w:bottom w:val="none" w:sz="0" w:space="0" w:color="auto"/>
        <w:right w:val="none" w:sz="0" w:space="0" w:color="auto"/>
      </w:divBdr>
    </w:div>
    <w:div w:id="1812407082">
      <w:bodyDiv w:val="1"/>
      <w:marLeft w:val="0"/>
      <w:marRight w:val="0"/>
      <w:marTop w:val="0"/>
      <w:marBottom w:val="0"/>
      <w:divBdr>
        <w:top w:val="none" w:sz="0" w:space="0" w:color="auto"/>
        <w:left w:val="none" w:sz="0" w:space="0" w:color="auto"/>
        <w:bottom w:val="none" w:sz="0" w:space="0" w:color="auto"/>
        <w:right w:val="none" w:sz="0" w:space="0" w:color="auto"/>
      </w:divBdr>
    </w:div>
    <w:div w:id="1815831616">
      <w:bodyDiv w:val="1"/>
      <w:marLeft w:val="0"/>
      <w:marRight w:val="0"/>
      <w:marTop w:val="0"/>
      <w:marBottom w:val="0"/>
      <w:divBdr>
        <w:top w:val="none" w:sz="0" w:space="0" w:color="auto"/>
        <w:left w:val="none" w:sz="0" w:space="0" w:color="auto"/>
        <w:bottom w:val="none" w:sz="0" w:space="0" w:color="auto"/>
        <w:right w:val="none" w:sz="0" w:space="0" w:color="auto"/>
      </w:divBdr>
    </w:div>
    <w:div w:id="1818184598">
      <w:bodyDiv w:val="1"/>
      <w:marLeft w:val="0"/>
      <w:marRight w:val="0"/>
      <w:marTop w:val="0"/>
      <w:marBottom w:val="0"/>
      <w:divBdr>
        <w:top w:val="none" w:sz="0" w:space="0" w:color="auto"/>
        <w:left w:val="none" w:sz="0" w:space="0" w:color="auto"/>
        <w:bottom w:val="none" w:sz="0" w:space="0" w:color="auto"/>
        <w:right w:val="none" w:sz="0" w:space="0" w:color="auto"/>
      </w:divBdr>
    </w:div>
    <w:div w:id="1818646806">
      <w:bodyDiv w:val="1"/>
      <w:marLeft w:val="0"/>
      <w:marRight w:val="0"/>
      <w:marTop w:val="0"/>
      <w:marBottom w:val="0"/>
      <w:divBdr>
        <w:top w:val="none" w:sz="0" w:space="0" w:color="auto"/>
        <w:left w:val="none" w:sz="0" w:space="0" w:color="auto"/>
        <w:bottom w:val="none" w:sz="0" w:space="0" w:color="auto"/>
        <w:right w:val="none" w:sz="0" w:space="0" w:color="auto"/>
      </w:divBdr>
    </w:div>
    <w:div w:id="1823615880">
      <w:bodyDiv w:val="1"/>
      <w:marLeft w:val="0"/>
      <w:marRight w:val="0"/>
      <w:marTop w:val="0"/>
      <w:marBottom w:val="0"/>
      <w:divBdr>
        <w:top w:val="none" w:sz="0" w:space="0" w:color="auto"/>
        <w:left w:val="none" w:sz="0" w:space="0" w:color="auto"/>
        <w:bottom w:val="none" w:sz="0" w:space="0" w:color="auto"/>
        <w:right w:val="none" w:sz="0" w:space="0" w:color="auto"/>
      </w:divBdr>
    </w:div>
    <w:div w:id="1826509981">
      <w:bodyDiv w:val="1"/>
      <w:marLeft w:val="0"/>
      <w:marRight w:val="0"/>
      <w:marTop w:val="0"/>
      <w:marBottom w:val="0"/>
      <w:divBdr>
        <w:top w:val="none" w:sz="0" w:space="0" w:color="auto"/>
        <w:left w:val="none" w:sz="0" w:space="0" w:color="auto"/>
        <w:bottom w:val="none" w:sz="0" w:space="0" w:color="auto"/>
        <w:right w:val="none" w:sz="0" w:space="0" w:color="auto"/>
      </w:divBdr>
    </w:div>
    <w:div w:id="1833830171">
      <w:bodyDiv w:val="1"/>
      <w:marLeft w:val="0"/>
      <w:marRight w:val="0"/>
      <w:marTop w:val="0"/>
      <w:marBottom w:val="0"/>
      <w:divBdr>
        <w:top w:val="none" w:sz="0" w:space="0" w:color="auto"/>
        <w:left w:val="none" w:sz="0" w:space="0" w:color="auto"/>
        <w:bottom w:val="none" w:sz="0" w:space="0" w:color="auto"/>
        <w:right w:val="none" w:sz="0" w:space="0" w:color="auto"/>
      </w:divBdr>
    </w:div>
    <w:div w:id="1836846204">
      <w:bodyDiv w:val="1"/>
      <w:marLeft w:val="0"/>
      <w:marRight w:val="0"/>
      <w:marTop w:val="0"/>
      <w:marBottom w:val="0"/>
      <w:divBdr>
        <w:top w:val="none" w:sz="0" w:space="0" w:color="auto"/>
        <w:left w:val="none" w:sz="0" w:space="0" w:color="auto"/>
        <w:bottom w:val="none" w:sz="0" w:space="0" w:color="auto"/>
        <w:right w:val="none" w:sz="0" w:space="0" w:color="auto"/>
      </w:divBdr>
    </w:div>
    <w:div w:id="1840659833">
      <w:bodyDiv w:val="1"/>
      <w:marLeft w:val="0"/>
      <w:marRight w:val="0"/>
      <w:marTop w:val="0"/>
      <w:marBottom w:val="0"/>
      <w:divBdr>
        <w:top w:val="none" w:sz="0" w:space="0" w:color="auto"/>
        <w:left w:val="none" w:sz="0" w:space="0" w:color="auto"/>
        <w:bottom w:val="none" w:sz="0" w:space="0" w:color="auto"/>
        <w:right w:val="none" w:sz="0" w:space="0" w:color="auto"/>
      </w:divBdr>
    </w:div>
    <w:div w:id="1840923535">
      <w:bodyDiv w:val="1"/>
      <w:marLeft w:val="0"/>
      <w:marRight w:val="0"/>
      <w:marTop w:val="0"/>
      <w:marBottom w:val="0"/>
      <w:divBdr>
        <w:top w:val="none" w:sz="0" w:space="0" w:color="auto"/>
        <w:left w:val="none" w:sz="0" w:space="0" w:color="auto"/>
        <w:bottom w:val="none" w:sz="0" w:space="0" w:color="auto"/>
        <w:right w:val="none" w:sz="0" w:space="0" w:color="auto"/>
      </w:divBdr>
    </w:div>
    <w:div w:id="1841657780">
      <w:bodyDiv w:val="1"/>
      <w:marLeft w:val="0"/>
      <w:marRight w:val="0"/>
      <w:marTop w:val="0"/>
      <w:marBottom w:val="0"/>
      <w:divBdr>
        <w:top w:val="none" w:sz="0" w:space="0" w:color="auto"/>
        <w:left w:val="none" w:sz="0" w:space="0" w:color="auto"/>
        <w:bottom w:val="none" w:sz="0" w:space="0" w:color="auto"/>
        <w:right w:val="none" w:sz="0" w:space="0" w:color="auto"/>
      </w:divBdr>
    </w:div>
    <w:div w:id="1847936365">
      <w:bodyDiv w:val="1"/>
      <w:marLeft w:val="0"/>
      <w:marRight w:val="0"/>
      <w:marTop w:val="0"/>
      <w:marBottom w:val="0"/>
      <w:divBdr>
        <w:top w:val="none" w:sz="0" w:space="0" w:color="auto"/>
        <w:left w:val="none" w:sz="0" w:space="0" w:color="auto"/>
        <w:bottom w:val="none" w:sz="0" w:space="0" w:color="auto"/>
        <w:right w:val="none" w:sz="0" w:space="0" w:color="auto"/>
      </w:divBdr>
    </w:div>
    <w:div w:id="1848859109">
      <w:bodyDiv w:val="1"/>
      <w:marLeft w:val="0"/>
      <w:marRight w:val="0"/>
      <w:marTop w:val="0"/>
      <w:marBottom w:val="0"/>
      <w:divBdr>
        <w:top w:val="none" w:sz="0" w:space="0" w:color="auto"/>
        <w:left w:val="none" w:sz="0" w:space="0" w:color="auto"/>
        <w:bottom w:val="none" w:sz="0" w:space="0" w:color="auto"/>
        <w:right w:val="none" w:sz="0" w:space="0" w:color="auto"/>
      </w:divBdr>
    </w:div>
    <w:div w:id="1856923332">
      <w:bodyDiv w:val="1"/>
      <w:marLeft w:val="0"/>
      <w:marRight w:val="0"/>
      <w:marTop w:val="0"/>
      <w:marBottom w:val="0"/>
      <w:divBdr>
        <w:top w:val="none" w:sz="0" w:space="0" w:color="auto"/>
        <w:left w:val="none" w:sz="0" w:space="0" w:color="auto"/>
        <w:bottom w:val="none" w:sz="0" w:space="0" w:color="auto"/>
        <w:right w:val="none" w:sz="0" w:space="0" w:color="auto"/>
      </w:divBdr>
    </w:div>
    <w:div w:id="1871456809">
      <w:bodyDiv w:val="1"/>
      <w:marLeft w:val="0"/>
      <w:marRight w:val="0"/>
      <w:marTop w:val="0"/>
      <w:marBottom w:val="0"/>
      <w:divBdr>
        <w:top w:val="none" w:sz="0" w:space="0" w:color="auto"/>
        <w:left w:val="none" w:sz="0" w:space="0" w:color="auto"/>
        <w:bottom w:val="none" w:sz="0" w:space="0" w:color="auto"/>
        <w:right w:val="none" w:sz="0" w:space="0" w:color="auto"/>
      </w:divBdr>
    </w:div>
    <w:div w:id="1876232416">
      <w:bodyDiv w:val="1"/>
      <w:marLeft w:val="0"/>
      <w:marRight w:val="0"/>
      <w:marTop w:val="0"/>
      <w:marBottom w:val="0"/>
      <w:divBdr>
        <w:top w:val="none" w:sz="0" w:space="0" w:color="auto"/>
        <w:left w:val="none" w:sz="0" w:space="0" w:color="auto"/>
        <w:bottom w:val="none" w:sz="0" w:space="0" w:color="auto"/>
        <w:right w:val="none" w:sz="0" w:space="0" w:color="auto"/>
      </w:divBdr>
    </w:div>
    <w:div w:id="1880896794">
      <w:bodyDiv w:val="1"/>
      <w:marLeft w:val="0"/>
      <w:marRight w:val="0"/>
      <w:marTop w:val="0"/>
      <w:marBottom w:val="0"/>
      <w:divBdr>
        <w:top w:val="none" w:sz="0" w:space="0" w:color="auto"/>
        <w:left w:val="none" w:sz="0" w:space="0" w:color="auto"/>
        <w:bottom w:val="none" w:sz="0" w:space="0" w:color="auto"/>
        <w:right w:val="none" w:sz="0" w:space="0" w:color="auto"/>
      </w:divBdr>
    </w:div>
    <w:div w:id="1881890405">
      <w:bodyDiv w:val="1"/>
      <w:marLeft w:val="0"/>
      <w:marRight w:val="0"/>
      <w:marTop w:val="0"/>
      <w:marBottom w:val="0"/>
      <w:divBdr>
        <w:top w:val="none" w:sz="0" w:space="0" w:color="auto"/>
        <w:left w:val="none" w:sz="0" w:space="0" w:color="auto"/>
        <w:bottom w:val="none" w:sz="0" w:space="0" w:color="auto"/>
        <w:right w:val="none" w:sz="0" w:space="0" w:color="auto"/>
      </w:divBdr>
    </w:div>
    <w:div w:id="1882594141">
      <w:bodyDiv w:val="1"/>
      <w:marLeft w:val="0"/>
      <w:marRight w:val="0"/>
      <w:marTop w:val="0"/>
      <w:marBottom w:val="0"/>
      <w:divBdr>
        <w:top w:val="none" w:sz="0" w:space="0" w:color="auto"/>
        <w:left w:val="none" w:sz="0" w:space="0" w:color="auto"/>
        <w:bottom w:val="none" w:sz="0" w:space="0" w:color="auto"/>
        <w:right w:val="none" w:sz="0" w:space="0" w:color="auto"/>
      </w:divBdr>
    </w:div>
    <w:div w:id="1888371115">
      <w:bodyDiv w:val="1"/>
      <w:marLeft w:val="0"/>
      <w:marRight w:val="0"/>
      <w:marTop w:val="0"/>
      <w:marBottom w:val="0"/>
      <w:divBdr>
        <w:top w:val="none" w:sz="0" w:space="0" w:color="auto"/>
        <w:left w:val="none" w:sz="0" w:space="0" w:color="auto"/>
        <w:bottom w:val="none" w:sz="0" w:space="0" w:color="auto"/>
        <w:right w:val="none" w:sz="0" w:space="0" w:color="auto"/>
      </w:divBdr>
    </w:div>
    <w:div w:id="1892842107">
      <w:bodyDiv w:val="1"/>
      <w:marLeft w:val="0"/>
      <w:marRight w:val="0"/>
      <w:marTop w:val="0"/>
      <w:marBottom w:val="0"/>
      <w:divBdr>
        <w:top w:val="none" w:sz="0" w:space="0" w:color="auto"/>
        <w:left w:val="none" w:sz="0" w:space="0" w:color="auto"/>
        <w:bottom w:val="none" w:sz="0" w:space="0" w:color="auto"/>
        <w:right w:val="none" w:sz="0" w:space="0" w:color="auto"/>
      </w:divBdr>
    </w:div>
    <w:div w:id="1895042060">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897469953">
      <w:bodyDiv w:val="1"/>
      <w:marLeft w:val="0"/>
      <w:marRight w:val="0"/>
      <w:marTop w:val="0"/>
      <w:marBottom w:val="0"/>
      <w:divBdr>
        <w:top w:val="none" w:sz="0" w:space="0" w:color="auto"/>
        <w:left w:val="none" w:sz="0" w:space="0" w:color="auto"/>
        <w:bottom w:val="none" w:sz="0" w:space="0" w:color="auto"/>
        <w:right w:val="none" w:sz="0" w:space="0" w:color="auto"/>
      </w:divBdr>
    </w:div>
    <w:div w:id="1898740663">
      <w:bodyDiv w:val="1"/>
      <w:marLeft w:val="0"/>
      <w:marRight w:val="0"/>
      <w:marTop w:val="0"/>
      <w:marBottom w:val="0"/>
      <w:divBdr>
        <w:top w:val="none" w:sz="0" w:space="0" w:color="auto"/>
        <w:left w:val="none" w:sz="0" w:space="0" w:color="auto"/>
        <w:bottom w:val="none" w:sz="0" w:space="0" w:color="auto"/>
        <w:right w:val="none" w:sz="0" w:space="0" w:color="auto"/>
      </w:divBdr>
    </w:div>
    <w:div w:id="1909077122">
      <w:bodyDiv w:val="1"/>
      <w:marLeft w:val="0"/>
      <w:marRight w:val="0"/>
      <w:marTop w:val="0"/>
      <w:marBottom w:val="0"/>
      <w:divBdr>
        <w:top w:val="none" w:sz="0" w:space="0" w:color="auto"/>
        <w:left w:val="none" w:sz="0" w:space="0" w:color="auto"/>
        <w:bottom w:val="none" w:sz="0" w:space="0" w:color="auto"/>
        <w:right w:val="none" w:sz="0" w:space="0" w:color="auto"/>
      </w:divBdr>
    </w:div>
    <w:div w:id="1919249107">
      <w:bodyDiv w:val="1"/>
      <w:marLeft w:val="0"/>
      <w:marRight w:val="0"/>
      <w:marTop w:val="0"/>
      <w:marBottom w:val="0"/>
      <w:divBdr>
        <w:top w:val="none" w:sz="0" w:space="0" w:color="auto"/>
        <w:left w:val="none" w:sz="0" w:space="0" w:color="auto"/>
        <w:bottom w:val="none" w:sz="0" w:space="0" w:color="auto"/>
        <w:right w:val="none" w:sz="0" w:space="0" w:color="auto"/>
      </w:divBdr>
    </w:div>
    <w:div w:id="1926918293">
      <w:bodyDiv w:val="1"/>
      <w:marLeft w:val="0"/>
      <w:marRight w:val="0"/>
      <w:marTop w:val="0"/>
      <w:marBottom w:val="0"/>
      <w:divBdr>
        <w:top w:val="none" w:sz="0" w:space="0" w:color="auto"/>
        <w:left w:val="none" w:sz="0" w:space="0" w:color="auto"/>
        <w:bottom w:val="none" w:sz="0" w:space="0" w:color="auto"/>
        <w:right w:val="none" w:sz="0" w:space="0" w:color="auto"/>
      </w:divBdr>
    </w:div>
    <w:div w:id="1929264052">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2619658">
      <w:bodyDiv w:val="1"/>
      <w:marLeft w:val="0"/>
      <w:marRight w:val="0"/>
      <w:marTop w:val="0"/>
      <w:marBottom w:val="0"/>
      <w:divBdr>
        <w:top w:val="none" w:sz="0" w:space="0" w:color="auto"/>
        <w:left w:val="none" w:sz="0" w:space="0" w:color="auto"/>
        <w:bottom w:val="none" w:sz="0" w:space="0" w:color="auto"/>
        <w:right w:val="none" w:sz="0" w:space="0" w:color="auto"/>
      </w:divBdr>
    </w:div>
    <w:div w:id="1932814545">
      <w:bodyDiv w:val="1"/>
      <w:marLeft w:val="0"/>
      <w:marRight w:val="0"/>
      <w:marTop w:val="0"/>
      <w:marBottom w:val="0"/>
      <w:divBdr>
        <w:top w:val="none" w:sz="0" w:space="0" w:color="auto"/>
        <w:left w:val="none" w:sz="0" w:space="0" w:color="auto"/>
        <w:bottom w:val="none" w:sz="0" w:space="0" w:color="auto"/>
        <w:right w:val="none" w:sz="0" w:space="0" w:color="auto"/>
      </w:divBdr>
    </w:div>
    <w:div w:id="1936593812">
      <w:bodyDiv w:val="1"/>
      <w:marLeft w:val="0"/>
      <w:marRight w:val="0"/>
      <w:marTop w:val="0"/>
      <w:marBottom w:val="0"/>
      <w:divBdr>
        <w:top w:val="none" w:sz="0" w:space="0" w:color="auto"/>
        <w:left w:val="none" w:sz="0" w:space="0" w:color="auto"/>
        <w:bottom w:val="none" w:sz="0" w:space="0" w:color="auto"/>
        <w:right w:val="none" w:sz="0" w:space="0" w:color="auto"/>
      </w:divBdr>
    </w:div>
    <w:div w:id="1937319672">
      <w:bodyDiv w:val="1"/>
      <w:marLeft w:val="0"/>
      <w:marRight w:val="0"/>
      <w:marTop w:val="0"/>
      <w:marBottom w:val="0"/>
      <w:divBdr>
        <w:top w:val="none" w:sz="0" w:space="0" w:color="auto"/>
        <w:left w:val="none" w:sz="0" w:space="0" w:color="auto"/>
        <w:bottom w:val="none" w:sz="0" w:space="0" w:color="auto"/>
        <w:right w:val="none" w:sz="0" w:space="0" w:color="auto"/>
      </w:divBdr>
    </w:div>
    <w:div w:id="1943301394">
      <w:bodyDiv w:val="1"/>
      <w:marLeft w:val="0"/>
      <w:marRight w:val="0"/>
      <w:marTop w:val="0"/>
      <w:marBottom w:val="0"/>
      <w:divBdr>
        <w:top w:val="none" w:sz="0" w:space="0" w:color="auto"/>
        <w:left w:val="none" w:sz="0" w:space="0" w:color="auto"/>
        <w:bottom w:val="none" w:sz="0" w:space="0" w:color="auto"/>
        <w:right w:val="none" w:sz="0" w:space="0" w:color="auto"/>
      </w:divBdr>
    </w:div>
    <w:div w:id="1943761799">
      <w:bodyDiv w:val="1"/>
      <w:marLeft w:val="0"/>
      <w:marRight w:val="0"/>
      <w:marTop w:val="0"/>
      <w:marBottom w:val="0"/>
      <w:divBdr>
        <w:top w:val="none" w:sz="0" w:space="0" w:color="auto"/>
        <w:left w:val="none" w:sz="0" w:space="0" w:color="auto"/>
        <w:bottom w:val="none" w:sz="0" w:space="0" w:color="auto"/>
        <w:right w:val="none" w:sz="0" w:space="0" w:color="auto"/>
      </w:divBdr>
    </w:div>
    <w:div w:id="1944071149">
      <w:bodyDiv w:val="1"/>
      <w:marLeft w:val="0"/>
      <w:marRight w:val="0"/>
      <w:marTop w:val="0"/>
      <w:marBottom w:val="0"/>
      <w:divBdr>
        <w:top w:val="none" w:sz="0" w:space="0" w:color="auto"/>
        <w:left w:val="none" w:sz="0" w:space="0" w:color="auto"/>
        <w:bottom w:val="none" w:sz="0" w:space="0" w:color="auto"/>
        <w:right w:val="none" w:sz="0" w:space="0" w:color="auto"/>
      </w:divBdr>
    </w:div>
    <w:div w:id="1945263508">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46576377">
      <w:bodyDiv w:val="1"/>
      <w:marLeft w:val="0"/>
      <w:marRight w:val="0"/>
      <w:marTop w:val="0"/>
      <w:marBottom w:val="0"/>
      <w:divBdr>
        <w:top w:val="none" w:sz="0" w:space="0" w:color="auto"/>
        <w:left w:val="none" w:sz="0" w:space="0" w:color="auto"/>
        <w:bottom w:val="none" w:sz="0" w:space="0" w:color="auto"/>
        <w:right w:val="none" w:sz="0" w:space="0" w:color="auto"/>
      </w:divBdr>
    </w:div>
    <w:div w:id="1950089745">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4631874">
      <w:bodyDiv w:val="1"/>
      <w:marLeft w:val="0"/>
      <w:marRight w:val="0"/>
      <w:marTop w:val="0"/>
      <w:marBottom w:val="0"/>
      <w:divBdr>
        <w:top w:val="none" w:sz="0" w:space="0" w:color="auto"/>
        <w:left w:val="none" w:sz="0" w:space="0" w:color="auto"/>
        <w:bottom w:val="none" w:sz="0" w:space="0" w:color="auto"/>
        <w:right w:val="none" w:sz="0" w:space="0" w:color="auto"/>
      </w:divBdr>
    </w:div>
    <w:div w:id="1956330590">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63268698">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67156768">
      <w:bodyDiv w:val="1"/>
      <w:marLeft w:val="0"/>
      <w:marRight w:val="0"/>
      <w:marTop w:val="0"/>
      <w:marBottom w:val="0"/>
      <w:divBdr>
        <w:top w:val="none" w:sz="0" w:space="0" w:color="auto"/>
        <w:left w:val="none" w:sz="0" w:space="0" w:color="auto"/>
        <w:bottom w:val="none" w:sz="0" w:space="0" w:color="auto"/>
        <w:right w:val="none" w:sz="0" w:space="0" w:color="auto"/>
      </w:divBdr>
    </w:div>
    <w:div w:id="1976324982">
      <w:bodyDiv w:val="1"/>
      <w:marLeft w:val="0"/>
      <w:marRight w:val="0"/>
      <w:marTop w:val="0"/>
      <w:marBottom w:val="0"/>
      <w:divBdr>
        <w:top w:val="none" w:sz="0" w:space="0" w:color="auto"/>
        <w:left w:val="none" w:sz="0" w:space="0" w:color="auto"/>
        <w:bottom w:val="none" w:sz="0" w:space="0" w:color="auto"/>
        <w:right w:val="none" w:sz="0" w:space="0" w:color="auto"/>
      </w:divBdr>
    </w:div>
    <w:div w:id="1977488491">
      <w:bodyDiv w:val="1"/>
      <w:marLeft w:val="0"/>
      <w:marRight w:val="0"/>
      <w:marTop w:val="0"/>
      <w:marBottom w:val="0"/>
      <w:divBdr>
        <w:top w:val="none" w:sz="0" w:space="0" w:color="auto"/>
        <w:left w:val="none" w:sz="0" w:space="0" w:color="auto"/>
        <w:bottom w:val="none" w:sz="0" w:space="0" w:color="auto"/>
        <w:right w:val="none" w:sz="0" w:space="0" w:color="auto"/>
      </w:divBdr>
    </w:div>
    <w:div w:id="1985891853">
      <w:bodyDiv w:val="1"/>
      <w:marLeft w:val="0"/>
      <w:marRight w:val="0"/>
      <w:marTop w:val="0"/>
      <w:marBottom w:val="0"/>
      <w:divBdr>
        <w:top w:val="none" w:sz="0" w:space="0" w:color="auto"/>
        <w:left w:val="none" w:sz="0" w:space="0" w:color="auto"/>
        <w:bottom w:val="none" w:sz="0" w:space="0" w:color="auto"/>
        <w:right w:val="none" w:sz="0" w:space="0" w:color="auto"/>
      </w:divBdr>
    </w:div>
    <w:div w:id="1989817174">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2009597569">
      <w:bodyDiv w:val="1"/>
      <w:marLeft w:val="0"/>
      <w:marRight w:val="0"/>
      <w:marTop w:val="0"/>
      <w:marBottom w:val="0"/>
      <w:divBdr>
        <w:top w:val="none" w:sz="0" w:space="0" w:color="auto"/>
        <w:left w:val="none" w:sz="0" w:space="0" w:color="auto"/>
        <w:bottom w:val="none" w:sz="0" w:space="0" w:color="auto"/>
        <w:right w:val="none" w:sz="0" w:space="0" w:color="auto"/>
      </w:divBdr>
    </w:div>
    <w:div w:id="2010593518">
      <w:bodyDiv w:val="1"/>
      <w:marLeft w:val="0"/>
      <w:marRight w:val="0"/>
      <w:marTop w:val="0"/>
      <w:marBottom w:val="0"/>
      <w:divBdr>
        <w:top w:val="none" w:sz="0" w:space="0" w:color="auto"/>
        <w:left w:val="none" w:sz="0" w:space="0" w:color="auto"/>
        <w:bottom w:val="none" w:sz="0" w:space="0" w:color="auto"/>
        <w:right w:val="none" w:sz="0" w:space="0" w:color="auto"/>
      </w:divBdr>
    </w:div>
    <w:div w:id="2010594589">
      <w:bodyDiv w:val="1"/>
      <w:marLeft w:val="0"/>
      <w:marRight w:val="0"/>
      <w:marTop w:val="0"/>
      <w:marBottom w:val="0"/>
      <w:divBdr>
        <w:top w:val="none" w:sz="0" w:space="0" w:color="auto"/>
        <w:left w:val="none" w:sz="0" w:space="0" w:color="auto"/>
        <w:bottom w:val="none" w:sz="0" w:space="0" w:color="auto"/>
        <w:right w:val="none" w:sz="0" w:space="0" w:color="auto"/>
      </w:divBdr>
    </w:div>
    <w:div w:id="2013335029">
      <w:bodyDiv w:val="1"/>
      <w:marLeft w:val="0"/>
      <w:marRight w:val="0"/>
      <w:marTop w:val="0"/>
      <w:marBottom w:val="0"/>
      <w:divBdr>
        <w:top w:val="none" w:sz="0" w:space="0" w:color="auto"/>
        <w:left w:val="none" w:sz="0" w:space="0" w:color="auto"/>
        <w:bottom w:val="none" w:sz="0" w:space="0" w:color="auto"/>
        <w:right w:val="none" w:sz="0" w:space="0" w:color="auto"/>
      </w:divBdr>
    </w:div>
    <w:div w:id="2017461043">
      <w:bodyDiv w:val="1"/>
      <w:marLeft w:val="0"/>
      <w:marRight w:val="0"/>
      <w:marTop w:val="0"/>
      <w:marBottom w:val="0"/>
      <w:divBdr>
        <w:top w:val="none" w:sz="0" w:space="0" w:color="auto"/>
        <w:left w:val="none" w:sz="0" w:space="0" w:color="auto"/>
        <w:bottom w:val="none" w:sz="0" w:space="0" w:color="auto"/>
        <w:right w:val="none" w:sz="0" w:space="0" w:color="auto"/>
      </w:divBdr>
    </w:div>
    <w:div w:id="2024823081">
      <w:bodyDiv w:val="1"/>
      <w:marLeft w:val="0"/>
      <w:marRight w:val="0"/>
      <w:marTop w:val="0"/>
      <w:marBottom w:val="0"/>
      <w:divBdr>
        <w:top w:val="none" w:sz="0" w:space="0" w:color="auto"/>
        <w:left w:val="none" w:sz="0" w:space="0" w:color="auto"/>
        <w:bottom w:val="none" w:sz="0" w:space="0" w:color="auto"/>
        <w:right w:val="none" w:sz="0" w:space="0" w:color="auto"/>
      </w:divBdr>
    </w:div>
    <w:div w:id="2026319670">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27946072">
      <w:bodyDiv w:val="1"/>
      <w:marLeft w:val="0"/>
      <w:marRight w:val="0"/>
      <w:marTop w:val="0"/>
      <w:marBottom w:val="0"/>
      <w:divBdr>
        <w:top w:val="none" w:sz="0" w:space="0" w:color="auto"/>
        <w:left w:val="none" w:sz="0" w:space="0" w:color="auto"/>
        <w:bottom w:val="none" w:sz="0" w:space="0" w:color="auto"/>
        <w:right w:val="none" w:sz="0" w:space="0" w:color="auto"/>
      </w:divBdr>
    </w:div>
    <w:div w:id="2030641563">
      <w:bodyDiv w:val="1"/>
      <w:marLeft w:val="0"/>
      <w:marRight w:val="0"/>
      <w:marTop w:val="0"/>
      <w:marBottom w:val="0"/>
      <w:divBdr>
        <w:top w:val="none" w:sz="0" w:space="0" w:color="auto"/>
        <w:left w:val="none" w:sz="0" w:space="0" w:color="auto"/>
        <w:bottom w:val="none" w:sz="0" w:space="0" w:color="auto"/>
        <w:right w:val="none" w:sz="0" w:space="0" w:color="auto"/>
      </w:divBdr>
    </w:div>
    <w:div w:id="2040542719">
      <w:bodyDiv w:val="1"/>
      <w:marLeft w:val="0"/>
      <w:marRight w:val="0"/>
      <w:marTop w:val="0"/>
      <w:marBottom w:val="0"/>
      <w:divBdr>
        <w:top w:val="none" w:sz="0" w:space="0" w:color="auto"/>
        <w:left w:val="none" w:sz="0" w:space="0" w:color="auto"/>
        <w:bottom w:val="none" w:sz="0" w:space="0" w:color="auto"/>
        <w:right w:val="none" w:sz="0" w:space="0" w:color="auto"/>
      </w:divBdr>
    </w:div>
    <w:div w:id="2043938842">
      <w:bodyDiv w:val="1"/>
      <w:marLeft w:val="0"/>
      <w:marRight w:val="0"/>
      <w:marTop w:val="0"/>
      <w:marBottom w:val="0"/>
      <w:divBdr>
        <w:top w:val="none" w:sz="0" w:space="0" w:color="auto"/>
        <w:left w:val="none" w:sz="0" w:space="0" w:color="auto"/>
        <w:bottom w:val="none" w:sz="0" w:space="0" w:color="auto"/>
        <w:right w:val="none" w:sz="0" w:space="0" w:color="auto"/>
      </w:divBdr>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
    <w:div w:id="2048290630">
      <w:bodyDiv w:val="1"/>
      <w:marLeft w:val="0"/>
      <w:marRight w:val="0"/>
      <w:marTop w:val="0"/>
      <w:marBottom w:val="0"/>
      <w:divBdr>
        <w:top w:val="none" w:sz="0" w:space="0" w:color="auto"/>
        <w:left w:val="none" w:sz="0" w:space="0" w:color="auto"/>
        <w:bottom w:val="none" w:sz="0" w:space="0" w:color="auto"/>
        <w:right w:val="none" w:sz="0" w:space="0" w:color="auto"/>
      </w:divBdr>
    </w:div>
    <w:div w:id="2058699637">
      <w:bodyDiv w:val="1"/>
      <w:marLeft w:val="0"/>
      <w:marRight w:val="0"/>
      <w:marTop w:val="0"/>
      <w:marBottom w:val="0"/>
      <w:divBdr>
        <w:top w:val="none" w:sz="0" w:space="0" w:color="auto"/>
        <w:left w:val="none" w:sz="0" w:space="0" w:color="auto"/>
        <w:bottom w:val="none" w:sz="0" w:space="0" w:color="auto"/>
        <w:right w:val="none" w:sz="0" w:space="0" w:color="auto"/>
      </w:divBdr>
    </w:div>
    <w:div w:id="2063751452">
      <w:bodyDiv w:val="1"/>
      <w:marLeft w:val="0"/>
      <w:marRight w:val="0"/>
      <w:marTop w:val="0"/>
      <w:marBottom w:val="0"/>
      <w:divBdr>
        <w:top w:val="none" w:sz="0" w:space="0" w:color="auto"/>
        <w:left w:val="none" w:sz="0" w:space="0" w:color="auto"/>
        <w:bottom w:val="none" w:sz="0" w:space="0" w:color="auto"/>
        <w:right w:val="none" w:sz="0" w:space="0" w:color="auto"/>
      </w:divBdr>
    </w:div>
    <w:div w:id="2065057900">
      <w:bodyDiv w:val="1"/>
      <w:marLeft w:val="0"/>
      <w:marRight w:val="0"/>
      <w:marTop w:val="0"/>
      <w:marBottom w:val="0"/>
      <w:divBdr>
        <w:top w:val="none" w:sz="0" w:space="0" w:color="auto"/>
        <w:left w:val="none" w:sz="0" w:space="0" w:color="auto"/>
        <w:bottom w:val="none" w:sz="0" w:space="0" w:color="auto"/>
        <w:right w:val="none" w:sz="0" w:space="0" w:color="auto"/>
      </w:divBdr>
    </w:div>
    <w:div w:id="2065984188">
      <w:bodyDiv w:val="1"/>
      <w:marLeft w:val="0"/>
      <w:marRight w:val="0"/>
      <w:marTop w:val="0"/>
      <w:marBottom w:val="0"/>
      <w:divBdr>
        <w:top w:val="none" w:sz="0" w:space="0" w:color="auto"/>
        <w:left w:val="none" w:sz="0" w:space="0" w:color="auto"/>
        <w:bottom w:val="none" w:sz="0" w:space="0" w:color="auto"/>
        <w:right w:val="none" w:sz="0" w:space="0" w:color="auto"/>
      </w:divBdr>
    </w:div>
    <w:div w:id="2072925103">
      <w:bodyDiv w:val="1"/>
      <w:marLeft w:val="0"/>
      <w:marRight w:val="0"/>
      <w:marTop w:val="0"/>
      <w:marBottom w:val="0"/>
      <w:divBdr>
        <w:top w:val="none" w:sz="0" w:space="0" w:color="auto"/>
        <w:left w:val="none" w:sz="0" w:space="0" w:color="auto"/>
        <w:bottom w:val="none" w:sz="0" w:space="0" w:color="auto"/>
        <w:right w:val="none" w:sz="0" w:space="0" w:color="auto"/>
      </w:divBdr>
    </w:div>
    <w:div w:id="2073238175">
      <w:bodyDiv w:val="1"/>
      <w:marLeft w:val="0"/>
      <w:marRight w:val="0"/>
      <w:marTop w:val="0"/>
      <w:marBottom w:val="0"/>
      <w:divBdr>
        <w:top w:val="none" w:sz="0" w:space="0" w:color="auto"/>
        <w:left w:val="none" w:sz="0" w:space="0" w:color="auto"/>
        <w:bottom w:val="none" w:sz="0" w:space="0" w:color="auto"/>
        <w:right w:val="none" w:sz="0" w:space="0" w:color="auto"/>
      </w:divBdr>
    </w:div>
    <w:div w:id="2074115396">
      <w:bodyDiv w:val="1"/>
      <w:marLeft w:val="0"/>
      <w:marRight w:val="0"/>
      <w:marTop w:val="0"/>
      <w:marBottom w:val="0"/>
      <w:divBdr>
        <w:top w:val="none" w:sz="0" w:space="0" w:color="auto"/>
        <w:left w:val="none" w:sz="0" w:space="0" w:color="auto"/>
        <w:bottom w:val="none" w:sz="0" w:space="0" w:color="auto"/>
        <w:right w:val="none" w:sz="0" w:space="0" w:color="auto"/>
      </w:divBdr>
    </w:div>
    <w:div w:id="2095272418">
      <w:bodyDiv w:val="1"/>
      <w:marLeft w:val="0"/>
      <w:marRight w:val="0"/>
      <w:marTop w:val="0"/>
      <w:marBottom w:val="0"/>
      <w:divBdr>
        <w:top w:val="none" w:sz="0" w:space="0" w:color="auto"/>
        <w:left w:val="none" w:sz="0" w:space="0" w:color="auto"/>
        <w:bottom w:val="none" w:sz="0" w:space="0" w:color="auto"/>
        <w:right w:val="none" w:sz="0" w:space="0" w:color="auto"/>
      </w:divBdr>
    </w:div>
    <w:div w:id="2099253651">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 w:id="2102481988">
      <w:bodyDiv w:val="1"/>
      <w:marLeft w:val="0"/>
      <w:marRight w:val="0"/>
      <w:marTop w:val="0"/>
      <w:marBottom w:val="0"/>
      <w:divBdr>
        <w:top w:val="none" w:sz="0" w:space="0" w:color="auto"/>
        <w:left w:val="none" w:sz="0" w:space="0" w:color="auto"/>
        <w:bottom w:val="none" w:sz="0" w:space="0" w:color="auto"/>
        <w:right w:val="none" w:sz="0" w:space="0" w:color="auto"/>
      </w:divBdr>
    </w:div>
    <w:div w:id="2110008571">
      <w:bodyDiv w:val="1"/>
      <w:marLeft w:val="0"/>
      <w:marRight w:val="0"/>
      <w:marTop w:val="0"/>
      <w:marBottom w:val="0"/>
      <w:divBdr>
        <w:top w:val="none" w:sz="0" w:space="0" w:color="auto"/>
        <w:left w:val="none" w:sz="0" w:space="0" w:color="auto"/>
        <w:bottom w:val="none" w:sz="0" w:space="0" w:color="auto"/>
        <w:right w:val="none" w:sz="0" w:space="0" w:color="auto"/>
      </w:divBdr>
    </w:div>
    <w:div w:id="2111005070">
      <w:bodyDiv w:val="1"/>
      <w:marLeft w:val="0"/>
      <w:marRight w:val="0"/>
      <w:marTop w:val="0"/>
      <w:marBottom w:val="0"/>
      <w:divBdr>
        <w:top w:val="none" w:sz="0" w:space="0" w:color="auto"/>
        <w:left w:val="none" w:sz="0" w:space="0" w:color="auto"/>
        <w:bottom w:val="none" w:sz="0" w:space="0" w:color="auto"/>
        <w:right w:val="none" w:sz="0" w:space="0" w:color="auto"/>
      </w:divBdr>
    </w:div>
    <w:div w:id="2111076467">
      <w:bodyDiv w:val="1"/>
      <w:marLeft w:val="0"/>
      <w:marRight w:val="0"/>
      <w:marTop w:val="0"/>
      <w:marBottom w:val="0"/>
      <w:divBdr>
        <w:top w:val="none" w:sz="0" w:space="0" w:color="auto"/>
        <w:left w:val="none" w:sz="0" w:space="0" w:color="auto"/>
        <w:bottom w:val="none" w:sz="0" w:space="0" w:color="auto"/>
        <w:right w:val="none" w:sz="0" w:space="0" w:color="auto"/>
      </w:divBdr>
    </w:div>
    <w:div w:id="2115510403">
      <w:bodyDiv w:val="1"/>
      <w:marLeft w:val="0"/>
      <w:marRight w:val="0"/>
      <w:marTop w:val="0"/>
      <w:marBottom w:val="0"/>
      <w:divBdr>
        <w:top w:val="none" w:sz="0" w:space="0" w:color="auto"/>
        <w:left w:val="none" w:sz="0" w:space="0" w:color="auto"/>
        <w:bottom w:val="none" w:sz="0" w:space="0" w:color="auto"/>
        <w:right w:val="none" w:sz="0" w:space="0" w:color="auto"/>
      </w:divBdr>
    </w:div>
    <w:div w:id="2116748312">
      <w:bodyDiv w:val="1"/>
      <w:marLeft w:val="0"/>
      <w:marRight w:val="0"/>
      <w:marTop w:val="0"/>
      <w:marBottom w:val="0"/>
      <w:divBdr>
        <w:top w:val="none" w:sz="0" w:space="0" w:color="auto"/>
        <w:left w:val="none" w:sz="0" w:space="0" w:color="auto"/>
        <w:bottom w:val="none" w:sz="0" w:space="0" w:color="auto"/>
        <w:right w:val="none" w:sz="0" w:space="0" w:color="auto"/>
      </w:divBdr>
    </w:div>
    <w:div w:id="2119063247">
      <w:bodyDiv w:val="1"/>
      <w:marLeft w:val="0"/>
      <w:marRight w:val="0"/>
      <w:marTop w:val="0"/>
      <w:marBottom w:val="0"/>
      <w:divBdr>
        <w:top w:val="none" w:sz="0" w:space="0" w:color="auto"/>
        <w:left w:val="none" w:sz="0" w:space="0" w:color="auto"/>
        <w:bottom w:val="none" w:sz="0" w:space="0" w:color="auto"/>
        <w:right w:val="none" w:sz="0" w:space="0" w:color="auto"/>
      </w:divBdr>
    </w:div>
    <w:div w:id="2122410058">
      <w:bodyDiv w:val="1"/>
      <w:marLeft w:val="0"/>
      <w:marRight w:val="0"/>
      <w:marTop w:val="0"/>
      <w:marBottom w:val="0"/>
      <w:divBdr>
        <w:top w:val="none" w:sz="0" w:space="0" w:color="auto"/>
        <w:left w:val="none" w:sz="0" w:space="0" w:color="auto"/>
        <w:bottom w:val="none" w:sz="0" w:space="0" w:color="auto"/>
        <w:right w:val="none" w:sz="0" w:space="0" w:color="auto"/>
      </w:divBdr>
    </w:div>
    <w:div w:id="2123499860">
      <w:bodyDiv w:val="1"/>
      <w:marLeft w:val="0"/>
      <w:marRight w:val="0"/>
      <w:marTop w:val="0"/>
      <w:marBottom w:val="0"/>
      <w:divBdr>
        <w:top w:val="none" w:sz="0" w:space="0" w:color="auto"/>
        <w:left w:val="none" w:sz="0" w:space="0" w:color="auto"/>
        <w:bottom w:val="none" w:sz="0" w:space="0" w:color="auto"/>
        <w:right w:val="none" w:sz="0" w:space="0" w:color="auto"/>
      </w:divBdr>
    </w:div>
    <w:div w:id="2132699357">
      <w:bodyDiv w:val="1"/>
      <w:marLeft w:val="0"/>
      <w:marRight w:val="0"/>
      <w:marTop w:val="0"/>
      <w:marBottom w:val="0"/>
      <w:divBdr>
        <w:top w:val="none" w:sz="0" w:space="0" w:color="auto"/>
        <w:left w:val="none" w:sz="0" w:space="0" w:color="auto"/>
        <w:bottom w:val="none" w:sz="0" w:space="0" w:color="auto"/>
        <w:right w:val="none" w:sz="0" w:space="0" w:color="auto"/>
      </w:divBdr>
    </w:div>
    <w:div w:id="2133592783">
      <w:bodyDiv w:val="1"/>
      <w:marLeft w:val="0"/>
      <w:marRight w:val="0"/>
      <w:marTop w:val="0"/>
      <w:marBottom w:val="0"/>
      <w:divBdr>
        <w:top w:val="none" w:sz="0" w:space="0" w:color="auto"/>
        <w:left w:val="none" w:sz="0" w:space="0" w:color="auto"/>
        <w:bottom w:val="none" w:sz="0" w:space="0" w:color="auto"/>
        <w:right w:val="none" w:sz="0" w:space="0" w:color="auto"/>
      </w:divBdr>
    </w:div>
    <w:div w:id="2135977994">
      <w:bodyDiv w:val="1"/>
      <w:marLeft w:val="0"/>
      <w:marRight w:val="0"/>
      <w:marTop w:val="0"/>
      <w:marBottom w:val="0"/>
      <w:divBdr>
        <w:top w:val="none" w:sz="0" w:space="0" w:color="auto"/>
        <w:left w:val="none" w:sz="0" w:space="0" w:color="auto"/>
        <w:bottom w:val="none" w:sz="0" w:space="0" w:color="auto"/>
        <w:right w:val="none" w:sz="0" w:space="0" w:color="auto"/>
      </w:divBdr>
    </w:div>
    <w:div w:id="2141458389">
      <w:bodyDiv w:val="1"/>
      <w:marLeft w:val="0"/>
      <w:marRight w:val="0"/>
      <w:marTop w:val="0"/>
      <w:marBottom w:val="0"/>
      <w:divBdr>
        <w:top w:val="none" w:sz="0" w:space="0" w:color="auto"/>
        <w:left w:val="none" w:sz="0" w:space="0" w:color="auto"/>
        <w:bottom w:val="none" w:sz="0" w:space="0" w:color="auto"/>
        <w:right w:val="none" w:sz="0" w:space="0" w:color="auto"/>
      </w:divBdr>
    </w:div>
    <w:div w:id="2141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5660-34D4-4BFC-B6C4-B1F94405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128</Pages>
  <Words>49460</Words>
  <Characters>296765</Characters>
  <Application>Microsoft Office Word</Application>
  <DocSecurity>0</DocSecurity>
  <Lines>2473</Lines>
  <Paragraphs>691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345534</CharactersWithSpaces>
  <SharedDoc>false</SharedDoc>
  <HLinks>
    <vt:vector size="282" baseType="variant">
      <vt:variant>
        <vt:i4>1376314</vt:i4>
      </vt:variant>
      <vt:variant>
        <vt:i4>278</vt:i4>
      </vt:variant>
      <vt:variant>
        <vt:i4>0</vt:i4>
      </vt:variant>
      <vt:variant>
        <vt:i4>5</vt:i4>
      </vt:variant>
      <vt:variant>
        <vt:lpwstr/>
      </vt:variant>
      <vt:variant>
        <vt:lpwstr>_Toc508724512</vt:lpwstr>
      </vt:variant>
      <vt:variant>
        <vt:i4>1376314</vt:i4>
      </vt:variant>
      <vt:variant>
        <vt:i4>272</vt:i4>
      </vt:variant>
      <vt:variant>
        <vt:i4>0</vt:i4>
      </vt:variant>
      <vt:variant>
        <vt:i4>5</vt:i4>
      </vt:variant>
      <vt:variant>
        <vt:lpwstr/>
      </vt:variant>
      <vt:variant>
        <vt:lpwstr>_Toc508724511</vt:lpwstr>
      </vt:variant>
      <vt:variant>
        <vt:i4>1376314</vt:i4>
      </vt:variant>
      <vt:variant>
        <vt:i4>266</vt:i4>
      </vt:variant>
      <vt:variant>
        <vt:i4>0</vt:i4>
      </vt:variant>
      <vt:variant>
        <vt:i4>5</vt:i4>
      </vt:variant>
      <vt:variant>
        <vt:lpwstr/>
      </vt:variant>
      <vt:variant>
        <vt:lpwstr>_Toc508724510</vt:lpwstr>
      </vt:variant>
      <vt:variant>
        <vt:i4>1310778</vt:i4>
      </vt:variant>
      <vt:variant>
        <vt:i4>260</vt:i4>
      </vt:variant>
      <vt:variant>
        <vt:i4>0</vt:i4>
      </vt:variant>
      <vt:variant>
        <vt:i4>5</vt:i4>
      </vt:variant>
      <vt:variant>
        <vt:lpwstr/>
      </vt:variant>
      <vt:variant>
        <vt:lpwstr>_Toc508724509</vt:lpwstr>
      </vt:variant>
      <vt:variant>
        <vt:i4>1310778</vt:i4>
      </vt:variant>
      <vt:variant>
        <vt:i4>254</vt:i4>
      </vt:variant>
      <vt:variant>
        <vt:i4>0</vt:i4>
      </vt:variant>
      <vt:variant>
        <vt:i4>5</vt:i4>
      </vt:variant>
      <vt:variant>
        <vt:lpwstr/>
      </vt:variant>
      <vt:variant>
        <vt:lpwstr>_Toc508724508</vt:lpwstr>
      </vt:variant>
      <vt:variant>
        <vt:i4>1310778</vt:i4>
      </vt:variant>
      <vt:variant>
        <vt:i4>248</vt:i4>
      </vt:variant>
      <vt:variant>
        <vt:i4>0</vt:i4>
      </vt:variant>
      <vt:variant>
        <vt:i4>5</vt:i4>
      </vt:variant>
      <vt:variant>
        <vt:lpwstr/>
      </vt:variant>
      <vt:variant>
        <vt:lpwstr>_Toc508724507</vt:lpwstr>
      </vt:variant>
      <vt:variant>
        <vt:i4>1310778</vt:i4>
      </vt:variant>
      <vt:variant>
        <vt:i4>242</vt:i4>
      </vt:variant>
      <vt:variant>
        <vt:i4>0</vt:i4>
      </vt:variant>
      <vt:variant>
        <vt:i4>5</vt:i4>
      </vt:variant>
      <vt:variant>
        <vt:lpwstr/>
      </vt:variant>
      <vt:variant>
        <vt:lpwstr>_Toc508724506</vt:lpwstr>
      </vt:variant>
      <vt:variant>
        <vt:i4>1310778</vt:i4>
      </vt:variant>
      <vt:variant>
        <vt:i4>236</vt:i4>
      </vt:variant>
      <vt:variant>
        <vt:i4>0</vt:i4>
      </vt:variant>
      <vt:variant>
        <vt:i4>5</vt:i4>
      </vt:variant>
      <vt:variant>
        <vt:lpwstr/>
      </vt:variant>
      <vt:variant>
        <vt:lpwstr>_Toc508724505</vt:lpwstr>
      </vt:variant>
      <vt:variant>
        <vt:i4>1310778</vt:i4>
      </vt:variant>
      <vt:variant>
        <vt:i4>230</vt:i4>
      </vt:variant>
      <vt:variant>
        <vt:i4>0</vt:i4>
      </vt:variant>
      <vt:variant>
        <vt:i4>5</vt:i4>
      </vt:variant>
      <vt:variant>
        <vt:lpwstr/>
      </vt:variant>
      <vt:variant>
        <vt:lpwstr>_Toc508724504</vt:lpwstr>
      </vt:variant>
      <vt:variant>
        <vt:i4>1310778</vt:i4>
      </vt:variant>
      <vt:variant>
        <vt:i4>224</vt:i4>
      </vt:variant>
      <vt:variant>
        <vt:i4>0</vt:i4>
      </vt:variant>
      <vt:variant>
        <vt:i4>5</vt:i4>
      </vt:variant>
      <vt:variant>
        <vt:lpwstr/>
      </vt:variant>
      <vt:variant>
        <vt:lpwstr>_Toc508724503</vt:lpwstr>
      </vt:variant>
      <vt:variant>
        <vt:i4>1310778</vt:i4>
      </vt:variant>
      <vt:variant>
        <vt:i4>218</vt:i4>
      </vt:variant>
      <vt:variant>
        <vt:i4>0</vt:i4>
      </vt:variant>
      <vt:variant>
        <vt:i4>5</vt:i4>
      </vt:variant>
      <vt:variant>
        <vt:lpwstr/>
      </vt:variant>
      <vt:variant>
        <vt:lpwstr>_Toc508724502</vt:lpwstr>
      </vt:variant>
      <vt:variant>
        <vt:i4>1310778</vt:i4>
      </vt:variant>
      <vt:variant>
        <vt:i4>212</vt:i4>
      </vt:variant>
      <vt:variant>
        <vt:i4>0</vt:i4>
      </vt:variant>
      <vt:variant>
        <vt:i4>5</vt:i4>
      </vt:variant>
      <vt:variant>
        <vt:lpwstr/>
      </vt:variant>
      <vt:variant>
        <vt:lpwstr>_Toc508724501</vt:lpwstr>
      </vt:variant>
      <vt:variant>
        <vt:i4>1310778</vt:i4>
      </vt:variant>
      <vt:variant>
        <vt:i4>206</vt:i4>
      </vt:variant>
      <vt:variant>
        <vt:i4>0</vt:i4>
      </vt:variant>
      <vt:variant>
        <vt:i4>5</vt:i4>
      </vt:variant>
      <vt:variant>
        <vt:lpwstr/>
      </vt:variant>
      <vt:variant>
        <vt:lpwstr>_Toc508724500</vt:lpwstr>
      </vt:variant>
      <vt:variant>
        <vt:i4>1900603</vt:i4>
      </vt:variant>
      <vt:variant>
        <vt:i4>200</vt:i4>
      </vt:variant>
      <vt:variant>
        <vt:i4>0</vt:i4>
      </vt:variant>
      <vt:variant>
        <vt:i4>5</vt:i4>
      </vt:variant>
      <vt:variant>
        <vt:lpwstr/>
      </vt:variant>
      <vt:variant>
        <vt:lpwstr>_Toc508724499</vt:lpwstr>
      </vt:variant>
      <vt:variant>
        <vt:i4>1900603</vt:i4>
      </vt:variant>
      <vt:variant>
        <vt:i4>194</vt:i4>
      </vt:variant>
      <vt:variant>
        <vt:i4>0</vt:i4>
      </vt:variant>
      <vt:variant>
        <vt:i4>5</vt:i4>
      </vt:variant>
      <vt:variant>
        <vt:lpwstr/>
      </vt:variant>
      <vt:variant>
        <vt:lpwstr>_Toc508724498</vt:lpwstr>
      </vt:variant>
      <vt:variant>
        <vt:i4>1900603</vt:i4>
      </vt:variant>
      <vt:variant>
        <vt:i4>188</vt:i4>
      </vt:variant>
      <vt:variant>
        <vt:i4>0</vt:i4>
      </vt:variant>
      <vt:variant>
        <vt:i4>5</vt:i4>
      </vt:variant>
      <vt:variant>
        <vt:lpwstr/>
      </vt:variant>
      <vt:variant>
        <vt:lpwstr>_Toc508724497</vt:lpwstr>
      </vt:variant>
      <vt:variant>
        <vt:i4>1900603</vt:i4>
      </vt:variant>
      <vt:variant>
        <vt:i4>182</vt:i4>
      </vt:variant>
      <vt:variant>
        <vt:i4>0</vt:i4>
      </vt:variant>
      <vt:variant>
        <vt:i4>5</vt:i4>
      </vt:variant>
      <vt:variant>
        <vt:lpwstr/>
      </vt:variant>
      <vt:variant>
        <vt:lpwstr>_Toc508724496</vt:lpwstr>
      </vt:variant>
      <vt:variant>
        <vt:i4>1900603</vt:i4>
      </vt:variant>
      <vt:variant>
        <vt:i4>176</vt:i4>
      </vt:variant>
      <vt:variant>
        <vt:i4>0</vt:i4>
      </vt:variant>
      <vt:variant>
        <vt:i4>5</vt:i4>
      </vt:variant>
      <vt:variant>
        <vt:lpwstr/>
      </vt:variant>
      <vt:variant>
        <vt:lpwstr>_Toc508724495</vt:lpwstr>
      </vt:variant>
      <vt:variant>
        <vt:i4>1900603</vt:i4>
      </vt:variant>
      <vt:variant>
        <vt:i4>170</vt:i4>
      </vt:variant>
      <vt:variant>
        <vt:i4>0</vt:i4>
      </vt:variant>
      <vt:variant>
        <vt:i4>5</vt:i4>
      </vt:variant>
      <vt:variant>
        <vt:lpwstr/>
      </vt:variant>
      <vt:variant>
        <vt:lpwstr>_Toc508724494</vt:lpwstr>
      </vt:variant>
      <vt:variant>
        <vt:i4>1900603</vt:i4>
      </vt:variant>
      <vt:variant>
        <vt:i4>164</vt:i4>
      </vt:variant>
      <vt:variant>
        <vt:i4>0</vt:i4>
      </vt:variant>
      <vt:variant>
        <vt:i4>5</vt:i4>
      </vt:variant>
      <vt:variant>
        <vt:lpwstr/>
      </vt:variant>
      <vt:variant>
        <vt:lpwstr>_Toc508724493</vt:lpwstr>
      </vt:variant>
      <vt:variant>
        <vt:i4>1900603</vt:i4>
      </vt:variant>
      <vt:variant>
        <vt:i4>158</vt:i4>
      </vt:variant>
      <vt:variant>
        <vt:i4>0</vt:i4>
      </vt:variant>
      <vt:variant>
        <vt:i4>5</vt:i4>
      </vt:variant>
      <vt:variant>
        <vt:lpwstr/>
      </vt:variant>
      <vt:variant>
        <vt:lpwstr>_Toc508724492</vt:lpwstr>
      </vt:variant>
      <vt:variant>
        <vt:i4>1900603</vt:i4>
      </vt:variant>
      <vt:variant>
        <vt:i4>152</vt:i4>
      </vt:variant>
      <vt:variant>
        <vt:i4>0</vt:i4>
      </vt:variant>
      <vt:variant>
        <vt:i4>5</vt:i4>
      </vt:variant>
      <vt:variant>
        <vt:lpwstr/>
      </vt:variant>
      <vt:variant>
        <vt:lpwstr>_Toc508724491</vt:lpwstr>
      </vt:variant>
      <vt:variant>
        <vt:i4>1900603</vt:i4>
      </vt:variant>
      <vt:variant>
        <vt:i4>146</vt:i4>
      </vt:variant>
      <vt:variant>
        <vt:i4>0</vt:i4>
      </vt:variant>
      <vt:variant>
        <vt:i4>5</vt:i4>
      </vt:variant>
      <vt:variant>
        <vt:lpwstr/>
      </vt:variant>
      <vt:variant>
        <vt:lpwstr>_Toc508724490</vt:lpwstr>
      </vt:variant>
      <vt:variant>
        <vt:i4>1835067</vt:i4>
      </vt:variant>
      <vt:variant>
        <vt:i4>140</vt:i4>
      </vt:variant>
      <vt:variant>
        <vt:i4>0</vt:i4>
      </vt:variant>
      <vt:variant>
        <vt:i4>5</vt:i4>
      </vt:variant>
      <vt:variant>
        <vt:lpwstr/>
      </vt:variant>
      <vt:variant>
        <vt:lpwstr>_Toc508724489</vt:lpwstr>
      </vt:variant>
      <vt:variant>
        <vt:i4>1835067</vt:i4>
      </vt:variant>
      <vt:variant>
        <vt:i4>134</vt:i4>
      </vt:variant>
      <vt:variant>
        <vt:i4>0</vt:i4>
      </vt:variant>
      <vt:variant>
        <vt:i4>5</vt:i4>
      </vt:variant>
      <vt:variant>
        <vt:lpwstr/>
      </vt:variant>
      <vt:variant>
        <vt:lpwstr>_Toc508724488</vt:lpwstr>
      </vt:variant>
      <vt:variant>
        <vt:i4>1835067</vt:i4>
      </vt:variant>
      <vt:variant>
        <vt:i4>128</vt:i4>
      </vt:variant>
      <vt:variant>
        <vt:i4>0</vt:i4>
      </vt:variant>
      <vt:variant>
        <vt:i4>5</vt:i4>
      </vt:variant>
      <vt:variant>
        <vt:lpwstr/>
      </vt:variant>
      <vt:variant>
        <vt:lpwstr>_Toc508724487</vt:lpwstr>
      </vt:variant>
      <vt:variant>
        <vt:i4>1835067</vt:i4>
      </vt:variant>
      <vt:variant>
        <vt:i4>122</vt:i4>
      </vt:variant>
      <vt:variant>
        <vt:i4>0</vt:i4>
      </vt:variant>
      <vt:variant>
        <vt:i4>5</vt:i4>
      </vt:variant>
      <vt:variant>
        <vt:lpwstr/>
      </vt:variant>
      <vt:variant>
        <vt:lpwstr>_Toc508724486</vt:lpwstr>
      </vt:variant>
      <vt:variant>
        <vt:i4>1835067</vt:i4>
      </vt:variant>
      <vt:variant>
        <vt:i4>116</vt:i4>
      </vt:variant>
      <vt:variant>
        <vt:i4>0</vt:i4>
      </vt:variant>
      <vt:variant>
        <vt:i4>5</vt:i4>
      </vt:variant>
      <vt:variant>
        <vt:lpwstr/>
      </vt:variant>
      <vt:variant>
        <vt:lpwstr>_Toc508724485</vt:lpwstr>
      </vt:variant>
      <vt:variant>
        <vt:i4>1835067</vt:i4>
      </vt:variant>
      <vt:variant>
        <vt:i4>110</vt:i4>
      </vt:variant>
      <vt:variant>
        <vt:i4>0</vt:i4>
      </vt:variant>
      <vt:variant>
        <vt:i4>5</vt:i4>
      </vt:variant>
      <vt:variant>
        <vt:lpwstr/>
      </vt:variant>
      <vt:variant>
        <vt:lpwstr>_Toc508724484</vt:lpwstr>
      </vt:variant>
      <vt:variant>
        <vt:i4>1835067</vt:i4>
      </vt:variant>
      <vt:variant>
        <vt:i4>104</vt:i4>
      </vt:variant>
      <vt:variant>
        <vt:i4>0</vt:i4>
      </vt:variant>
      <vt:variant>
        <vt:i4>5</vt:i4>
      </vt:variant>
      <vt:variant>
        <vt:lpwstr/>
      </vt:variant>
      <vt:variant>
        <vt:lpwstr>_Toc508724483</vt:lpwstr>
      </vt:variant>
      <vt:variant>
        <vt:i4>1835067</vt:i4>
      </vt:variant>
      <vt:variant>
        <vt:i4>98</vt:i4>
      </vt:variant>
      <vt:variant>
        <vt:i4>0</vt:i4>
      </vt:variant>
      <vt:variant>
        <vt:i4>5</vt:i4>
      </vt:variant>
      <vt:variant>
        <vt:lpwstr/>
      </vt:variant>
      <vt:variant>
        <vt:lpwstr>_Toc508724482</vt:lpwstr>
      </vt:variant>
      <vt:variant>
        <vt:i4>1835067</vt:i4>
      </vt:variant>
      <vt:variant>
        <vt:i4>92</vt:i4>
      </vt:variant>
      <vt:variant>
        <vt:i4>0</vt:i4>
      </vt:variant>
      <vt:variant>
        <vt:i4>5</vt:i4>
      </vt:variant>
      <vt:variant>
        <vt:lpwstr/>
      </vt:variant>
      <vt:variant>
        <vt:lpwstr>_Toc508724481</vt:lpwstr>
      </vt:variant>
      <vt:variant>
        <vt:i4>1835067</vt:i4>
      </vt:variant>
      <vt:variant>
        <vt:i4>86</vt:i4>
      </vt:variant>
      <vt:variant>
        <vt:i4>0</vt:i4>
      </vt:variant>
      <vt:variant>
        <vt:i4>5</vt:i4>
      </vt:variant>
      <vt:variant>
        <vt:lpwstr/>
      </vt:variant>
      <vt:variant>
        <vt:lpwstr>_Toc508724480</vt:lpwstr>
      </vt:variant>
      <vt:variant>
        <vt:i4>1245243</vt:i4>
      </vt:variant>
      <vt:variant>
        <vt:i4>80</vt:i4>
      </vt:variant>
      <vt:variant>
        <vt:i4>0</vt:i4>
      </vt:variant>
      <vt:variant>
        <vt:i4>5</vt:i4>
      </vt:variant>
      <vt:variant>
        <vt:lpwstr/>
      </vt:variant>
      <vt:variant>
        <vt:lpwstr>_Toc508724479</vt:lpwstr>
      </vt:variant>
      <vt:variant>
        <vt:i4>1245243</vt:i4>
      </vt:variant>
      <vt:variant>
        <vt:i4>74</vt:i4>
      </vt:variant>
      <vt:variant>
        <vt:i4>0</vt:i4>
      </vt:variant>
      <vt:variant>
        <vt:i4>5</vt:i4>
      </vt:variant>
      <vt:variant>
        <vt:lpwstr/>
      </vt:variant>
      <vt:variant>
        <vt:lpwstr>_Toc508724478</vt:lpwstr>
      </vt:variant>
      <vt:variant>
        <vt:i4>1245243</vt:i4>
      </vt:variant>
      <vt:variant>
        <vt:i4>68</vt:i4>
      </vt:variant>
      <vt:variant>
        <vt:i4>0</vt:i4>
      </vt:variant>
      <vt:variant>
        <vt:i4>5</vt:i4>
      </vt:variant>
      <vt:variant>
        <vt:lpwstr/>
      </vt:variant>
      <vt:variant>
        <vt:lpwstr>_Toc508724477</vt:lpwstr>
      </vt:variant>
      <vt:variant>
        <vt:i4>1245243</vt:i4>
      </vt:variant>
      <vt:variant>
        <vt:i4>62</vt:i4>
      </vt:variant>
      <vt:variant>
        <vt:i4>0</vt:i4>
      </vt:variant>
      <vt:variant>
        <vt:i4>5</vt:i4>
      </vt:variant>
      <vt:variant>
        <vt:lpwstr/>
      </vt:variant>
      <vt:variant>
        <vt:lpwstr>_Toc508724476</vt:lpwstr>
      </vt:variant>
      <vt:variant>
        <vt:i4>1245243</vt:i4>
      </vt:variant>
      <vt:variant>
        <vt:i4>56</vt:i4>
      </vt:variant>
      <vt:variant>
        <vt:i4>0</vt:i4>
      </vt:variant>
      <vt:variant>
        <vt:i4>5</vt:i4>
      </vt:variant>
      <vt:variant>
        <vt:lpwstr/>
      </vt:variant>
      <vt:variant>
        <vt:lpwstr>_Toc508724475</vt:lpwstr>
      </vt:variant>
      <vt:variant>
        <vt:i4>1245243</vt:i4>
      </vt:variant>
      <vt:variant>
        <vt:i4>50</vt:i4>
      </vt:variant>
      <vt:variant>
        <vt:i4>0</vt:i4>
      </vt:variant>
      <vt:variant>
        <vt:i4>5</vt:i4>
      </vt:variant>
      <vt:variant>
        <vt:lpwstr/>
      </vt:variant>
      <vt:variant>
        <vt:lpwstr>_Toc508724474</vt:lpwstr>
      </vt:variant>
      <vt:variant>
        <vt:i4>1245243</vt:i4>
      </vt:variant>
      <vt:variant>
        <vt:i4>44</vt:i4>
      </vt:variant>
      <vt:variant>
        <vt:i4>0</vt:i4>
      </vt:variant>
      <vt:variant>
        <vt:i4>5</vt:i4>
      </vt:variant>
      <vt:variant>
        <vt:lpwstr/>
      </vt:variant>
      <vt:variant>
        <vt:lpwstr>_Toc508724473</vt:lpwstr>
      </vt:variant>
      <vt:variant>
        <vt:i4>1245243</vt:i4>
      </vt:variant>
      <vt:variant>
        <vt:i4>38</vt:i4>
      </vt:variant>
      <vt:variant>
        <vt:i4>0</vt:i4>
      </vt:variant>
      <vt:variant>
        <vt:i4>5</vt:i4>
      </vt:variant>
      <vt:variant>
        <vt:lpwstr/>
      </vt:variant>
      <vt:variant>
        <vt:lpwstr>_Toc508724472</vt:lpwstr>
      </vt:variant>
      <vt:variant>
        <vt:i4>1245243</vt:i4>
      </vt:variant>
      <vt:variant>
        <vt:i4>32</vt:i4>
      </vt:variant>
      <vt:variant>
        <vt:i4>0</vt:i4>
      </vt:variant>
      <vt:variant>
        <vt:i4>5</vt:i4>
      </vt:variant>
      <vt:variant>
        <vt:lpwstr/>
      </vt:variant>
      <vt:variant>
        <vt:lpwstr>_Toc508724471</vt:lpwstr>
      </vt:variant>
      <vt:variant>
        <vt:i4>1245243</vt:i4>
      </vt:variant>
      <vt:variant>
        <vt:i4>26</vt:i4>
      </vt:variant>
      <vt:variant>
        <vt:i4>0</vt:i4>
      </vt:variant>
      <vt:variant>
        <vt:i4>5</vt:i4>
      </vt:variant>
      <vt:variant>
        <vt:lpwstr/>
      </vt:variant>
      <vt:variant>
        <vt:lpwstr>_Toc508724470</vt:lpwstr>
      </vt:variant>
      <vt:variant>
        <vt:i4>1179707</vt:i4>
      </vt:variant>
      <vt:variant>
        <vt:i4>20</vt:i4>
      </vt:variant>
      <vt:variant>
        <vt:i4>0</vt:i4>
      </vt:variant>
      <vt:variant>
        <vt:i4>5</vt:i4>
      </vt:variant>
      <vt:variant>
        <vt:lpwstr/>
      </vt:variant>
      <vt:variant>
        <vt:lpwstr>_Toc508724469</vt:lpwstr>
      </vt:variant>
      <vt:variant>
        <vt:i4>1179707</vt:i4>
      </vt:variant>
      <vt:variant>
        <vt:i4>14</vt:i4>
      </vt:variant>
      <vt:variant>
        <vt:i4>0</vt:i4>
      </vt:variant>
      <vt:variant>
        <vt:i4>5</vt:i4>
      </vt:variant>
      <vt:variant>
        <vt:lpwstr/>
      </vt:variant>
      <vt:variant>
        <vt:lpwstr>_Toc508724468</vt:lpwstr>
      </vt:variant>
      <vt:variant>
        <vt:i4>1179707</vt:i4>
      </vt:variant>
      <vt:variant>
        <vt:i4>8</vt:i4>
      </vt:variant>
      <vt:variant>
        <vt:i4>0</vt:i4>
      </vt:variant>
      <vt:variant>
        <vt:i4>5</vt:i4>
      </vt:variant>
      <vt:variant>
        <vt:lpwstr/>
      </vt:variant>
      <vt:variant>
        <vt:lpwstr>_Toc508724467</vt:lpwstr>
      </vt:variant>
      <vt:variant>
        <vt:i4>1179707</vt:i4>
      </vt:variant>
      <vt:variant>
        <vt:i4>2</vt:i4>
      </vt:variant>
      <vt:variant>
        <vt:i4>0</vt:i4>
      </vt:variant>
      <vt:variant>
        <vt:i4>5</vt:i4>
      </vt:variant>
      <vt:variant>
        <vt:lpwstr/>
      </vt:variant>
      <vt:variant>
        <vt:lpwstr>_Toc508724466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Ochota</dc:title>
  <dc:subject/>
  <dc:creator>Biuro Planowania Budżetowego</dc:creator>
  <cp:keywords/>
  <cp:lastModifiedBy>Stasiuk Anna</cp:lastModifiedBy>
  <cp:revision>71</cp:revision>
  <cp:lastPrinted>2021-03-15T11:12:00Z</cp:lastPrinted>
  <dcterms:created xsi:type="dcterms:W3CDTF">2018-03-15T10:42:00Z</dcterms:created>
  <dcterms:modified xsi:type="dcterms:W3CDTF">2021-03-15T11:13:00Z</dcterms:modified>
</cp:coreProperties>
</file>