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4700E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F171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2E5F96">
        <w:rPr>
          <w:b/>
          <w:i/>
          <w:sz w:val="48"/>
          <w:szCs w:val="48"/>
        </w:rPr>
        <w:t>20</w:t>
      </w:r>
      <w:r w:rsidR="0049480E">
        <w:rPr>
          <w:b/>
          <w:i/>
          <w:sz w:val="48"/>
          <w:szCs w:val="48"/>
        </w:rPr>
        <w:t>2</w:t>
      </w:r>
      <w:r w:rsidR="00AA3557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724B1C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F1719">
        <w:rPr>
          <w:b/>
          <w:i/>
          <w:sz w:val="32"/>
          <w:szCs w:val="32"/>
        </w:rPr>
        <w:t>WRZE</w:t>
      </w:r>
      <w:r w:rsidR="00F033CC">
        <w:rPr>
          <w:b/>
          <w:i/>
          <w:sz w:val="32"/>
          <w:szCs w:val="32"/>
        </w:rPr>
        <w:t>S</w:t>
      </w:r>
      <w:r w:rsidR="00BF1719"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20</w:t>
      </w:r>
      <w:r w:rsidR="00AA3557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6205B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F4417F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1500" w:history="1">
        <w:r w:rsidR="00F4417F" w:rsidRPr="00206A41">
          <w:rPr>
            <w:rStyle w:val="Hipercze"/>
          </w:rPr>
          <w:t>1.</w:t>
        </w:r>
        <w:r w:rsidR="00F4417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4417F" w:rsidRPr="00206A41">
          <w:rPr>
            <w:rStyle w:val="Hipercze"/>
          </w:rPr>
          <w:t>WPROWADZENIE</w:t>
        </w:r>
        <w:r w:rsidR="00F4417F">
          <w:rPr>
            <w:webHidden/>
          </w:rPr>
          <w:tab/>
        </w:r>
        <w:r w:rsidR="00F4417F">
          <w:rPr>
            <w:webHidden/>
          </w:rPr>
          <w:fldChar w:fldCharType="begin"/>
        </w:r>
        <w:r w:rsidR="00F4417F">
          <w:rPr>
            <w:webHidden/>
          </w:rPr>
          <w:instrText xml:space="preserve"> PAGEREF _Toc83801500 \h </w:instrText>
        </w:r>
        <w:r w:rsidR="00F4417F">
          <w:rPr>
            <w:webHidden/>
          </w:rPr>
        </w:r>
        <w:r w:rsidR="00F4417F">
          <w:rPr>
            <w:webHidden/>
          </w:rPr>
          <w:fldChar w:fldCharType="separate"/>
        </w:r>
        <w:r w:rsidR="00F4417F">
          <w:rPr>
            <w:webHidden/>
          </w:rPr>
          <w:t>5</w:t>
        </w:r>
        <w:r w:rsidR="00F4417F">
          <w:rPr>
            <w:webHidden/>
          </w:rPr>
          <w:fldChar w:fldCharType="end"/>
        </w:r>
      </w:hyperlink>
    </w:p>
    <w:p w:rsidR="00F4417F" w:rsidRDefault="00F4417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501" w:history="1">
        <w:r w:rsidRPr="00206A4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06A41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02" w:history="1">
        <w:r w:rsidRPr="00206A41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503" w:history="1">
        <w:r w:rsidRPr="00206A4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06A41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04" w:history="1">
        <w:r w:rsidRPr="00206A4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05" w:history="1">
        <w:r w:rsidRPr="00206A4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506" w:history="1">
        <w:r w:rsidRPr="00206A4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06A41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507" w:history="1">
        <w:r w:rsidRPr="00206A4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06A4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508" w:history="1">
        <w:r w:rsidRPr="00206A4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06A41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09" w:history="1">
        <w:r w:rsidRPr="00206A41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0" w:history="1">
        <w:r w:rsidRPr="00206A41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1" w:history="1">
        <w:r w:rsidRPr="00206A41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2" w:history="1">
        <w:r w:rsidRPr="00206A41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3" w:history="1">
        <w:r w:rsidRPr="00206A41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14" w:history="1">
        <w:r w:rsidRPr="00206A41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5" w:history="1">
        <w:r w:rsidRPr="00206A41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6" w:history="1">
        <w:r w:rsidRPr="00206A41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17" w:history="1">
        <w:r w:rsidRPr="00206A41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518" w:history="1">
        <w:r w:rsidRPr="00206A4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06A41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19" w:history="1">
        <w:r w:rsidRPr="00206A4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20" w:history="1">
        <w:r w:rsidRPr="00206A4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21" w:history="1">
        <w:r w:rsidRPr="00206A4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522" w:history="1">
        <w:r w:rsidRPr="00206A4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06A4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23" w:history="1">
        <w:r w:rsidRPr="00206A4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24" w:history="1">
        <w:r w:rsidRPr="00206A4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25" w:history="1">
        <w:r w:rsidRPr="00206A4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26" w:history="1">
        <w:r w:rsidRPr="00206A4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27" w:history="1">
        <w:r w:rsidRPr="00206A4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28" w:history="1">
        <w:r w:rsidRPr="00206A41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29" w:history="1">
        <w:r w:rsidRPr="00206A4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30" w:history="1">
        <w:r w:rsidRPr="00206A4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31" w:history="1">
        <w:r w:rsidRPr="00206A4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32" w:history="1">
        <w:r w:rsidRPr="00206A4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33" w:history="1">
        <w:r w:rsidRPr="00206A4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534" w:history="1">
        <w:r w:rsidRPr="00206A4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06A4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35" w:history="1">
        <w:r w:rsidRPr="00206A41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F4417F" w:rsidRDefault="00F4417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536" w:history="1">
        <w:r w:rsidRPr="00206A4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06A41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1500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ED1A5B" w:rsidRPr="00350556" w:rsidRDefault="00ED1A5B" w:rsidP="00ED1A5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D1A5B" w:rsidRPr="00350556" w:rsidRDefault="00ED1A5B" w:rsidP="00ED1A5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D1A5B" w:rsidRPr="00350556" w:rsidRDefault="00ED1A5B" w:rsidP="00ED1A5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DD28B5">
        <w:rPr>
          <w:rFonts w:ascii="Verdana" w:hAnsi="Verdana" w:cs="Arial"/>
          <w:b/>
          <w:iCs/>
          <w:sz w:val="18"/>
          <w:szCs w:val="18"/>
        </w:rPr>
        <w:t>Wawer</w:t>
      </w:r>
    </w:p>
    <w:p w:rsidR="00ED1A5B" w:rsidRPr="00350556" w:rsidRDefault="00ED1A5B" w:rsidP="00ED1A5B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D28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430,8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ED1A5B" w:rsidRPr="00350556" w:rsidRDefault="00ED1A5B" w:rsidP="00ED1A5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41"/>
        <w:gridCol w:w="142"/>
        <w:gridCol w:w="1559"/>
        <w:gridCol w:w="284"/>
      </w:tblGrid>
      <w:tr w:rsidR="00ED1A5B" w:rsidRPr="00350556" w:rsidTr="00BB0C6E">
        <w:tc>
          <w:tcPr>
            <w:tcW w:w="6379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D1A5B" w:rsidRPr="00350556" w:rsidRDefault="00ED1A5B" w:rsidP="00BB0C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430.797.808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396.585.708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7D570D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34.212.100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ED1A5B" w:rsidRPr="00350556" w:rsidRDefault="00ED1A5B" w:rsidP="00ED1A5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D1A5B" w:rsidRDefault="00ED1A5B" w:rsidP="00ED1A5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D1A5B" w:rsidRPr="00350556" w:rsidRDefault="00ED1A5B" w:rsidP="00ED1A5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D1A5B" w:rsidRPr="00350556" w:rsidRDefault="00ED1A5B" w:rsidP="00ED1A5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DD28B5">
        <w:rPr>
          <w:rFonts w:ascii="Verdana" w:hAnsi="Verdana" w:cs="Arial"/>
          <w:b/>
          <w:iCs/>
          <w:sz w:val="18"/>
          <w:szCs w:val="18"/>
        </w:rPr>
        <w:t>Wawer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ED1A5B" w:rsidRPr="00350556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ED1A5B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DD28B5">
        <w:rPr>
          <w:rFonts w:ascii="Verdana" w:eastAsia="Times New Roman" w:hAnsi="Verdana" w:cs="Arial"/>
          <w:iCs/>
          <w:sz w:val="16"/>
          <w:szCs w:val="16"/>
          <w:lang w:eastAsia="pl-PL"/>
        </w:rPr>
        <w:t>Wawer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DD28B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20,9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)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ED1A5B" w:rsidRDefault="00ED1A5B" w:rsidP="00ED1A5B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ED1A5B" w:rsidRPr="003A2642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A7EA0">
        <w:rPr>
          <w:rFonts w:ascii="Verdana" w:hAnsi="Verdana" w:cs="Arial"/>
          <w:iCs/>
          <w:sz w:val="16"/>
          <w:szCs w:val="16"/>
        </w:rPr>
        <w:lastRenderedPageBreak/>
        <w:t>Na 20</w:t>
      </w:r>
      <w:r>
        <w:rPr>
          <w:rFonts w:ascii="Verdana" w:hAnsi="Verdana" w:cs="Arial"/>
          <w:iCs/>
          <w:sz w:val="16"/>
          <w:szCs w:val="16"/>
        </w:rPr>
        <w:t>22</w:t>
      </w:r>
      <w:r w:rsidRPr="002A7EA0">
        <w:rPr>
          <w:rFonts w:ascii="Verdana" w:hAnsi="Verdana" w:cs="Arial"/>
          <w:iCs/>
          <w:sz w:val="16"/>
          <w:szCs w:val="16"/>
        </w:rPr>
        <w:t xml:space="preserve"> r. </w:t>
      </w:r>
      <w:r w:rsidRPr="003A2642">
        <w:rPr>
          <w:rFonts w:ascii="Verdana" w:hAnsi="Verdana" w:cs="Arial"/>
          <w:iCs/>
          <w:sz w:val="16"/>
          <w:szCs w:val="16"/>
        </w:rPr>
        <w:t xml:space="preserve">plan dochodów ujęty we wstępnym załączniku dzielnicowym do projektu budżetu m.st. Warszawy dotyczący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Wawer</w:t>
      </w:r>
      <w:r w:rsidRPr="003A264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3A2642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>wpływów z przekształcenia prawa użytkowania wieczystego w prawo własności</w:t>
      </w:r>
      <w:r w:rsidRPr="003A2642">
        <w:rPr>
          <w:rFonts w:ascii="Verdana" w:hAnsi="Verdana" w:cs="Arial"/>
          <w:iCs/>
          <w:sz w:val="16"/>
          <w:szCs w:val="16"/>
        </w:rPr>
        <w:t xml:space="preserve">. </w:t>
      </w:r>
    </w:p>
    <w:p w:rsidR="00ED1A5B" w:rsidRPr="003A2642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A264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A2642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</w:t>
      </w:r>
    </w:p>
    <w:p w:rsidR="00ED1A5B" w:rsidRPr="003A2642" w:rsidRDefault="00ED1A5B" w:rsidP="00ED1A5B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A2642" w:rsidTr="00BB0C6E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12.222.694 zł</w:t>
            </w:r>
          </w:p>
        </w:tc>
      </w:tr>
      <w:tr w:rsidR="00ED1A5B" w:rsidRPr="003A2642" w:rsidTr="00BB0C6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2.115.000 zł</w:t>
            </w:r>
          </w:p>
        </w:tc>
      </w:tr>
      <w:tr w:rsidR="00ED1A5B" w:rsidRPr="003A2642" w:rsidTr="00BB0C6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1.400.000 zł</w:t>
            </w:r>
          </w:p>
        </w:tc>
      </w:tr>
      <w:tr w:rsidR="00ED1A5B" w:rsidRPr="003A2642" w:rsidTr="00BB0C6E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509.000 zł</w:t>
            </w: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A2642" w:rsidTr="00BB0C6E">
        <w:tc>
          <w:tcPr>
            <w:tcW w:w="5211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ED1A5B" w:rsidRPr="003A2642" w:rsidRDefault="00ED1A5B" w:rsidP="00BB0C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A2642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509.000 zł</w:t>
            </w:r>
          </w:p>
        </w:tc>
      </w:tr>
      <w:tr w:rsidR="00ED1A5B" w:rsidRPr="00350556" w:rsidTr="00BB0C6E">
        <w:tc>
          <w:tcPr>
            <w:tcW w:w="5211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c>
          <w:tcPr>
            <w:tcW w:w="5211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ED1A5B" w:rsidRPr="00350556" w:rsidTr="00BB0C6E">
        <w:tc>
          <w:tcPr>
            <w:tcW w:w="5211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CF045C" w:rsidTr="00BB0C6E">
        <w:tc>
          <w:tcPr>
            <w:tcW w:w="5211" w:type="dxa"/>
            <w:shd w:val="clear" w:color="auto" w:fill="auto"/>
            <w:vAlign w:val="center"/>
          </w:tcPr>
          <w:p w:rsidR="00ED1A5B" w:rsidRPr="00E03BA9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ED1A5B" w:rsidRPr="00E03BA9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</w:tr>
    </w:tbl>
    <w:p w:rsidR="00ED1A5B" w:rsidRDefault="00ED1A5B" w:rsidP="00ED1A5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D1A5B" w:rsidRPr="00350556" w:rsidRDefault="00ED1A5B" w:rsidP="00ED1A5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DD28B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Wawer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ED1A5B" w:rsidRPr="00350556" w:rsidRDefault="00ED1A5B" w:rsidP="00ED1A5B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ED1A5B" w:rsidRPr="00350556" w:rsidRDefault="00ED1A5B" w:rsidP="00ED1A5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6015" cy="3148965"/>
            <wp:effectExtent l="0" t="0" r="698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5B" w:rsidRPr="00350556" w:rsidRDefault="00ED1A5B" w:rsidP="00ED1A5B">
      <w:pPr>
        <w:jc w:val="both"/>
        <w:rPr>
          <w:rFonts w:ascii="Verdana" w:hAnsi="Verdana" w:cs="Arial"/>
          <w:iCs/>
          <w:sz w:val="14"/>
          <w:szCs w:val="14"/>
        </w:rPr>
      </w:pPr>
    </w:p>
    <w:p w:rsidR="00ED1A5B" w:rsidRPr="00350556" w:rsidRDefault="00ED1A5B" w:rsidP="00ED1A5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ED1A5B" w:rsidRPr="00350556" w:rsidRDefault="00ED1A5B" w:rsidP="00ED1A5B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6015" cy="2298065"/>
            <wp:effectExtent l="0" t="0" r="6985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5B" w:rsidRDefault="00ED1A5B" w:rsidP="00ED1A5B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ED1A5B" w:rsidRPr="00350556" w:rsidRDefault="00ED1A5B" w:rsidP="00ED1A5B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Wstępne z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ałączniki dzielnicowe do </w:t>
      </w:r>
      <w:r>
        <w:rPr>
          <w:rFonts w:ascii="Verdana" w:hAnsi="Verdana" w:cs="Arial"/>
          <w:b/>
          <w:iCs/>
          <w:sz w:val="20"/>
          <w:szCs w:val="20"/>
        </w:rPr>
        <w:t xml:space="preserve">projektu </w:t>
      </w:r>
      <w:r w:rsidRPr="00350556">
        <w:rPr>
          <w:rFonts w:ascii="Verdana" w:hAnsi="Verdana" w:cs="Arial"/>
          <w:b/>
          <w:iCs/>
          <w:sz w:val="20"/>
          <w:szCs w:val="20"/>
        </w:rPr>
        <w:t>budżetu m.st. Wars</w:t>
      </w:r>
      <w:r>
        <w:rPr>
          <w:rFonts w:ascii="Verdana" w:hAnsi="Verdana" w:cs="Arial"/>
          <w:b/>
          <w:iCs/>
          <w:sz w:val="20"/>
          <w:szCs w:val="20"/>
        </w:rPr>
        <w:t xml:space="preserve">zawy </w:t>
      </w:r>
      <w:r>
        <w:rPr>
          <w:rFonts w:ascii="Verdana" w:hAnsi="Verdana" w:cs="Arial"/>
          <w:b/>
          <w:iCs/>
          <w:sz w:val="20"/>
          <w:szCs w:val="20"/>
        </w:rPr>
        <w:br/>
        <w:t>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a ogólne założenia polityki finansowej Miasta</w:t>
      </w:r>
    </w:p>
    <w:p w:rsidR="00ED1A5B" w:rsidRDefault="00ED1A5B" w:rsidP="00ED1A5B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ED1A5B" w:rsidRPr="009D1770" w:rsidRDefault="00ED1A5B" w:rsidP="00ED1A5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Należy wskazać, iż </w:t>
      </w:r>
      <w:r>
        <w:rPr>
          <w:rFonts w:ascii="Verdana" w:hAnsi="Verdana"/>
          <w:sz w:val="16"/>
          <w:szCs w:val="16"/>
        </w:rPr>
        <w:t xml:space="preserve">wg stanu na dzień 7 września 2021 r. </w:t>
      </w:r>
      <w:r w:rsidRPr="00E600B6">
        <w:rPr>
          <w:rFonts w:ascii="Verdana" w:hAnsi="Verdana"/>
          <w:sz w:val="16"/>
          <w:szCs w:val="16"/>
        </w:rPr>
        <w:t>przedstawione ustaw</w:t>
      </w:r>
      <w:r>
        <w:rPr>
          <w:rFonts w:ascii="Verdana" w:hAnsi="Verdana"/>
          <w:sz w:val="16"/>
          <w:szCs w:val="16"/>
        </w:rPr>
        <w:t>y</w:t>
      </w:r>
      <w:r w:rsidRPr="00E600B6">
        <w:rPr>
          <w:rFonts w:ascii="Verdana" w:hAnsi="Verdana"/>
          <w:sz w:val="16"/>
          <w:szCs w:val="16"/>
        </w:rPr>
        <w:t xml:space="preserve"> będące częścią rządowego Programu Polski Ład</w:t>
      </w:r>
      <w:r w:rsidRPr="00E600B6">
        <w:rPr>
          <w:rFonts w:ascii="Verdana" w:hAnsi="Verdana"/>
          <w:i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>(druk</w:t>
      </w:r>
      <w:r>
        <w:rPr>
          <w:rFonts w:ascii="Verdana" w:hAnsi="Verdana"/>
          <w:iCs/>
          <w:sz w:val="16"/>
          <w:szCs w:val="16"/>
        </w:rPr>
        <w:t>i sejmowe</w:t>
      </w:r>
      <w:r w:rsidRPr="00E600B6">
        <w:rPr>
          <w:rFonts w:ascii="Verdana" w:hAnsi="Verdana"/>
          <w:iCs/>
          <w:sz w:val="16"/>
          <w:szCs w:val="16"/>
        </w:rPr>
        <w:t xml:space="preserve"> nr </w:t>
      </w:r>
      <w:r>
        <w:rPr>
          <w:rFonts w:ascii="Verdana" w:hAnsi="Verdana"/>
          <w:iCs/>
          <w:sz w:val="16"/>
          <w:szCs w:val="16"/>
        </w:rPr>
        <w:t xml:space="preserve">1531 i </w:t>
      </w:r>
      <w:r w:rsidRPr="00E600B6">
        <w:rPr>
          <w:rFonts w:ascii="Verdana" w:hAnsi="Verdana"/>
          <w:iCs/>
          <w:sz w:val="16"/>
          <w:szCs w:val="16"/>
        </w:rPr>
        <w:t xml:space="preserve">1532), </w:t>
      </w:r>
      <w:r w:rsidRPr="00E600B6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E600B6">
        <w:rPr>
          <w:rFonts w:ascii="Verdana" w:hAnsi="Verdana"/>
          <w:iCs/>
          <w:sz w:val="16"/>
          <w:szCs w:val="16"/>
        </w:rPr>
        <w:t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</w:t>
      </w:r>
      <w:r>
        <w:rPr>
          <w:rFonts w:ascii="Verdana" w:hAnsi="Verdana"/>
          <w:iCs/>
          <w:sz w:val="16"/>
          <w:szCs w:val="16"/>
        </w:rPr>
        <w:t xml:space="preserve"> finansów</w:t>
      </w:r>
      <w:r w:rsidRPr="00E600B6">
        <w:rPr>
          <w:rFonts w:ascii="Verdana" w:hAnsi="Verdana"/>
          <w:iCs/>
          <w:sz w:val="16"/>
          <w:szCs w:val="16"/>
        </w:rPr>
        <w:t xml:space="preserve"> samorządów następstwa pandemii koronawirusa SARS-CoV-2, szczególnie zauważalne w metropoliach ze względu na koszty dostarczania </w:t>
      </w:r>
      <w:r>
        <w:rPr>
          <w:rFonts w:ascii="Verdana" w:hAnsi="Verdana"/>
          <w:iCs/>
          <w:sz w:val="16"/>
          <w:szCs w:val="16"/>
        </w:rPr>
        <w:t xml:space="preserve">szerokiego pakietu </w:t>
      </w:r>
      <w:r w:rsidRPr="00E600B6">
        <w:rPr>
          <w:rFonts w:ascii="Verdana" w:hAnsi="Verdana"/>
          <w:iCs/>
          <w:sz w:val="16"/>
          <w:szCs w:val="16"/>
        </w:rPr>
        <w:t xml:space="preserve">usług publicznych (np. utrzymanie rozwiniętej sieci komunikacji publicznej),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26148B">
        <w:rPr>
          <w:rFonts w:ascii="Verdana" w:hAnsi="Verdana"/>
          <w:b/>
          <w:iCs/>
          <w:sz w:val="16"/>
          <w:szCs w:val="16"/>
        </w:rPr>
        <w:t xml:space="preserve">Szacuje się, </w:t>
      </w:r>
      <w:r>
        <w:rPr>
          <w:rFonts w:ascii="Verdana" w:hAnsi="Verdana"/>
          <w:b/>
          <w:iCs/>
          <w:sz w:val="16"/>
          <w:szCs w:val="16"/>
        </w:rPr>
        <w:br/>
      </w:r>
      <w:r w:rsidRPr="0026148B">
        <w:rPr>
          <w:rFonts w:ascii="Verdana" w:hAnsi="Verdana"/>
          <w:b/>
          <w:iCs/>
          <w:sz w:val="16"/>
          <w:szCs w:val="16"/>
        </w:rPr>
        <w:t>że p</w:t>
      </w:r>
      <w:r w:rsidRPr="00E600B6">
        <w:rPr>
          <w:rFonts w:ascii="Verdana" w:hAnsi="Verdana"/>
          <w:b/>
          <w:iCs/>
          <w:sz w:val="16"/>
          <w:szCs w:val="16"/>
        </w:rPr>
        <w:t xml:space="preserve">oziom jednorazowej rekompensaty trwałego ubytku dochodów JST z PIT w 2022 r. w skali całego kraju wyniesie 52,0%, a w przypadku m.st. Warszawy </w:t>
      </w:r>
      <w:r>
        <w:rPr>
          <w:rFonts w:ascii="Verdana" w:hAnsi="Verdana"/>
          <w:b/>
          <w:iCs/>
          <w:sz w:val="16"/>
          <w:szCs w:val="16"/>
        </w:rPr>
        <w:t xml:space="preserve">(w wyniku wprowadzenia limitów w podziale środków) </w:t>
      </w:r>
      <w:r w:rsidRPr="00E600B6">
        <w:rPr>
          <w:rFonts w:ascii="Verdana" w:hAnsi="Verdana"/>
          <w:b/>
          <w:iCs/>
          <w:sz w:val="16"/>
          <w:szCs w:val="16"/>
        </w:rPr>
        <w:t xml:space="preserve">sięgnie tylko 27%. </w:t>
      </w:r>
      <w:r>
        <w:rPr>
          <w:rFonts w:ascii="Verdana" w:hAnsi="Verdana"/>
          <w:b/>
          <w:iCs/>
          <w:sz w:val="16"/>
          <w:szCs w:val="16"/>
        </w:rPr>
        <w:t>Z kolei w 2023 r. zamiast subwencji rekompensacyjnej planowane jest</w:t>
      </w:r>
      <w:r w:rsidRPr="00E600B6">
        <w:rPr>
          <w:rFonts w:ascii="Verdana" w:hAnsi="Verdana"/>
          <w:b/>
          <w:iCs/>
          <w:sz w:val="16"/>
          <w:szCs w:val="16"/>
        </w:rPr>
        <w:t xml:space="preserve"> wprowadzenie tzw. subwencji rozwojowej na poziomie 19,5% szacowanego trwałego ubytku dochodów JST z PIT, z tym że 60% środków będzie rozdzielane </w:t>
      </w:r>
      <w:r>
        <w:rPr>
          <w:rFonts w:ascii="Verdana" w:hAnsi="Verdana"/>
          <w:b/>
          <w:iCs/>
          <w:sz w:val="16"/>
          <w:szCs w:val="16"/>
        </w:rPr>
        <w:t xml:space="preserve">między wszystkie JST, </w:t>
      </w:r>
      <w:r w:rsidRPr="00E600B6">
        <w:rPr>
          <w:rFonts w:ascii="Verdana" w:hAnsi="Verdana"/>
          <w:b/>
          <w:iCs/>
          <w:sz w:val="16"/>
          <w:szCs w:val="16"/>
        </w:rPr>
        <w:t>natomiast beneficjentami pozostałych 40% będą JST o ponadprzeciętnej dynamice rok do roku wydatków majątkowych i wyższych od średniej inwestycjach w przeliczeniu na jednego mieszkańca.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 xml:space="preserve">Jednakże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w ramach podziału środków na wsparcie inwestycji wprowadzono górny pułap kwot możliwych do uzyskania. </w:t>
      </w:r>
      <w:r>
        <w:rPr>
          <w:rFonts w:ascii="Verdana" w:hAnsi="Verdana"/>
          <w:iCs/>
          <w:sz w:val="16"/>
          <w:szCs w:val="16"/>
        </w:rPr>
        <w:t>G</w:t>
      </w:r>
      <w:r w:rsidRPr="00E600B6">
        <w:rPr>
          <w:rFonts w:ascii="Verdana" w:hAnsi="Verdana"/>
          <w:iCs/>
          <w:sz w:val="16"/>
          <w:szCs w:val="16"/>
        </w:rPr>
        <w:t xml:space="preserve">órny pułap dla gmin wyniesie 3% łącznej kwoty </w:t>
      </w:r>
      <w:r>
        <w:rPr>
          <w:rFonts w:ascii="Verdana" w:hAnsi="Verdana"/>
          <w:iCs/>
          <w:sz w:val="16"/>
          <w:szCs w:val="16"/>
        </w:rPr>
        <w:t xml:space="preserve">podstawowej </w:t>
      </w:r>
      <w:r w:rsidRPr="00E600B6">
        <w:rPr>
          <w:rFonts w:ascii="Verdana" w:hAnsi="Verdana"/>
          <w:iCs/>
          <w:sz w:val="16"/>
          <w:szCs w:val="16"/>
        </w:rPr>
        <w:t xml:space="preserve">przewidzianej dla gmin, dla powiatów 0,95% łącznej kwoty dla powiatów, a dla województw 10% łącznej kwoty dla województw. </w:t>
      </w:r>
      <w:r w:rsidRPr="00E600B6">
        <w:rPr>
          <w:rFonts w:ascii="Verdana" w:hAnsi="Verdana"/>
          <w:b/>
          <w:iCs/>
          <w:sz w:val="16"/>
          <w:szCs w:val="16"/>
        </w:rPr>
        <w:t xml:space="preserve">W rezultacie </w:t>
      </w:r>
      <w:r>
        <w:rPr>
          <w:rFonts w:ascii="Verdana" w:hAnsi="Verdana"/>
          <w:b/>
          <w:iCs/>
          <w:sz w:val="16"/>
          <w:szCs w:val="16"/>
        </w:rPr>
        <w:t xml:space="preserve">szacuje się, że </w:t>
      </w:r>
      <w:r w:rsidRPr="00E600B6">
        <w:rPr>
          <w:rFonts w:ascii="Verdana" w:hAnsi="Verdana"/>
          <w:b/>
          <w:iCs/>
          <w:sz w:val="16"/>
          <w:szCs w:val="16"/>
        </w:rPr>
        <w:t xml:space="preserve">kwota wsparcia dla Warszawy na </w:t>
      </w:r>
      <w:r>
        <w:rPr>
          <w:rFonts w:ascii="Verdana" w:hAnsi="Verdana"/>
          <w:b/>
          <w:iCs/>
          <w:sz w:val="16"/>
          <w:szCs w:val="16"/>
        </w:rPr>
        <w:t>cele inwestycyjne nie przekroczy</w:t>
      </w:r>
      <w:r w:rsidRPr="00E600B6">
        <w:rPr>
          <w:rFonts w:ascii="Verdana" w:hAnsi="Verdana"/>
          <w:b/>
          <w:iCs/>
          <w:sz w:val="16"/>
          <w:szCs w:val="16"/>
        </w:rPr>
        <w:t xml:space="preserve"> 40 mln zł z puli kwoty podstawowej stanowiącej 60% ogólnej kwoty subwencji rozwojowej. </w:t>
      </w:r>
      <w:r w:rsidRPr="00E600B6">
        <w:rPr>
          <w:rFonts w:ascii="Verdana" w:hAnsi="Verdana"/>
          <w:iCs/>
          <w:sz w:val="16"/>
          <w:szCs w:val="16"/>
        </w:rPr>
        <w:t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</w:p>
    <w:p w:rsidR="00ED1A5B" w:rsidRPr="009933B5" w:rsidRDefault="00ED1A5B" w:rsidP="00ED1A5B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</w:t>
      </w:r>
      <w:r w:rsidRPr="00E600B6">
        <w:rPr>
          <w:rFonts w:ascii="Verdana" w:hAnsi="Verdana"/>
          <w:b/>
          <w:iCs/>
          <w:sz w:val="16"/>
          <w:szCs w:val="16"/>
        </w:rPr>
        <w:t>w pierwszym roku oddziaływania Programu, tj. w 20</w:t>
      </w:r>
      <w:r>
        <w:rPr>
          <w:rFonts w:ascii="Verdana" w:hAnsi="Verdana"/>
          <w:b/>
          <w:iCs/>
          <w:sz w:val="16"/>
          <w:szCs w:val="16"/>
        </w:rPr>
        <w:t>22 roku, bilans zmian dochodowych</w:t>
      </w:r>
      <w:r w:rsidRPr="00E600B6">
        <w:rPr>
          <w:rFonts w:ascii="Verdana" w:hAnsi="Verdana"/>
          <w:b/>
          <w:iCs/>
          <w:sz w:val="16"/>
          <w:szCs w:val="16"/>
        </w:rPr>
        <w:t xml:space="preserve"> dla m.st. Warszawy zamyka się </w:t>
      </w:r>
      <w:r>
        <w:rPr>
          <w:rFonts w:ascii="Verdana" w:hAnsi="Verdana"/>
          <w:b/>
          <w:iCs/>
          <w:sz w:val="16"/>
          <w:szCs w:val="16"/>
        </w:rPr>
        <w:t>utratą dochodów</w:t>
      </w:r>
      <w:r w:rsidRPr="00E600B6">
        <w:rPr>
          <w:rFonts w:ascii="Verdana" w:hAnsi="Verdana"/>
          <w:b/>
          <w:iCs/>
          <w:sz w:val="16"/>
          <w:szCs w:val="16"/>
        </w:rPr>
        <w:t xml:space="preserve"> rzędu 1,242 mld zł, w stosunku do sytuacji, w której nie wprowadzono by takich zmian. W kolejnych trzech latach, tj. 2023-2025, ubytek dochodów szacowany jest na k</w:t>
      </w:r>
      <w:r>
        <w:rPr>
          <w:rFonts w:ascii="Verdana" w:hAnsi="Verdana"/>
          <w:b/>
          <w:iCs/>
          <w:sz w:val="16"/>
          <w:szCs w:val="16"/>
        </w:rPr>
        <w:t xml:space="preserve">wotę </w:t>
      </w:r>
      <w:r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</w:t>
      </w:r>
      <w:r w:rsidRPr="00963D95">
        <w:rPr>
          <w:rFonts w:ascii="Verdana" w:hAnsi="Verdana"/>
          <w:iCs/>
          <w:sz w:val="16"/>
          <w:szCs w:val="16"/>
        </w:rPr>
        <w:t>.</w:t>
      </w:r>
    </w:p>
    <w:p w:rsidR="00ED1A5B" w:rsidRPr="009933B5" w:rsidRDefault="00ED1A5B" w:rsidP="00ED1A5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iCs/>
          <w:sz w:val="16"/>
          <w:szCs w:val="16"/>
        </w:rPr>
        <w:t xml:space="preserve">Zmiany projektowane w Programie Polski Ład </w:t>
      </w:r>
      <w:r>
        <w:rPr>
          <w:rFonts w:ascii="Verdana" w:hAnsi="Verdana"/>
          <w:iCs/>
          <w:sz w:val="16"/>
          <w:szCs w:val="16"/>
        </w:rPr>
        <w:t>staną się</w:t>
      </w:r>
      <w:r w:rsidRPr="00E600B6">
        <w:rPr>
          <w:rFonts w:ascii="Verdana" w:hAnsi="Verdana"/>
          <w:iCs/>
          <w:sz w:val="16"/>
          <w:szCs w:val="16"/>
        </w:rPr>
        <w:t xml:space="preserve"> kolejnym systemowym uszczupleniem dochodów własnych samorządów.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z PIT m.st. Wars</w:t>
      </w:r>
      <w:r>
        <w:rPr>
          <w:rFonts w:ascii="Verdana" w:hAnsi="Verdana"/>
          <w:iCs/>
          <w:sz w:val="16"/>
          <w:szCs w:val="16"/>
        </w:rPr>
        <w:t>zawy skutki Programu Polski Ład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należy powiększyć o negatywne następstwa zmian legislacyjnych wdrożonych w latach 2018-2019, co oznacza </w:t>
      </w:r>
      <w:r>
        <w:rPr>
          <w:rFonts w:ascii="Verdana" w:hAnsi="Verdana"/>
          <w:iCs/>
          <w:sz w:val="16"/>
          <w:szCs w:val="16"/>
        </w:rPr>
        <w:br/>
        <w:t>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 w:rsidRPr="00E600B6">
        <w:rPr>
          <w:rFonts w:ascii="Verdana" w:hAnsi="Verdana"/>
          <w:b/>
          <w:iCs/>
          <w:sz w:val="16"/>
          <w:szCs w:val="16"/>
        </w:rPr>
        <w:t>2,730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ED1A5B" w:rsidRPr="009933B5" w:rsidRDefault="00ED1A5B" w:rsidP="00ED1A5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ED1A5B" w:rsidRPr="009933B5" w:rsidRDefault="00ED1A5B" w:rsidP="00ED1A5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ED1A5B" w:rsidRPr="009933B5" w:rsidRDefault="00ED1A5B" w:rsidP="00ED1A5B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ED1A5B" w:rsidRPr="009933B5" w:rsidRDefault="00ED1A5B" w:rsidP="00ED1A5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ED1A5B" w:rsidRPr="009933B5" w:rsidRDefault="00ED1A5B" w:rsidP="00ED1A5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ED1A5B" w:rsidRPr="009933B5" w:rsidRDefault="00ED1A5B" w:rsidP="00ED1A5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ED1A5B" w:rsidRPr="009933B5" w:rsidRDefault="00ED1A5B" w:rsidP="00ED1A5B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wprowadzeniu ulgi sztucznie obniżającej dochód dla określonego przedziału dochodowego (miesięczny przychód brutto od 5.701 zł do 11.141 zł), w celu zniwelowania straty spowodowanej zniesieniem odliczalności składki zdrowotnej,</w:t>
      </w:r>
    </w:p>
    <w:p w:rsidR="00ED1A5B" w:rsidRPr="009933B5" w:rsidRDefault="00ED1A5B" w:rsidP="00ED1A5B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które będą skutkowały </w:t>
      </w:r>
      <w:r>
        <w:rPr>
          <w:rFonts w:ascii="Verdana" w:hAnsi="Verdana"/>
          <w:iCs/>
          <w:sz w:val="16"/>
          <w:szCs w:val="16"/>
        </w:rPr>
        <w:t xml:space="preserve">łącznie </w:t>
      </w:r>
      <w:r w:rsidRPr="009933B5">
        <w:rPr>
          <w:rFonts w:ascii="Verdana" w:hAnsi="Verdana"/>
          <w:iCs/>
          <w:sz w:val="16"/>
          <w:szCs w:val="16"/>
        </w:rPr>
        <w:t xml:space="preserve">obniżeniem dochodów w kwocie </w:t>
      </w:r>
      <w:r w:rsidRPr="009933B5">
        <w:rPr>
          <w:rFonts w:ascii="Verdana" w:hAnsi="Verdana"/>
          <w:b/>
          <w:iCs/>
          <w:sz w:val="16"/>
          <w:szCs w:val="16"/>
        </w:rPr>
        <w:t>1,7 mld zł rocznie</w:t>
      </w:r>
      <w:r>
        <w:rPr>
          <w:rFonts w:ascii="Verdana" w:hAnsi="Verdana"/>
          <w:iCs/>
          <w:sz w:val="16"/>
          <w:szCs w:val="16"/>
        </w:rPr>
        <w:t xml:space="preserve"> licząc w stosunku do warunków obecnego stanu prawnego</w:t>
      </w:r>
      <w:r w:rsidRPr="009933B5">
        <w:rPr>
          <w:rFonts w:ascii="Verdana" w:hAnsi="Verdana"/>
          <w:iCs/>
          <w:sz w:val="16"/>
          <w:szCs w:val="16"/>
        </w:rPr>
        <w:t>.</w:t>
      </w:r>
    </w:p>
    <w:p w:rsidR="00ED1A5B" w:rsidRPr="00E600B6" w:rsidRDefault="00ED1A5B" w:rsidP="00ED1A5B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b/>
          <w:sz w:val="16"/>
          <w:szCs w:val="16"/>
        </w:rPr>
        <w:t xml:space="preserve">W projekcie budżetu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2022 i w projekcie nowej edycji Wieloletniej Prognozy Finansowej</w:t>
      </w:r>
      <w:r>
        <w:rPr>
          <w:rFonts w:ascii="Verdana" w:hAnsi="Verdana"/>
          <w:b/>
          <w:sz w:val="16"/>
          <w:szCs w:val="16"/>
        </w:rPr>
        <w:t>, z uwagi na ograniczone dochody budżetowe,</w:t>
      </w:r>
      <w:r w:rsidRPr="00E600B6">
        <w:rPr>
          <w:rFonts w:ascii="Verdana" w:hAnsi="Verdana"/>
          <w:b/>
          <w:sz w:val="16"/>
          <w:szCs w:val="16"/>
        </w:rPr>
        <w:t xml:space="preserve"> założono brak możliwości zwiększenia w trakcie 2022 r</w:t>
      </w:r>
      <w:r>
        <w:rPr>
          <w:rFonts w:ascii="Verdana" w:hAnsi="Verdana"/>
          <w:b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kwot do dyspozycji dzielnic</w:t>
      </w:r>
      <w:r w:rsidRPr="00E600B6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</w:t>
      </w:r>
      <w:r>
        <w:rPr>
          <w:rFonts w:ascii="Verdana" w:hAnsi="Verdana"/>
          <w:sz w:val="16"/>
          <w:szCs w:val="16"/>
        </w:rPr>
        <w:t xml:space="preserve">ustalona na </w:t>
      </w:r>
      <w:r w:rsidRPr="00E600B6">
        <w:rPr>
          <w:rFonts w:ascii="Verdana" w:hAnsi="Verdana"/>
          <w:sz w:val="16"/>
          <w:szCs w:val="16"/>
        </w:rPr>
        <w:t>podwyższon</w:t>
      </w:r>
      <w:r>
        <w:rPr>
          <w:rFonts w:ascii="Verdana" w:hAnsi="Verdana"/>
          <w:sz w:val="16"/>
          <w:szCs w:val="16"/>
        </w:rPr>
        <w:t>ym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poziomie, </w:t>
      </w:r>
      <w:r w:rsidRPr="00E600B6">
        <w:rPr>
          <w:rFonts w:ascii="Verdana" w:hAnsi="Verdana"/>
          <w:sz w:val="16"/>
          <w:szCs w:val="16"/>
        </w:rPr>
        <w:t>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>wprowadzono nowy</w:t>
      </w:r>
      <w:r w:rsidRPr="00E600B6">
        <w:rPr>
          <w:rFonts w:ascii="Verdana" w:hAnsi="Verdana"/>
          <w:b/>
          <w:sz w:val="16"/>
          <w:szCs w:val="16"/>
        </w:rPr>
        <w:t xml:space="preserve"> 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ED1A5B" w:rsidRPr="009933B5" w:rsidRDefault="00ED1A5B" w:rsidP="00ED1A5B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dzielnic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</w:t>
      </w:r>
      <w:r w:rsidRPr="00E600B6">
        <w:rPr>
          <w:rFonts w:ascii="Verdana" w:hAnsi="Verdana"/>
          <w:b/>
          <w:sz w:val="16"/>
          <w:szCs w:val="16"/>
        </w:rPr>
        <w:t xml:space="preserve"> 2022 r.</w:t>
      </w:r>
      <w:r>
        <w:rPr>
          <w:rFonts w:ascii="Verdana" w:hAnsi="Verdana"/>
          <w:b/>
          <w:sz w:val="16"/>
          <w:szCs w:val="16"/>
        </w:rPr>
        <w:t>, w każdej dzielnicy</w:t>
      </w:r>
      <w:r w:rsidRPr="00E600B6">
        <w:rPr>
          <w:rFonts w:ascii="Verdana" w:hAnsi="Verdana"/>
          <w:b/>
          <w:sz w:val="16"/>
          <w:szCs w:val="16"/>
        </w:rPr>
        <w:t xml:space="preserve"> zapewniono ogólny poziom finansowania wydatków bieżących nie niższy niż w planie na 2021 r. wg stanu na 9 lipca br.</w:t>
      </w:r>
    </w:p>
    <w:p w:rsidR="00ED1A5B" w:rsidRPr="009933B5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Naliczając środki do dyspozycji dzielnic na 2022 r.</w:t>
      </w:r>
      <w:r>
        <w:rPr>
          <w:rFonts w:ascii="Verdana" w:hAnsi="Verdana"/>
          <w:sz w:val="16"/>
          <w:szCs w:val="16"/>
        </w:rPr>
        <w:t>,</w:t>
      </w:r>
      <w:r w:rsidRPr="009933B5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oddziałach</w:t>
      </w:r>
      <w:r>
        <w:rPr>
          <w:rFonts w:ascii="Verdana" w:hAnsi="Verdana"/>
          <w:sz w:val="16"/>
          <w:szCs w:val="16"/>
        </w:rPr>
        <w:t xml:space="preserve"> przedszkolnych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  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ED1A5B" w:rsidRPr="009933B5" w:rsidRDefault="00ED1A5B" w:rsidP="00ED1A5B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350556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350556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350556">
        <w:rPr>
          <w:rFonts w:ascii="Verdana" w:hAnsi="Verdana"/>
          <w:color w:val="000000"/>
          <w:sz w:val="16"/>
          <w:szCs w:val="16"/>
        </w:rPr>
        <w:t xml:space="preserve">Ponadto konieczne </w:t>
      </w:r>
      <w:r>
        <w:rPr>
          <w:rFonts w:ascii="Verdana" w:hAnsi="Verdana"/>
          <w:color w:val="000000"/>
          <w:sz w:val="16"/>
          <w:szCs w:val="16"/>
        </w:rPr>
        <w:t>jest</w:t>
      </w:r>
      <w:r w:rsidRPr="00350556">
        <w:rPr>
          <w:rFonts w:ascii="Verdana" w:hAnsi="Verdana"/>
          <w:color w:val="000000"/>
          <w:sz w:val="16"/>
          <w:szCs w:val="16"/>
        </w:rPr>
        <w:t xml:space="preserve"> zabezpieczenie środków na wydatki stanowiące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D1A5B" w:rsidRPr="00350556" w:rsidRDefault="00ED1A5B" w:rsidP="00ED1A5B">
      <w:pPr>
        <w:spacing w:before="12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bieżących</w:t>
      </w:r>
    </w:p>
    <w:p w:rsidR="00ED1A5B" w:rsidRPr="00350556" w:rsidRDefault="00ED1A5B" w:rsidP="00ED1A5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Projekt b</w:t>
      </w:r>
      <w:r w:rsidRPr="00350556">
        <w:rPr>
          <w:rFonts w:ascii="Verdana" w:hAnsi="Verdana" w:cs="Arial"/>
          <w:iCs/>
          <w:sz w:val="16"/>
          <w:szCs w:val="16"/>
        </w:rPr>
        <w:t>udżet</w:t>
      </w:r>
      <w:r>
        <w:rPr>
          <w:rFonts w:ascii="Verdana" w:hAnsi="Verdana" w:cs="Arial"/>
          <w:iCs/>
          <w:sz w:val="16"/>
          <w:szCs w:val="16"/>
        </w:rPr>
        <w:t>u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opracowywany jest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ED1A5B" w:rsidRPr="00350556" w:rsidRDefault="00ED1A5B" w:rsidP="00ED1A5B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ED1A5B" w:rsidRPr="00350556" w:rsidRDefault="00ED1A5B" w:rsidP="00ED1A5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ED1A5B" w:rsidRPr="00350556" w:rsidRDefault="00ED1A5B" w:rsidP="00ED1A5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ED1A5B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350556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ED1A5B" w:rsidRDefault="00ED1A5B" w:rsidP="00ED1A5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ED1A5B" w:rsidRPr="00350556" w:rsidRDefault="00ED1A5B" w:rsidP="00ED1A5B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ED1A5B" w:rsidRPr="00350556" w:rsidRDefault="00ED1A5B" w:rsidP="00ED1A5B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ED1A5B" w:rsidRPr="00350556" w:rsidRDefault="00ED1A5B" w:rsidP="00ED1A5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Pr="00350556" w:rsidRDefault="00ED1A5B" w:rsidP="00ED1A5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ED1A5B" w:rsidRDefault="00ED1A5B" w:rsidP="00ED1A5B">
      <w:pPr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ED1A5B" w:rsidRPr="00350556" w:rsidRDefault="00ED1A5B" w:rsidP="00ED1A5B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DD28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</w:p>
    <w:p w:rsidR="00ED1A5B" w:rsidRDefault="00ED1A5B" w:rsidP="00ED1A5B">
      <w:pPr>
        <w:spacing w:before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ED1A5B" w:rsidRPr="00350556" w:rsidRDefault="00ED1A5B" w:rsidP="00ED1A5B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D28B5">
        <w:rPr>
          <w:rFonts w:ascii="Verdana" w:hAnsi="Verdana" w:cs="Arial"/>
          <w:iCs/>
          <w:sz w:val="14"/>
          <w:szCs w:val="14"/>
        </w:rPr>
        <w:t>Wawer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D1A5B" w:rsidRPr="00350556" w:rsidRDefault="00ED1A5B" w:rsidP="00ED1A5B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603750" cy="1550670"/>
            <wp:effectExtent l="0" t="0" r="635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5B" w:rsidRDefault="00ED1A5B" w:rsidP="00ED1A5B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ED1A5B" w:rsidRDefault="00ED1A5B" w:rsidP="00ED1A5B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ED1A5B" w:rsidRPr="00350556" w:rsidRDefault="00ED1A5B" w:rsidP="00ED1A5B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D28B5">
        <w:rPr>
          <w:rFonts w:ascii="Verdana" w:hAnsi="Verdana" w:cs="Arial"/>
          <w:iCs/>
          <w:sz w:val="14"/>
          <w:szCs w:val="14"/>
        </w:rPr>
        <w:t>Wawer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D1A5B" w:rsidRPr="00350556" w:rsidRDefault="00ED1A5B" w:rsidP="00ED1A5B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58385" cy="170942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A5B" w:rsidRPr="00350556" w:rsidRDefault="00ED1A5B" w:rsidP="00ED1A5B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E8CC6F0" wp14:editId="29B8C925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5B" w:rsidRPr="0024209B" w:rsidRDefault="00ED1A5B" w:rsidP="00ED1A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CC6F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ED1A5B" w:rsidRPr="0024209B" w:rsidRDefault="00ED1A5B" w:rsidP="00ED1A5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D28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180,7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D1A5B" w:rsidRDefault="00ED1A5B" w:rsidP="00ED1A5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D1A5B" w:rsidRPr="00350556" w:rsidRDefault="00ED1A5B" w:rsidP="00ED1A5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ED1A5B" w:rsidRDefault="00ED1A5B" w:rsidP="00ED1A5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094FE8" wp14:editId="4D4B4B5A">
                <wp:simplePos x="0" y="0"/>
                <wp:positionH relativeFrom="margin">
                  <wp:posOffset>-128905</wp:posOffset>
                </wp:positionH>
                <wp:positionV relativeFrom="paragraph">
                  <wp:posOffset>937099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5B" w:rsidRDefault="00ED1A5B" w:rsidP="00ED1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94FE8" id="Pole tekstowe 256" o:spid="_x0000_s1027" type="#_x0000_t202" style="position:absolute;left:0;text-align:left;margin-left:-10.15pt;margin-top:73.8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" filled="f">
                <v:textbox>
                  <w:txbxContent>
                    <w:p w:rsidR="00ED1A5B" w:rsidRDefault="00ED1A5B" w:rsidP="00ED1A5B"/>
                  </w:txbxContent>
                </v:textbox>
                <w10:wrap anchorx="margin"/>
              </v:shape>
            </w:pict>
          </mc:Fallback>
        </mc:AlternateContent>
      </w: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D28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111,6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ED1A5B" w:rsidRDefault="00ED1A5B" w:rsidP="00ED1A5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D1A5B" w:rsidRPr="00C24641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ED1A5B" w:rsidRPr="00C24641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ED1A5B" w:rsidRPr="00C24641" w:rsidRDefault="00ED1A5B" w:rsidP="00ED1A5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ED1A5B" w:rsidRPr="00C24641" w:rsidRDefault="00ED1A5B" w:rsidP="00ED1A5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ED1A5B" w:rsidRPr="00C24641" w:rsidRDefault="00ED1A5B" w:rsidP="00ED1A5B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ED1A5B" w:rsidRPr="00C24641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C968DE4" wp14:editId="16CE47A3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5B" w:rsidRDefault="00ED1A5B" w:rsidP="00ED1A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8DE4" id="Pole tekstowe 257" o:spid="_x0000_s1028" type="#_x0000_t202" style="position:absolute;left:0;text-align:left;margin-left:-11.45pt;margin-top:73.45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ED1A5B" w:rsidRDefault="00ED1A5B" w:rsidP="00ED1A5B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D28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-274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ED1A5B" w:rsidRDefault="00ED1A5B" w:rsidP="00ED1A5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ED1A5B" w:rsidRDefault="00ED1A5B" w:rsidP="00ED1A5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D1A5B" w:rsidRPr="00651436" w:rsidRDefault="00ED1A5B" w:rsidP="00ED1A5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ED1A5B" w:rsidRPr="00651436" w:rsidRDefault="00ED1A5B" w:rsidP="00ED1A5B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nr 1123/2021 z dnia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ED1A5B" w:rsidRDefault="00ED1A5B" w:rsidP="00ED1A5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29EE999" wp14:editId="25743A98">
                <wp:simplePos x="0" y="0"/>
                <wp:positionH relativeFrom="margin">
                  <wp:posOffset>-135255</wp:posOffset>
                </wp:positionH>
                <wp:positionV relativeFrom="paragraph">
                  <wp:posOffset>583091</wp:posOffset>
                </wp:positionV>
                <wp:extent cx="6099175" cy="620395"/>
                <wp:effectExtent l="0" t="0" r="15875" b="273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1A5B" w:rsidRDefault="00ED1A5B" w:rsidP="00ED1A5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EE999" id="Pole tekstowe 258" o:spid="_x0000_s1029" type="#_x0000_t202" style="position:absolute;left:0;text-align:left;margin-left:-10.65pt;margin-top:45.9pt;width:480.25pt;height:48.8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" filled="f">
                <v:textbox>
                  <w:txbxContent>
                    <w:p w:rsidR="00ED1A5B" w:rsidRDefault="00ED1A5B" w:rsidP="00ED1A5B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>, na etapie naliczania środków do dyspozycji Dzielnic na 2022 r. ich wysokość została zapewniona na poziomie nie niższym niż w</w:t>
      </w:r>
      <w:r w:rsidRPr="00651436">
        <w:rPr>
          <w:rFonts w:ascii="Verdana" w:hAnsi="Verdana"/>
          <w:bCs/>
          <w:sz w:val="16"/>
          <w:szCs w:val="16"/>
        </w:rPr>
        <w:t xml:space="preserve"> 2021 r. wg stanu na dzień 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>
        <w:rPr>
          <w:rFonts w:ascii="Verdana" w:hAnsi="Verdana" w:cs="Arial"/>
          <w:iCs/>
          <w:sz w:val="16"/>
          <w:szCs w:val="16"/>
        </w:rPr>
        <w:br/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D1A5B" w:rsidRDefault="00ED1A5B" w:rsidP="00ED1A5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ED1A5B" w:rsidRPr="00350556" w:rsidRDefault="00ED1A5B" w:rsidP="00ED1A5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ED1A5B" w:rsidRPr="00350556" w:rsidRDefault="00ED1A5B" w:rsidP="00ED1A5B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DD28B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93"/>
        <w:gridCol w:w="141"/>
        <w:gridCol w:w="142"/>
        <w:gridCol w:w="1559"/>
        <w:gridCol w:w="284"/>
      </w:tblGrid>
      <w:tr w:rsidR="00ED1A5B" w:rsidRPr="00350556" w:rsidTr="00BB0C6E">
        <w:tc>
          <w:tcPr>
            <w:tcW w:w="6379" w:type="dxa"/>
            <w:gridSpan w:val="4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D1A5B" w:rsidRPr="00350556" w:rsidRDefault="00ED1A5B" w:rsidP="00BB0C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F8B2E8" wp14:editId="3DF46F62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268605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1A5B" w:rsidRPr="0070738F" w:rsidRDefault="00ED1A5B" w:rsidP="00ED1A5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8B2E8" id="Pole tekstowe 259" o:spid="_x0000_s1030" type="#_x0000_t202" style="position:absolute;left:0;text-align:left;margin-left:60.55pt;margin-top:21.1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NykzuHgAAAACQEAAA8AAAAA&#10;AAAAAAAAAAAAkQQAAGRycy9kb3ducmV2LnhtbFBLBQYAAAAABAAEAPMAAACeBQAAAAA=&#10;" filled="f" stroked="f" strokeweight=".5pt">
                      <v:textbox>
                        <w:txbxContent>
                          <w:p w:rsidR="00ED1A5B" w:rsidRPr="0070738F" w:rsidRDefault="00ED1A5B" w:rsidP="00ED1A5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430.797.808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2C558B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396.585.708 zł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34.212.100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  <w:trHeight w:val="402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D1A5B" w:rsidRPr="00350556" w:rsidRDefault="00ED1A5B" w:rsidP="00BB0C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D1A5B" w:rsidRPr="00350556" w:rsidRDefault="00ED1A5B" w:rsidP="00BB0C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D28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ED1A5B" w:rsidRPr="00350556" w:rsidTr="00BB0C6E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D1A5B" w:rsidRPr="00350556" w:rsidTr="00BB0C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D28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ED1A5B" w:rsidRPr="00B94C34" w:rsidTr="00BB0C6E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ED1A5B" w:rsidRPr="00350556" w:rsidRDefault="00ED1A5B" w:rsidP="00BB0C6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ED1A5B" w:rsidRPr="00B94C34" w:rsidRDefault="00ED1A5B" w:rsidP="00BB0C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D28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509.000 </w:t>
            </w:r>
            <w:r w:rsidRPr="00DD28B5">
              <w:rPr>
                <w:rFonts w:ascii="Verdana" w:hAnsi="Verdana"/>
                <w:sz w:val="16"/>
                <w:szCs w:val="16"/>
              </w:rPr>
              <w:t>zł</w:t>
            </w:r>
            <w:r w:rsidRPr="00B94C34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D1A5B" w:rsidRDefault="00ED1A5B" w:rsidP="00ED1A5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 w:rsidRPr="0070738F">
        <w:rPr>
          <w:rFonts w:ascii="Verdana" w:hAnsi="Verdana" w:cs="Arial"/>
          <w:iCs/>
          <w:sz w:val="14"/>
          <w:szCs w:val="14"/>
        </w:rPr>
        <w:t xml:space="preserve">Ponadto kwotę </w:t>
      </w:r>
      <w:r w:rsidRPr="00DD28B5">
        <w:rPr>
          <w:rFonts w:ascii="Verdana" w:eastAsiaTheme="minorEastAsia" w:hAnsi="Verdana" w:cs="Verdana"/>
          <w:color w:val="000000"/>
          <w:sz w:val="14"/>
          <w:szCs w:val="14"/>
        </w:rPr>
        <w:t>110.000 zł</w:t>
      </w:r>
      <w:r w:rsidRPr="0070738F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394256" w:rsidRDefault="00394256" w:rsidP="00394256"/>
    <w:p w:rsidR="001E6411" w:rsidRDefault="001E6411" w:rsidP="00394256">
      <w:pPr>
        <w:sectPr w:rsidR="001E6411" w:rsidSect="001E6411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150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1502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150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F2222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3" w:name="_Toc224548662"/>
      <w:bookmarkStart w:id="14" w:name="_Toc83801504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7D64CA" w:rsidRPr="00C12CBE" w:rsidTr="007D64CA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D64CA" w:rsidRPr="00C12CBE" w:rsidTr="007D64CA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430 797 808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12 222 694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8 555 886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10 500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3 230 359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2 261 251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8 977 335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6 284 135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50 100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323 300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355 206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65 700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5 915 200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7D64CA" w:rsidRPr="00C12CBE" w:rsidTr="007D64C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7D64CA" w:rsidRPr="00C12CBE" w:rsidTr="007D64C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7D64CA" w:rsidRPr="00C12CBE" w:rsidTr="007D64C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265 300</w:t>
            </w:r>
          </w:p>
        </w:tc>
      </w:tr>
      <w:tr w:rsidR="007D64CA" w:rsidRPr="00C12CBE" w:rsidTr="007D64C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C12CBE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7D64CA" w:rsidRPr="00C12CBE" w:rsidTr="007D64C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D64CA" w:rsidRPr="00C12CBE" w:rsidRDefault="007D64CA" w:rsidP="007D64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413 726 116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3801505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C12CBE" w:rsidRPr="00C12CBE" w:rsidTr="00C12CBE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12CBE" w:rsidRPr="00C12CBE" w:rsidTr="00C12CBE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430 797 808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70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14 459 380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10 940 058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67 320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64 164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285 986 320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4 597 318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4 313 628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800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117 404 977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1 589 027</w:t>
            </w:r>
          </w:p>
        </w:tc>
      </w:tr>
      <w:tr w:rsidR="00C12CBE" w:rsidRPr="00C12CBE" w:rsidTr="00C12CB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4 485 200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4 188 200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150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C12CBE" w:rsidRPr="00C12CBE" w:rsidTr="00C12CBE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12CBE" w:rsidRPr="00C12CBE" w:rsidTr="00C12CBE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430 797 808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255 139 482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396 585 708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228 741 860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212 782 833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49 513 864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156 759 694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25 896 503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56 023 139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23 617 361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61 244 545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61 244 545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122 295 814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117 983 451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262 516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34 212 100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26 397 622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18 151 210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16 230 485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9 460 730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7 540 005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9 460 730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7 540 005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9 361 733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7 467 397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8 690 480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8 690 480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15 416 760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13 496 035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9 287 730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9 287 730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9 188 733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7 294 397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6 129 030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6 129 030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2 679 450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2 679 450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2 561 450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2 561 450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26 169 572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2 588 384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17 395 094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17 366 094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8 001 068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9 365 026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1 506 384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8 774 478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9 562 695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1 729 200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3 155 974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2 168 384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2 195 974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2 195 974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2 073 974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1 086 384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13 421 903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5 607 425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5 607 425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5 561 852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7 814 478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33 988 563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30 575 178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33 988 563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30 575 178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33 156 359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29 748 974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26 522 977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23 453 257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6 633 382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6 295 717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832 204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826 204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617 500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74 500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74 500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543 000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29 226 978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29 226 978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29 226 978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29 226 978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28 943 774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28 943 774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23 324 157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23 324 157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5 619 617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5 619 617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283 204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283 204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730 700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730 700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730 700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730 700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730 700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730 700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129 100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601 600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3 407 385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337 665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180 552 567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60 624 198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172 933 325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53 004 956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123 940 435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4 428 956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104 987 487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18 952 948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4 321 183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48 576 000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48 576 000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397 300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7 619 242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77 843 299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16 752 602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73 771 193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12 680 496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61 735 693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53 707 344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8 028 349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11 930 000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4 072 106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4 072 106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4 895 731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4 895 731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4 557 731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4 075 150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482 581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50 983 528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27 897 136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47 436 392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24 350 000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23 378 592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19 302 100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4 076 492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24 000 000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3 547 136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3 547 136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8 578 717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8 578 717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8 575 717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8 200 080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375 637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11 710 063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2 845 000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11 710 063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2 845 000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8 949 463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1 011 963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121 183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3 354 029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3 354 029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3 335 629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2 671 090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664 539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4 848 740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4 848 740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1 248 740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1 068 250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180 490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10 310 080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10 310 080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6 990 080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6 894 310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1 761 340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1 761 340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1 026 340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1 023 890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1 129 353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207 773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1 129 353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925 763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107 773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817 990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1 280 274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1 280 274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280 274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180 640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99 634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267 539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97 079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15 817 790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3 529 116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14 367 790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2 079 116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8 670 879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7 617 764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1 053 115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1 229 116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1 229 116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4 467 795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7 281 120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7 281 120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7 261 120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6 665 770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595 350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1 056 654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104 660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4 393 290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1 188 961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4 393 290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1 188 961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3 400 320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441 761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2 935 248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343 428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465 072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98 333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485 000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2 749 439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2 749 439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2 749 439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2 471 700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277 739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328 500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18 333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117 614 977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117 404 977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117 614 977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117 404 977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1 609 930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1 399 930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1 444 197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1 239 397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165 733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116 005 047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116 005 047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105 916 858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105 916 858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105 916 858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105 916 858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105 017 289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105 017 289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11 327 586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10 987 758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10 987 758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10 502 412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7 657 030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4 694 512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1 849 130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4 694 512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1 849 130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183 416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121 280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4 511 096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1 727 850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5 807 900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5 807 900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327 897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327 897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254 897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254 897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1 233 246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52 800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1 233 246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1 233 246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1 233 246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85 280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83 500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7 663 489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6 041 053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2 410 486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788 050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2 410 486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788 050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2 312 350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752 050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5 253 003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5 253 003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9 835 829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9 805 829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9 033 429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9 033 429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1 182 400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410 000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9 315 500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1 795 400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4 610 800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3 679 200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7 520 100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7 520 100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7 510 600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4 499 400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1 345 400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779 400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2069A" w:rsidRDefault="00C2069A" w:rsidP="008E7C03">
      <w:pPr>
        <w:jc w:val="right"/>
        <w:rPr>
          <w:sz w:val="16"/>
          <w:szCs w:val="16"/>
        </w:rPr>
      </w:pPr>
    </w:p>
    <w:p w:rsidR="00C2069A" w:rsidRPr="00FA7CCC" w:rsidRDefault="00C2069A" w:rsidP="008E7C03">
      <w:pPr>
        <w:jc w:val="right"/>
        <w:rPr>
          <w:sz w:val="16"/>
          <w:szCs w:val="16"/>
        </w:rPr>
      </w:pPr>
    </w:p>
    <w:p w:rsidR="00A3783E" w:rsidRDefault="00A3783E" w:rsidP="008E7C03">
      <w:pPr>
        <w:sectPr w:rsidR="00A3783E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20" w:name="_Toc83801507"/>
      <w:r>
        <w:t>C.</w:t>
      </w:r>
      <w:r>
        <w:tab/>
        <w:t>SPIS ZADAŃ INWESTYCYJNYCH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C12CBE" w:rsidRPr="00C12CBE" w:rsidTr="00C12CBE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C12CBE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C12CBE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2CBE" w:rsidRPr="00C12CBE" w:rsidTr="00C12CBE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34 212 100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8 690 480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6 129 030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ul. Trzykrotki i ul. Bylicowej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ciągu ul. Tawułkowej i ul. Liliowej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1 729 030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Zagospodarowanie  terenów przy drogach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2 561 450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C12CBE" w:rsidRPr="00C12CBE" w:rsidTr="00C12CB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8 774 478</w:t>
            </w:r>
          </w:p>
        </w:tc>
      </w:tr>
      <w:tr w:rsidR="00C12CBE" w:rsidRPr="00C12CBE" w:rsidTr="00C12CB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960 000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C12CBE" w:rsidRPr="00C12CBE" w:rsidTr="00C12CBE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7 814 478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4 072 106</w:t>
            </w:r>
          </w:p>
        </w:tc>
      </w:tr>
      <w:tr w:rsidR="00C12CBE" w:rsidRPr="00C12CBE" w:rsidTr="00C12CB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3 972 106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3 547 136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5 807 900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254 897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5 253 003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Naturalny plac zabaw w Zerzeniu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C12CBE" w:rsidRPr="00C12CBE" w:rsidTr="00C12CB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</w:tr>
    </w:tbl>
    <w:p w:rsidR="00C2069A" w:rsidRDefault="00C2069A" w:rsidP="005D1EC3">
      <w:pPr>
        <w:jc w:val="right"/>
        <w:rPr>
          <w:sz w:val="16"/>
          <w:szCs w:val="16"/>
        </w:rPr>
      </w:pPr>
    </w:p>
    <w:p w:rsidR="00C2069A" w:rsidRPr="00FA7CCC" w:rsidRDefault="00C2069A" w:rsidP="005D1EC3">
      <w:pPr>
        <w:jc w:val="right"/>
        <w:rPr>
          <w:sz w:val="16"/>
          <w:szCs w:val="16"/>
        </w:rPr>
      </w:pPr>
    </w:p>
    <w:p w:rsidR="00A3783E" w:rsidRDefault="00A3783E" w:rsidP="008E7C03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3801508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3801509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0F90" w:rsidRPr="00560F90" w:rsidTr="00560F9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17 012 682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459 800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3801510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0F90" w:rsidRPr="00560F90" w:rsidTr="00560F9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11 281 411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409 800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3801511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0F90" w:rsidRPr="00560F90" w:rsidTr="00560F9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5 444 471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3801512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0F90" w:rsidRPr="00560F90" w:rsidTr="00560F9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286 800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8E7C03">
      <w:pPr>
        <w:jc w:val="right"/>
        <w:rPr>
          <w:sz w:val="16"/>
          <w:szCs w:val="16"/>
        </w:rPr>
      </w:pPr>
    </w:p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XIII/5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475ECD" w:rsidRPr="00500C7D" w:rsidRDefault="00F22229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475ECD" w:rsidRDefault="0041149A" w:rsidP="00475ECD">
      <w:pPr>
        <w:pStyle w:val="Nagwek5"/>
      </w:pPr>
      <w:bookmarkStart w:id="29" w:name="_Toc399323109"/>
      <w:bookmarkStart w:id="30" w:name="_Toc494355036"/>
      <w:bookmarkStart w:id="31" w:name="_Toc83801513"/>
      <w:r>
        <w:t>D</w:t>
      </w:r>
      <w:r w:rsidR="00475ECD">
        <w:t>.2.</w:t>
      </w:r>
      <w:r w:rsidR="00475ECD">
        <w:tab/>
        <w:t>Edukacyjna opieka wychowawcza</w:t>
      </w:r>
      <w:bookmarkEnd w:id="29"/>
      <w:r w:rsidR="00475ECD">
        <w:t xml:space="preserve"> – Poradnie psychologiczno-pedagogiczne, w tym poradnie specjalistyczne</w:t>
      </w:r>
      <w:bookmarkEnd w:id="30"/>
      <w:bookmarkEnd w:id="31"/>
    </w:p>
    <w:p w:rsidR="00475ECD" w:rsidRDefault="00475ECD" w:rsidP="00475EC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0F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0F90" w:rsidRPr="00560F90" w:rsidTr="00560F9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560F90" w:rsidRPr="00560F90" w:rsidTr="00560F9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0F90" w:rsidRPr="00560F90" w:rsidTr="00560F9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2" w:name="_Toc8380151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83801515"/>
      <w:r>
        <w:lastRenderedPageBreak/>
        <w:t>2.2.1. Plan wydatków na zadania z zakresu administracji rządowej i innych zadań zleconych ustawami</w:t>
      </w:r>
      <w:bookmarkEnd w:id="33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C12CBE" w:rsidRPr="00C12CBE" w:rsidTr="00C12CBE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2CBE" w:rsidRPr="00C12CBE" w:rsidTr="00C12CBE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118 594 413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118 594 413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1 420 250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1 249 577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170 673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116 005 047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117 404 977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117 404 977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1 399 930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1 239 397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116 005 047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105 916 858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105 916 858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899 569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105 017 289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11 327 586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339 828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10 987 758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5D1EC3">
      <w:pPr>
        <w:jc w:val="right"/>
        <w:rPr>
          <w:sz w:val="16"/>
          <w:szCs w:val="16"/>
        </w:rPr>
      </w:pPr>
    </w:p>
    <w:p w:rsidR="00C12CBE" w:rsidRPr="00FA7CCC" w:rsidRDefault="00C12CBE" w:rsidP="005D1EC3">
      <w:pPr>
        <w:jc w:val="right"/>
        <w:rPr>
          <w:sz w:val="16"/>
          <w:szCs w:val="16"/>
        </w:rPr>
      </w:pPr>
    </w:p>
    <w:p w:rsidR="00EC630E" w:rsidRPr="00EC630E" w:rsidRDefault="00EC630E">
      <w:pPr>
        <w:spacing w:line="240" w:lineRule="auto"/>
        <w:rPr>
          <w:sz w:val="16"/>
          <w:szCs w:val="16"/>
        </w:r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4" w:name="_Toc431280921"/>
      <w:bookmarkStart w:id="35" w:name="_Toc494185912"/>
      <w:bookmarkStart w:id="36" w:name="_Toc83801516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4"/>
      <w:bookmarkEnd w:id="35"/>
      <w:bookmarkEnd w:id="36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467"/>
        <w:gridCol w:w="708"/>
        <w:gridCol w:w="3422"/>
        <w:gridCol w:w="1331"/>
        <w:gridCol w:w="1331"/>
        <w:gridCol w:w="1332"/>
        <w:gridCol w:w="1332"/>
        <w:gridCol w:w="1492"/>
      </w:tblGrid>
      <w:tr w:rsidR="00C12CBE" w:rsidRPr="00C12CBE" w:rsidTr="00C12CBE">
        <w:trPr>
          <w:trHeight w:val="300"/>
          <w:tblHeader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C12CBE" w:rsidRPr="00C12CBE" w:rsidTr="00C12CBE">
        <w:trPr>
          <w:trHeight w:val="300"/>
          <w:tblHeader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12CBE" w:rsidRPr="00C12CBE" w:rsidTr="00C12CBE">
        <w:trPr>
          <w:trHeight w:val="798"/>
          <w:tblHeader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2CB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2CBE" w:rsidRPr="007D64CA" w:rsidTr="00C12CBE">
        <w:trPr>
          <w:trHeight w:val="204"/>
          <w:tblHeader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7D64CA" w:rsidRDefault="00C12CBE" w:rsidP="00C12CBE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7D64CA">
              <w:rPr>
                <w:rFonts w:cs="Arial"/>
                <w:bCs/>
                <w:i/>
                <w:sz w:val="12"/>
                <w:szCs w:val="12"/>
              </w:rPr>
              <w:t>9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772 619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772 619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90 386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682 233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262 516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262 516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248 645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780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Happy mind/ Szczęśliwy Umysł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468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Szkoła przyjazna klimatowi. Modelowe Centrum edukacji na temat łagodzenia i adaptacji do zmian klimatu w mieście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12CBE" w:rsidRDefault="00C12CBE" w:rsidP="003145AE">
      <w:pPr>
        <w:jc w:val="right"/>
        <w:rPr>
          <w:sz w:val="16"/>
          <w:szCs w:val="16"/>
        </w:rPr>
        <w:sectPr w:rsidR="00C12CBE" w:rsidSect="00EC630E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2CBE" w:rsidRDefault="00C12CBE" w:rsidP="00C12CBE">
      <w:pPr>
        <w:pStyle w:val="Nagwek3"/>
        <w:jc w:val="both"/>
      </w:pPr>
      <w:bookmarkStart w:id="37" w:name="_Toc55233118"/>
      <w:bookmarkStart w:id="38" w:name="_Toc83801517"/>
      <w:r>
        <w:lastRenderedPageBreak/>
        <w:t>2.2.3. Wydatki na realizację zadań wybranych w ramach budżetu obywatelskiego – wyciąg dla dzielnicy</w:t>
      </w:r>
      <w:bookmarkEnd w:id="37"/>
      <w:bookmarkEnd w:id="38"/>
    </w:p>
    <w:p w:rsidR="00C12CBE" w:rsidRDefault="00C12CBE" w:rsidP="00C12C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C12CBE" w:rsidRPr="00C12CBE" w:rsidTr="00C12CBE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2CBE" w:rsidRPr="00C12CBE" w:rsidTr="00C12CBE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12CBE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12CBE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12CBE" w:rsidRPr="00C12CBE" w:rsidTr="00C12CBE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</w:t>
            </w:r>
          </w:p>
        </w:tc>
      </w:tr>
      <w:tr w:rsidR="00C12CBE" w:rsidRPr="00C12CBE" w:rsidTr="00C12CBE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2 696 350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2 134 350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Likwidujemy kałuże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C12CBE" w:rsidRPr="00C12CBE" w:rsidTr="00C12CB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Nakrętkomaty przy wawerskich szkołach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Nakrętkomaty w kształcie serca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1 585 700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42 800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Czysta zieleń - kosze na śmieci i sprzątanie terenów nad Wisłą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1 553 900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Most bezpieczeństwa dla wiewiórek na ul. Derkaczy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Naturalny plac zabaw w Zerzeniu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Wawerskie leśne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zbiorów do bibliotek wawerskich  książki, komiksy i audiobooki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Książki z dużymi literami, do czytania dla osób starszych do biblioteki w Marysinie Wawerskim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Otwarcie skateparku w Aninie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Kurs samoobrony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Miasteczko rowerowe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12CBE" w:rsidRDefault="00C12CBE" w:rsidP="003145AE">
      <w:pPr>
        <w:jc w:val="right"/>
        <w:rPr>
          <w:sz w:val="16"/>
          <w:szCs w:val="16"/>
        </w:rPr>
      </w:pPr>
    </w:p>
    <w:p w:rsidR="00C12CBE" w:rsidRDefault="00C12CBE" w:rsidP="003145AE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3A316B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9" w:name="_Toc83801518"/>
      <w:r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9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0" w:name="_Toc83801519"/>
      <w:r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C12CBE" w:rsidRPr="00C12CBE" w:rsidTr="00C12CB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12CBE" w:rsidRPr="00C12CBE" w:rsidTr="00C12CB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396 585 708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34 212 100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430 797 808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7 204 149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8 990 480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16 194 629</w:t>
            </w:r>
          </w:p>
        </w:tc>
      </w:tr>
      <w:tr w:rsidR="00C12CBE" w:rsidRPr="00C12CBE" w:rsidTr="00C12CB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17 526 594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10 164 478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27 691 072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6 960 498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5 507 900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12 468 398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180 740 000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188 359 242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133 131 029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134 581 029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9 840 579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9 315 500</w:t>
            </w:r>
          </w:p>
        </w:tc>
      </w:tr>
      <w:tr w:rsidR="00C12CBE" w:rsidRPr="00C12CBE" w:rsidTr="00C12CB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951 295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951 295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31 082 204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31 082 204</w:t>
            </w:r>
          </w:p>
        </w:tc>
      </w:tr>
      <w:tr w:rsidR="00C12CBE" w:rsidRPr="00C12CBE" w:rsidTr="00C12CB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313 860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313 860</w:t>
            </w:r>
          </w:p>
        </w:tc>
      </w:tr>
    </w:tbl>
    <w:p w:rsidR="00C2069A" w:rsidRDefault="00C2069A" w:rsidP="008E7C03">
      <w:pPr>
        <w:jc w:val="right"/>
        <w:rPr>
          <w:sz w:val="16"/>
          <w:szCs w:val="16"/>
        </w:rPr>
      </w:pPr>
    </w:p>
    <w:p w:rsidR="00C2069A" w:rsidRDefault="00C2069A" w:rsidP="008E7C03">
      <w:pPr>
        <w:jc w:val="right"/>
        <w:rPr>
          <w:sz w:val="16"/>
          <w:szCs w:val="16"/>
        </w:rPr>
      </w:pPr>
    </w:p>
    <w:p w:rsidR="00A3783E" w:rsidRDefault="00A3783E">
      <w:pPr>
        <w:spacing w:line="240" w:lineRule="auto"/>
        <w:rPr>
          <w:rFonts w:cs="Arial"/>
          <w:b/>
          <w:bCs/>
          <w:iCs/>
          <w:sz w:val="6"/>
          <w:szCs w:val="6"/>
        </w:rPr>
        <w:sectPr w:rsidR="00A3783E" w:rsidSect="00484E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44C5" w:rsidRPr="00FA3F5F" w:rsidRDefault="00D744C5">
      <w:pPr>
        <w:spacing w:line="240" w:lineRule="auto"/>
        <w:rPr>
          <w:rFonts w:cs="Arial"/>
          <w:b/>
          <w:bCs/>
          <w:iCs/>
          <w:sz w:val="6"/>
          <w:szCs w:val="6"/>
        </w:rPr>
      </w:pPr>
    </w:p>
    <w:p w:rsidR="008E7C03" w:rsidRDefault="00102ED1" w:rsidP="008E7C03">
      <w:pPr>
        <w:pStyle w:val="Nagwek2"/>
      </w:pPr>
      <w:bookmarkStart w:id="41" w:name="_Toc83801520"/>
      <w:r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C12CBE" w:rsidRPr="00C12CBE" w:rsidTr="00C12CBE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12CBE" w:rsidRPr="00C12CBE" w:rsidTr="00C12CBE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396 585 708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228 741 860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7 204 149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6 990 849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7 204 149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6 990 849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7 064 799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6 860 799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7 009 799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6 805 799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93 550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17 526 594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1 759 884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15 199 120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3 519 912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271 292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1 168 300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555 600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40 084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743 174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6 960 498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2 403 286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1 810 546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142 800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1 538 381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1 053 581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51 800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2 588 131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1 316 206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1 793 131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561 206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2 465 821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871 280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712 589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686 280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180 740 000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54 193 917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174 841 348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53 161 000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47 921 932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24 985 000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22 986 932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24 935 000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24 935 000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4 895 731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4 570 731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73 152 653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12 180 496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61 222 653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250 496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11 930 000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11 579 063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8 834 063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2 748 439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8 578 717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3 354 029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16 920 160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7 655 000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9 265 160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7 655 000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5 898 652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1 032 917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3 413 385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139 516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468 500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262 200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133 131 029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119 938 396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1 267 539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1 267 539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11 678 311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1 656 001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1 307 565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7 281 120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479 300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398 912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120 185 179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117 014 856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2 964 483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116 004 323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116 004 323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C12CBE" w:rsidRPr="00C12CBE" w:rsidTr="00C12CBE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366 373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160 533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9 810 579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9 805 829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4 688 013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4 688 013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4 688 013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671 300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651 400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951 295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932 700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751 295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732 700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279 100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279 100</w:t>
            </w:r>
          </w:p>
        </w:tc>
      </w:tr>
      <w:tr w:rsidR="00C12CBE" w:rsidRPr="00C12CBE" w:rsidTr="00C12CB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140 195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121 600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31 082 204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31 057 739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30 151 239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30 151 239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24 926 478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24 926 478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24 403 050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24 403 050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523 428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523 428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5 224 761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5 224 761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710 000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1 896 441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1 896 441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453 000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574 720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574 720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1 261 500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69 600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906 500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605 500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311 860</w:t>
            </w:r>
          </w:p>
        </w:tc>
      </w:tr>
      <w:tr w:rsidR="00C12CBE" w:rsidRPr="00C12CBE" w:rsidTr="00C12CB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12CBE" w:rsidRPr="00C12CBE" w:rsidTr="00C12CB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CB0486" w:rsidRDefault="00CB0486" w:rsidP="008E7C03">
      <w:pPr>
        <w:rPr>
          <w:sz w:val="20"/>
          <w:szCs w:val="20"/>
        </w:rPr>
      </w:pPr>
    </w:p>
    <w:p w:rsidR="00C12CBE" w:rsidRDefault="00C12CBE" w:rsidP="008E7C03">
      <w:pPr>
        <w:rPr>
          <w:sz w:val="20"/>
          <w:szCs w:val="20"/>
        </w:rPr>
      </w:pPr>
    </w:p>
    <w:p w:rsidR="00C12CBE" w:rsidRPr="0027063A" w:rsidRDefault="00C12CBE" w:rsidP="008E7C03">
      <w:pPr>
        <w:rPr>
          <w:sz w:val="20"/>
          <w:szCs w:val="20"/>
        </w:rPr>
        <w:sectPr w:rsidR="00C12CB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2" w:name="_Toc83801521"/>
      <w:r>
        <w:t>3.3.</w:t>
      </w:r>
      <w:r>
        <w:tab/>
      </w:r>
      <w:r w:rsidR="001922CE">
        <w:t>Wydatki inwestycyjne w układzie zadań</w:t>
      </w:r>
      <w:bookmarkEnd w:id="42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C12CBE" w:rsidRPr="00C12CBE" w:rsidTr="00C12CBE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12CBE" w:rsidRPr="00C12CBE" w:rsidTr="00C12CBE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34 212 100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8 990 480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8 990 480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1 729 030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10 164 478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7 814 478</w:t>
            </w:r>
          </w:p>
        </w:tc>
      </w:tr>
      <w:tr w:rsidR="00C12CBE" w:rsidRPr="00C12CBE" w:rsidTr="00C12CB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5 507 900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5 507 900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Naturalny plac zabaw w Zerzeniu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7 619 242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3 972 106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C12CBE" w:rsidRPr="00C12CBE" w:rsidTr="00C12CB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</w:tbl>
    <w:p w:rsidR="00FA3F5F" w:rsidRPr="00FA7CCC" w:rsidRDefault="00FA3F5F" w:rsidP="0087422E">
      <w:pPr>
        <w:jc w:val="right"/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3" w:name="_Toc8380152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3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83801523"/>
      <w:r>
        <w:lastRenderedPageBreak/>
        <w:t>4</w:t>
      </w:r>
      <w:r w:rsidR="008E7C03">
        <w:t>.1.</w:t>
      </w:r>
      <w:r w:rsidR="008E7C03">
        <w:tab/>
        <w:t>Dochody</w:t>
      </w:r>
      <w:bookmarkEnd w:id="44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430 797 808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16 715 392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51,2%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413 726 116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560F90" w:rsidRPr="00560F90" w:rsidTr="00560F90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430 797 808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790 000,00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603 000,00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51,2%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26,4%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aktualizację opłat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3 230 359,00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użytkowania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6 284 135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73,4%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 oraz zwiększenia dochodów w 2022 roku w związku z większą liczbą planowanych do zawarcia umów dzierżawy.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3 946 000,00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2 762 200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3 946 000,00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65 760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685 715,00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480 001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685 715,00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12 953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2 065 000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2 500 000,00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36 165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0,6%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1 325 620,00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927 934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14,8%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360 620,00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10 520,00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960 000,00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560F90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40,1%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53 400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2 900,00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5 915 200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2 115 000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35,8%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3 800 200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64,2%</w:t>
            </w: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3 449 200,00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245 000,00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50 100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323 300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140 500,00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182 800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32 400,00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lastRenderedPageBreak/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355 206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355 206,00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75085, 75814, 80101, 80104, 80120, 85214, 85219, 85228,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509 000,00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379 000,00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265 300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60F9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413 726 116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</w:tbl>
    <w:p w:rsidR="00DF67D5" w:rsidRDefault="00DF67D5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C12CBE" w:rsidRPr="00C12CBE" w:rsidTr="00C12CB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5" w:name="RANGE!B1:K16"/>
            <w:r w:rsidRPr="00C12CBE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C12CBE" w:rsidRPr="00C12CBE" w:rsidTr="00C12CBE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C12CBE" w:rsidRPr="00C12CBE" w:rsidTr="00C12CBE">
        <w:trPr>
          <w:trHeight w:val="362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C12CBE" w:rsidRPr="00C12CBE" w:rsidTr="00C12CB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17 071 692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396 585 708</w:t>
            </w:r>
          </w:p>
        </w:tc>
      </w:tr>
      <w:tr w:rsidR="00C12CBE" w:rsidRPr="00C12CBE" w:rsidTr="00C12CB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8 159 506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397 948 858</w:t>
            </w:r>
          </w:p>
        </w:tc>
      </w:tr>
      <w:tr w:rsidR="00C12CBE" w:rsidRPr="00C12CBE" w:rsidTr="00C12CBE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8 912 186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-1 363 150</w:t>
            </w: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413 726 116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34 212 100</w:t>
            </w:r>
          </w:p>
        </w:tc>
      </w:tr>
      <w:tr w:rsidR="00C12CBE" w:rsidRPr="00C12CBE" w:rsidTr="00C12CBE">
        <w:trPr>
          <w:trHeight w:val="49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53 158 647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2CBE" w:rsidRPr="00C12CBE" w:rsidTr="00C12CBE">
        <w:trPr>
          <w:trHeight w:val="554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126 902 863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838 333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514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Happy mind/ Szczęśliwy Umysł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6 380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589 027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60 873 190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171 953 083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430 797 808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430 797 808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6" w:name="_Toc83801524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6"/>
    </w:p>
    <w:p w:rsidR="008E7C03" w:rsidRDefault="00102ED1" w:rsidP="008E7C03">
      <w:pPr>
        <w:pStyle w:val="Nagwek3"/>
      </w:pPr>
      <w:bookmarkStart w:id="47" w:name="_Toc83801525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945"/>
        <w:gridCol w:w="1266"/>
        <w:gridCol w:w="1266"/>
      </w:tblGrid>
      <w:tr w:rsidR="00560F90" w:rsidRPr="00560F90" w:rsidTr="00560F90">
        <w:trPr>
          <w:trHeight w:val="85"/>
          <w:tblHeader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7 204 149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7 204 149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7 064 799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7 009 799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4 782 983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remonty nawierzchni dróg utwardzonych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D64CA">
              <w:rPr>
                <w:rFonts w:cs="Arial"/>
                <w:iCs/>
                <w:sz w:val="12"/>
                <w:szCs w:val="12"/>
              </w:rPr>
              <w:t>48 500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4 460 375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2 700 496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1 055 000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704 879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nadzór techniczny nad robotami remontowymi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72 608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2 022 000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remont cząstkowy pasów drogowych dróg gminnych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opłaty za użytkowanie gruntu Skarbu Państwa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204 000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remontowych (naprawy pojazdów)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opłata za usługi wodne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102 850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12 661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9 300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3 050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8" w:name="_Toc83801526"/>
      <w:r>
        <w:lastRenderedPageBreak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945"/>
        <w:gridCol w:w="1266"/>
        <w:gridCol w:w="1266"/>
      </w:tblGrid>
      <w:tr w:rsidR="00560F90" w:rsidRPr="00560F90" w:rsidTr="00560F90">
        <w:trPr>
          <w:trHeight w:val="85"/>
          <w:tblHeader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60F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17 526 594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prowadzenie postępowań administracyjnych w  sprawie wydania decyzji o warunkach zabudowy i zagospodarowania terenu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wykonanie wydruków wielkoformatowych i wykonanie analiz urbanistycznych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15 199 120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3 519 912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1 599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1 135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563 663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3 099 912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1 116 560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monitoring kanalizacji, ogłoszenia prasowe, aktualizacja dłużników w Krajowym Rejestrze Długów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48 200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23 360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27 352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materiałów (tabliczki informacyjne, kłódki, furtki, elementy ogrodzeń)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21 300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1 036 622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14 622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85,00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6 099 967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439 364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1 244 164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1 758 200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928 700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779 599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271 292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271 292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160 292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612 700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prowadzenie postępowań w celu przygotowania nieruchomości do zbycia i zamiany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649 100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527 600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wykonanie opracowań geodezyjnych, niezbędnych do przeprowadzania procedur, badanie ksiąg wieczystych lub hipotecznych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93 500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wycena gruntów  na potrzeby przekształcenia prawa użytkowania wieczystego w prawo własności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7D64CA" w:rsidRDefault="00560F90" w:rsidP="00560F90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28 000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743 174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Rodzaj lokali użytkowych: usługowe, handlowe,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743 174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D64CA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CA" w:rsidRPr="00560F90" w:rsidRDefault="007D64CA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CA" w:rsidRPr="00560F90" w:rsidRDefault="007D64CA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4CA" w:rsidRPr="00560F90" w:rsidRDefault="007D64CA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4CA" w:rsidRPr="00560F90" w:rsidRDefault="007D64CA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743 090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362 740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297 740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przeglądy kominowe, gazowe i elektryczne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- inne: deratyzacja, dezynfekcja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awarie  i konserwacje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60F9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60F90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60F9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60F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60F90" w:rsidRPr="00560F90" w:rsidTr="00560F90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0F90" w:rsidRPr="00560F90" w:rsidRDefault="00560F90" w:rsidP="00560F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60F90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F90" w:rsidRPr="00560F90" w:rsidRDefault="00560F90" w:rsidP="00560F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D02F6">
      <w:pPr>
        <w:pStyle w:val="Nagwek3"/>
        <w:numPr>
          <w:ilvl w:val="2"/>
          <w:numId w:val="21"/>
        </w:numPr>
      </w:pPr>
      <w:r>
        <w:br w:type="page"/>
      </w:r>
      <w:bookmarkStart w:id="49" w:name="_Toc83801527"/>
      <w:r>
        <w:lastRenderedPageBreak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945"/>
        <w:gridCol w:w="1266"/>
        <w:gridCol w:w="1265"/>
      </w:tblGrid>
      <w:tr w:rsidR="009D02F6" w:rsidRPr="009D02F6" w:rsidTr="009D02F6">
        <w:trPr>
          <w:trHeight w:val="85"/>
          <w:tblHeader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6 960 498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1 810 546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1 538 381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76 300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(w tym m.in.: paliwa, piasku)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przeglądy techniczne specjalistycznych pojazdów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eksploatacyjnych i paliwa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naprawy pojazdów i maszyn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1 053 581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1 048 581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171 665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119 865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wykonanie (montaż) koszy na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zbiórka odpadów pochodzenia azbestowego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wykonanie ekspertyz, analiz i opinii (badanie poziomu hałasu)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sprzątanie studni oligoceńskich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wywóz odpadów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urządzeń melioracyjnych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(koszenie, sprzątanie, odmulanie)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2 588 131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pielęgnacja terenów zieleni (podlewanie, pielenie, uzupełnianie kory)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pielęgnacja terenów zieleni (jesienne grabienie liści)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1 793 131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1 231 925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sprzątanie i koszenie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885 536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26 389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naprawy sprzętu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561 206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zakładanie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561 206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1463,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2 465 821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712 589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lastRenderedPageBreak/>
              <w:t>liczba siłowni plenerowych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527 589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monitoring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201 700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prace serwisowe na placach zabaw i siłowniach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zakup piasku i zabawek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26 389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utrzymanie plaży Romantycznej i ścieżek rowerowych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D64CA">
              <w:rPr>
                <w:rFonts w:cs="Arial"/>
                <w:iCs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7D64CA">
              <w:rPr>
                <w:rFonts w:cs="Arial"/>
                <w:iCs/>
                <w:sz w:val="12"/>
                <w:szCs w:val="12"/>
              </w:rPr>
              <w:t>34 000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ścieżek rowerowych: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naprawy, konserwacja (ławki przy ścieżkach, tablice informacyjne)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1 066 952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9D02F6">
              <w:rPr>
                <w:rFonts w:cs="Arial"/>
                <w:sz w:val="12"/>
                <w:szCs w:val="12"/>
              </w:rPr>
              <w:t>²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9D02F6">
              <w:rPr>
                <w:rFonts w:cs="Arial"/>
                <w:sz w:val="12"/>
                <w:szCs w:val="12"/>
              </w:rPr>
              <w:t>²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targowiska (ochrona, sprzątanie, odprowadzanie ścieków, ogłoszenia prasowe, internet)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550 500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konserwacje targowiska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149 720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i wyposażenia (zakup materiałów do konserwacji)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porządkowanie jednodniowego targowiska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prowadzenie postępowań sądowych i komorniczych dotyczących targowiska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686 280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272 280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utrzymanie pasiek, ekodoradztwo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prowadzenie kampanii informacyjno-edukacyjnej skierowanych do mieszkańców  - ekoedukatorzy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o tematyce ekologicznej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projekty budżety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414 000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wydarzenia o tematyce ekologicznej, Wirtualna Elektrownia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378 000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organizacja warsztatów ekologicznych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50" w:name="_Toc83801528"/>
      <w:r>
        <w:lastRenderedPageBreak/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C12CBE" w:rsidRPr="00C12CBE" w:rsidTr="00C12CBE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12CBE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2CB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180 740 000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174 841 348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47 921 932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22 986 932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22 936 932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1 741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160,8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19 302 100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6 068 150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8 756 080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798 900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3 130 970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1 102 024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867 890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845 868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Opracowania, analizy oraz koordynacja planowania inwestycyjnego.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24 935 000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4 895 731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4 570 731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4 075 150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3 112 820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290 900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671 430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243 320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177 911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44 350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73 152 653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61 222 653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60 972 157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6 243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585,3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217,6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53 707 344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9 034 384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32 199 650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800 200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2 956 100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8 717 010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2 430 263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1 258 790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675 320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57 840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250 496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Opracowania, analizy oraz koordynacja planowania inwestycyjnego, obsługa prawna i opłaty z tytułu zajęcia pasa drogowego.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11 930 000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2 062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11 579 063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8 834 063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803 060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5 298 700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485 700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1 278 340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316 766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121 270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65 600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2 745 000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2 748 439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2 471 700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180 530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1 718 730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156 300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399 440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104 639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8 578 717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8 200 080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6 305 740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572 500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1 321 840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341 637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149 460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118 540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3 354 029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2 671 090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2 048 160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185 500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437 430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168 384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9 155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91 420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16 920 160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9 265 160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1 248 740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1 068 250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71 390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741 880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178 280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6 990 080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6 894 310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102 140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5 159 280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484 200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1 139 090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52 650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43 120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1 026 340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1 023 890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782 170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73 700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168 020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7 655 000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5 898 652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2 288 000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218 433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513 287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45 165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9 100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364 516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139 516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681 990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648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113 601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507 970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lastRenderedPageBreak/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262 200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Projekt edukacyjno-oświatowy współfinansowany ze środków UE pn.: "Happy mind/ Szczęśliwy Umysł"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19 590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2CB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2CBE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AF0A" id="Prostokąt 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pgI6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EC48" id="Prostokąt 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PrpYiV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A1B47" id="Prostokąt 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KkV1Z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69BAF" id="Prostokąt 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Bv8kP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CC429" id="Prostokąt 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KuEr4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5A1B" id="Prostokąt 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ew3uDn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2E49" id="Prostokąt 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LddFy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36F32" id="Prostokąt 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JjRBY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C52FE" id="Prostokąt 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ipOv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3FE4" id="Prostokąt 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6UAR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D5E8" id="Prostokąt 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e7D5q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57CD" id="Prostokąt 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OZX/u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36ED" id="Prostokąt 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+HUCS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4DDE" id="Prostokąt 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vcI0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94B95" id="Prostokąt 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fCLJB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5481" id="Prostokąt 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PgfPF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4BFBD" id="Prostokąt 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/+cy5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BEF23" id="Prostokąt 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xdGE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F6419" id="Prostokąt 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cJSc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6FC32" id="Prostokąt 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ECb5H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E38F" id="Prostokąt 8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DQ4pJh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2295" id="Prostokąt 8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OSx5Rx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63B8" id="Prostokąt 8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Uydpg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A831" id="Prostokąt 8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AWkF89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C42EC" id="Prostokąt 8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LXcKLN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1232E" id="Prostokąt 8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VVaTd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E7D3" id="Prostokąt 8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NUtVkt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EEAF6" id="Prostokąt 8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omCs3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2CBE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2CBE" w:rsidRPr="00C12CBE" w:rsidTr="00C12CB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12CBE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CBE" w:rsidRPr="00C12CBE" w:rsidRDefault="00C12CBE" w:rsidP="00C12CB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D6CFD" w:rsidRPr="001D6CFD" w:rsidRDefault="001D6CFD" w:rsidP="001D6CFD"/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51" w:name="_Toc83801529"/>
      <w:r>
        <w:lastRenderedPageBreak/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945"/>
        <w:gridCol w:w="1266"/>
        <w:gridCol w:w="1265"/>
      </w:tblGrid>
      <w:tr w:rsidR="009D02F6" w:rsidRPr="009D02F6" w:rsidTr="009D02F6">
        <w:trPr>
          <w:trHeight w:val="85"/>
          <w:tblHeader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133 131 029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9D02F6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9D02F6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9D02F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 prowadzenie placówek wsparcia dziennego, realizację programów socjoterapeutycznych dla dzieci i młodzieży, prowadzenie Punktu Informacyjno-Konsultacyjnego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programy profilaktyczne, socjoterapeutyczne, warsztaty profilaktyczne: Trening zastępowania agresji - ART, Programy: Epsilon, Spójrz Inaczej, liczba uczestników: 3.000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207 539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członków Dzielnicowego Zespołu Realizacji Programu Profilaktyki i 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11 678 311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1 307 565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1 299 980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7D64CA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1 057 054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158 994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105 060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46 200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odpisy za zakładowy fundusz świadczeń socjalnych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242 926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Projekt współfinansowany ze środków UE pn. " Środowiskowe Centrum Zdrowia Psychicznego dla Dzieci i Młodzieży: systemowe wsparcie dla mieszkańców m.st. Warszawy w Dzielnicy Bemowo, Wawer, Żoliborz".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Organizacja prac społecznie użytecznych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lastRenderedPageBreak/>
              <w:t>- wysokość świadczenia za 1 godzinę wykonywania prac społecznie użytecznych finansowana z budżetu m.st. Warszawy / zł /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7 281 120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Ośrodka Pomocy Społecznej  przy ul. Włókienniczej  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7 281 120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65,80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30,50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6 665 770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5 231 770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396 000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1 031 000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615 350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109 350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02F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dotacja przeznaczona na funkcjonowanie dwóch środowiskowych domów samopomocy prowadzonych na terenie dzielnicy Wawer przez organizacje wyłonione w otwartym konkursie ofert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1 803,04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1 949,76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02F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31 800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910 300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02F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działania skierowane do seniorów, w tym prowadzenie i utrzymanie Klubu Seniora przy ul. Błękitnej 32, ul. Walcowniczej 2, ul. Powojowej 2 oraz ul. Korkowej 96 (zajęcia ruchowe, plastyczne, terapeutyczne, integracja seniorów -  320 osób)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działania samopomocowe i integrujące osoby w podeszłym wieku - realizacja programów senioralnych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(180 osób).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organizacja wolontariatu na rzecz klientów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wspieranie różnorodnych działań na rzecz walki z ubóstwem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479 300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programu pozyskiwania, magazynowania, dystrybucji darów żywnościowych oraz realizację programu adresowanego do seniorów wykorzystujący model domu dziennego pobytu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w formie domu dziennego pobytu dla seniorów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projektów adresowanych do osób niepełnosprawnych i ich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64 300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398 912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42,62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398 912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180 001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19,48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109 076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7,40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109 835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21,73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49 245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204 755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120 185 179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2 964 483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2 964 483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 opłata za energię elektryczną i gaz - średnia wartość zasiłku - 283,93 zł, liczba świadczeń - 560, liczba świadczeniobiorców - 305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- 380 zł, liczba świadczeń - 250, liczba świadczeniobiorców - 160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- 211,11 zł, liczba świadczeń - 450, liczba świadczeniobiorców - 280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- 703,13 zł, liczba świadczeń - 128, liczba świadczeniobiorców - 85 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zakup odzieży - średnia wartość zasiłku - 200 zł, liczba świadczeń - 180, liczba świadczeniobiorców - 145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- 454,55 zł, liczba świadczeń - 66, liczba świadczeniobiorców - 28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dopłata do rachunków: woda, szambo, odpady komunalne - średnia wartość zasiłku - 300 zł, liczba świadczeń - 100, liczba świadczeniobiorców - 85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 - średnia wartość zasiłku - 150 zł, liczba świadczeń - 200, liczba świadczeniobiorców - 120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- 181,82 zł, liczba świadczeń - 110, liczba świadczeniobiorców - 72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- 800 zł, liczba świadczeń - 25, liczba świadczeniobiorców - 21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- 625 zł, liczba świadczeń - 8,  liczba świadczeniobiorców - 8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- 500 zł, liczba świadczeń - 10,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zasiłki okresowe - średnia wartość zasiłku - 399,45 zł, liczba świadczeń - 363, liczba świadczeniobiorców - 85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1 984 483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zasiłki stałe - średnia wartość zasiłku - 538,82 zł, liczba świadczeń - 3.683, liczba świadczeniobiorców - 320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116 004 323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116 004 323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105 016 565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świadczenia wychowawcze (Program Rodzina 500+) - liczba świadczeń - 211.000, liczba świadczeniobiorców - 11.000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105 016 565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10 987 758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5 990 000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- 2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.110,98 zł, liczba świadczeń - 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1.658, liczba świadczeniobiorców - 150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3 500 000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 zł, liczba świadczeń - 11.163,  liczba świadczeniobiorców - 930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2 400 000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- 616,44 zł, liczba świadczeń - 146, liczba świadczeniobiorców - 12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zasiłki rodzinne - średnia wartość zasiłku -  113,99 zł, liczba świadczeń - 9.650, liczba świadczeniobiorców - 990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871 758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- 92,99 zł, liczba świadczeń - 2.796, liczba świadczeniobiorców - 233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- 369,75 zł, liczba świadczeń - 689, liczba świadczeniobiorców - 45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254 758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- 190,07 zł, liczba świadczeń - 947, liczba świadczeniobiorców - 79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- 80, liczba świadczeniobiorców - 55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- 104,99 zł, liczba świadczeń - 762, liczba świadczeniobiorców - 64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- 63,29 zł, liczba świadczeń - 79,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- 30, liczba świadczeniobiorców - 30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świadczenie rodzicielskie - średnia wartość zasiłku - 1.000 zł, liczba świadczeń - 1.100, liczba świadczeniobiorców - 92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1 100 000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świadczenia z funduszu alimentacyjnego - średnia wartość zasiłku - 500 zł, liczba świadczeń - 1.800, liczba świadczeniobiorców - 150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900 000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lastRenderedPageBreak/>
              <w:t>składki na ubezpieczenia społeczne - średnia wartość zasiłku - 498,93 zł, liczba świadczeń -1.403, liczba świadczeniobiorców - 116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- 290, liczba świadczeniobiorców - 285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308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>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mieszkania własnościowe - średnia wartość zasiłku - 279,59 zł, liczba świadczeń -1.377, liczba świadczeniobiorców - 85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mieszkania komunalne - średnia wartość zasiłku - 243,71 zł, liczba świadczeń - 1.272, liczba świadczeniobiorców - 72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domy prywatne - średnia wartość zasiłku - 400 zł, liczba świadczeń - 125, liczba świadczeniobiorców - 11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mieszkania zakładowe - średnia wartość zasiłku - 404,04 zł, liczba świadczeń - 99,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domy prywatne - średnia wartość zasiłku - 312,50 zł, liczba świadczeń - 128, liczba świadczeniobiorców - 11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mieszkania TBS - średnia wartość zasiłku - 408,16 zł, liczba świadczeń - 49, liczba świadczeniobiorców - 4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mieszkania spółdzielcze - średnia wartość zasiłku - 192,31 zł, liczba świadczeń - 26, liczba świadczeniobiorców - 3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366 373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9D02F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173 268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7D64CA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6017D2">
      <w:pPr>
        <w:pStyle w:val="Nagwek3"/>
        <w:numPr>
          <w:ilvl w:val="2"/>
          <w:numId w:val="21"/>
        </w:numPr>
      </w:pPr>
      <w:r>
        <w:br w:type="page"/>
      </w:r>
      <w:bookmarkStart w:id="52" w:name="_Toc83801530"/>
      <w:r>
        <w:lastRenderedPageBreak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945"/>
        <w:gridCol w:w="1266"/>
        <w:gridCol w:w="1265"/>
      </w:tblGrid>
      <w:tr w:rsidR="009D02F6" w:rsidRPr="009D02F6" w:rsidTr="009D02F6">
        <w:trPr>
          <w:trHeight w:val="85"/>
          <w:tblHeader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9 810 579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D02F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722 400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Kabareton, Spotkania Ks. J. Twardowskiego, Spotkanie ze Św. Mikołajem, Koncerty Falenickie itp.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koncerty, warsztaty, spektakle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stypendia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8 623 429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D02F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rodzaj zajęć (sekcji, kół zainteresowań) -  fotografia, plastyka, ceramika, gitara, perkusja, pianino, wokal, szachy, grupy teatralne, grupy taneczne, malarstwo, rysunek, sensoplastyka, zajęcia gordonowskie, gimnastyka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638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451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pikniki, warsztaty, konkurs Warszawska Syrenka, koncerty stacjonarne i transmitowane online, spektakle teatralne, wystawy i wernisaże, pikniki z okazji Dnia Dziecka, spotkania sąsiedzkie, wykłady popularno-naukowe  w ramach Kawiarni Naukowej 1A, Wawerskie Sobótki Artystyczne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inne: świetlica artystyczna, kreatywna przerwa, planszówki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Biblioteka Publiczna w Dzielnicy  Wawer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9D02F6">
              <w:rPr>
                <w:rFonts w:cs="Arial"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- liczba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pogadanki/ odczyty online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imprezy dla społeczności lokalnej/ lekcje biblioteczne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- spotkania autorskie, w tym spotkania online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lastRenderedPageBreak/>
              <w:t xml:space="preserve">- głośne czytanie, w tym online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warsztaty plastyczne, w tym spotkania  online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konkursy i quizy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- dyskusje nad książką, w tym spotkania online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- spektakle teatralne, w tym spotkania online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- spotkania międzypokoleniowe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zniczy i wykonanie wiązanek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30790">
      <w:pPr>
        <w:pStyle w:val="Nagwek3"/>
        <w:numPr>
          <w:ilvl w:val="2"/>
          <w:numId w:val="21"/>
        </w:numPr>
      </w:pPr>
      <w:r>
        <w:br w:type="page"/>
      </w:r>
      <w:bookmarkStart w:id="53" w:name="_Toc83801531"/>
      <w:r>
        <w:lastRenderedPageBreak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945"/>
        <w:gridCol w:w="1266"/>
        <w:gridCol w:w="1265"/>
      </w:tblGrid>
      <w:tr w:rsidR="009D02F6" w:rsidRPr="009D02F6" w:rsidTr="007D64CA">
        <w:trPr>
          <w:trHeight w:val="85"/>
          <w:tblHeader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7D64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7 335 200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-pływalnia przy ul. V Poprzecznej 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-boisko "SYRENKA" przy ul. Starego Doktora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-boisko przy ul. Łasaka 44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korty tenisowe ul. Lokalna 33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4 499 400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3 252 000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210 000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300 000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7D64CA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7D64CA">
              <w:rPr>
                <w:rFonts w:cs="Arial"/>
                <w:i/>
                <w:sz w:val="12"/>
                <w:szCs w:val="12"/>
              </w:rPr>
              <w:t>737 400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2 835 800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76 100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94 500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671 300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651 400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organizacja imprez: Grand Prix Rowerowej Jazdy na Orientację, Olimpiada Przedszkolaków, Puchar Disc Golfa, Poland Bike Marathon, Biegi Papieskie, Spływy Kajakowe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431 400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na realizację imprez w zakresie dyscyplin sportowych: piłki nożnej, piłki koszykowej, sportów walki, disc golfa, tenisa ziemnego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688 000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lastRenderedPageBreak/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zajęcia sportowe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- zakup sprzętu sportowego dla szkół do realizacji zajęć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szkolenia instruktorskie i trenerskie w zakresie piłki nożnej i lekkoatletyki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7D64CA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30790">
      <w:pPr>
        <w:pStyle w:val="Nagwek3"/>
        <w:numPr>
          <w:ilvl w:val="2"/>
          <w:numId w:val="21"/>
        </w:numPr>
      </w:pPr>
      <w:r>
        <w:br w:type="page"/>
      </w:r>
      <w:bookmarkStart w:id="54" w:name="_Toc83801532"/>
      <w:r>
        <w:lastRenderedPageBreak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945"/>
        <w:gridCol w:w="1266"/>
        <w:gridCol w:w="1266"/>
      </w:tblGrid>
      <w:tr w:rsidR="009D02F6" w:rsidRPr="009D02F6" w:rsidTr="009D02F6">
        <w:trPr>
          <w:trHeight w:val="85"/>
          <w:tblHeader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951 295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751 295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609 100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279 100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244 100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wydawnictwa książkowe (Wawerski Przewodnik Sąsiedzki - wydanie II)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wykonanie materiałów promocyjnych,  poligraficznych (plakaty, ulotki, banery, rolupy, naklejki, ścianki), zakup powierzchni reklamowych w prasie, produkcja filmów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koordynacja projektów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wyjazdy  służbowe delegacji dzielnicowej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140 195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121 600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ED1A5B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ED1A5B">
              <w:rPr>
                <w:rFonts w:cs="Arial"/>
                <w:i/>
                <w:sz w:val="12"/>
                <w:szCs w:val="12"/>
              </w:rPr>
              <w:t>18 595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oflagowanie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18 595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9D02F6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 inkubator przedsiębiorczości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730790">
      <w:pPr>
        <w:pStyle w:val="Nagwek3"/>
        <w:numPr>
          <w:ilvl w:val="2"/>
          <w:numId w:val="21"/>
        </w:numPr>
      </w:pPr>
      <w:r>
        <w:br w:type="page"/>
      </w:r>
      <w:bookmarkStart w:id="55" w:name="_Toc83801533"/>
      <w:r>
        <w:lastRenderedPageBreak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945"/>
        <w:gridCol w:w="1266"/>
        <w:gridCol w:w="1265"/>
      </w:tblGrid>
      <w:tr w:rsidR="009D02F6" w:rsidRPr="009D02F6" w:rsidTr="00C723B4">
        <w:trPr>
          <w:trHeight w:val="85"/>
          <w:tblHeader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02F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31 082 204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30 151 239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24 926 478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24 403 050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226,85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23 163 653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17 822 285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1 435 126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3 906 242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1 239 397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899 569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899 569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653 287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176 282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339 828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339 828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240 469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59 359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523 428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ED1A5B" w:rsidRDefault="00ED1A5B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A5B">
              <w:rPr>
                <w:rFonts w:cs="Arial"/>
                <w:sz w:val="12"/>
                <w:szCs w:val="12"/>
              </w:rPr>
              <w:t>387 928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387 204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235 204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ED1A5B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ED1A5B">
              <w:rPr>
                <w:rFonts w:cs="Arial"/>
                <w:i/>
                <w:sz w:val="12"/>
                <w:szCs w:val="12"/>
              </w:rPr>
              <w:t>135 500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5 224 761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630 500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1 896 441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1 747 837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748 322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 (prasa, druki, artykuły spożywcze, środki czystości, części do urządzeń biurowych oraz samochodów, artykuły  biurowe, meble, urządzenia biurowe, zakup środków dezynfekujących i środków ochrony osobistej.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210 500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47 860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obsługa administracyjno - biurowa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47 860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ED1A5B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ED1A5B">
              <w:rPr>
                <w:rFonts w:cs="Arial"/>
                <w:i/>
                <w:sz w:val="12"/>
                <w:szCs w:val="12"/>
              </w:rPr>
              <w:t>52 744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obsługa administracyjno - biurowa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52 644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ED1A5B" w:rsidRDefault="009D02F6" w:rsidP="009D02F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ED1A5B">
              <w:rPr>
                <w:rFonts w:cs="Arial"/>
                <w:i/>
                <w:sz w:val="12"/>
                <w:szCs w:val="12"/>
              </w:rPr>
              <w:t>48 000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publikacja ogłoszeń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 (zakup elementów rozbudowy sieci logicznej, części do napraw sprzętu komputerowego, zakup sprzętu, programów komputerowych)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konserwacje sprzętu (naprawy drukarek, skanerów urządzeń wielofunkcyjnych,  zasilaczy pogwarancyjnych w serwisie)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79 500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574 720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324 720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1 261 500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1 250 500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 i wyposażenia (zwrotne potwierdzenia odbioru)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lastRenderedPageBreak/>
              <w:t>obsługa fotograficzna i video wydarzeń dzielnicowych, opłata za hosting i domenę strony "Mój Wawer", prowadzenie i prace techniczne strony "Mój Wawer", prowadzenie profilu Facebookowego urzędu, 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prowadzenie strony internetowej, wsparcie social mediów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605 500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02F6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bieżące utrzymanie funkcjonowania Rady Dzielnicy (serwis programu eSesja, zakup usługi polegającej na udostępnieniu indywidualnego kanału do streamingu posiedzeń z komisji Rady 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 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bieżące utrzymanie funkcjonowania Rady Dzielnicy  (zakup artykułów spożywczych, wykonanie wizytówek)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 xml:space="preserve">bieżące utrzymanie funkcjonowania jednostek niższego rzędu (zakup artykułów biurowych, spożywczych, wykonanie pieczątek) 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02F6">
              <w:rPr>
                <w:rFonts w:cs="Arial"/>
                <w:b/>
                <w:bCs/>
                <w:sz w:val="12"/>
                <w:szCs w:val="12"/>
              </w:rPr>
              <w:t>313 465</w:t>
            </w: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02F6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organizacja spotkań  informacyjnych dla mieszkańców Dzielnicy Wawer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24 465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02F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02F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02F6" w:rsidRPr="009D02F6" w:rsidTr="00C723B4">
        <w:trPr>
          <w:trHeight w:val="85"/>
        </w:trPr>
        <w:tc>
          <w:tcPr>
            <w:tcW w:w="3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02F6" w:rsidRPr="009D02F6" w:rsidRDefault="009D02F6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02F6">
              <w:rPr>
                <w:rFonts w:cs="Arial"/>
                <w:sz w:val="12"/>
                <w:szCs w:val="12"/>
              </w:rPr>
              <w:t>24 465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02F6" w:rsidRPr="009D02F6" w:rsidRDefault="009D02F6" w:rsidP="009D02F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C723B4">
      <w:pPr>
        <w:pStyle w:val="Nagwek3"/>
        <w:numPr>
          <w:ilvl w:val="2"/>
          <w:numId w:val="21"/>
        </w:numPr>
      </w:pPr>
      <w:r>
        <w:br w:type="page"/>
      </w:r>
      <w:bookmarkStart w:id="56" w:name="_Toc83801534"/>
      <w:r>
        <w:lastRenderedPageBreak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945"/>
        <w:gridCol w:w="1266"/>
        <w:gridCol w:w="1266"/>
      </w:tblGrid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723B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Wydział Budżetowo-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311 860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723B4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0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723B4" w:rsidRPr="00C723B4" w:rsidRDefault="00C723B4" w:rsidP="00C723B4">
      <w:pPr>
        <w:pStyle w:val="Akapitzlist"/>
        <w:ind w:left="1080"/>
      </w:pPr>
    </w:p>
    <w:p w:rsidR="00EB4288" w:rsidRDefault="00EB4288" w:rsidP="008E7C03"/>
    <w:p w:rsidR="00EB4288" w:rsidRDefault="00EB4288" w:rsidP="008E7C03">
      <w:pPr>
        <w:sectPr w:rsidR="00EB428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684" w:rsidRDefault="00476239" w:rsidP="00640D4C">
      <w:pPr>
        <w:pStyle w:val="Nagwek2"/>
        <w:numPr>
          <w:ilvl w:val="1"/>
          <w:numId w:val="21"/>
        </w:numPr>
      </w:pPr>
      <w:bookmarkStart w:id="57" w:name="_Toc83801535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C723B4" w:rsidRPr="00C723B4" w:rsidTr="00C723B4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remontu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utrzymania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remontu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utrzymania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593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173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łączna powierzchnia w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56 663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732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112 843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zarządzania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0,6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542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powierzchnia w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13 368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tys.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1 475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zimowego oczyszczania na 1 000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zł/tys.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tys.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480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letniego oczyszczania na 1 000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723B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zł/tys.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851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29 064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175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684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wywożenia 1 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C723B4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lastRenderedPageBreak/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23 000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1 698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3 214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670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13 190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44 456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171 570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13 826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12 942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54 778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6 660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711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19 375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10 926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7 396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10 523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8 286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2 748 439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8 690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714 893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3 036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lastRenderedPageBreak/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19 330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696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4 820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6 319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2,8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5 025 824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1,0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1 052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210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363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221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9,7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19 590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5 800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182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146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2 550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2 855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22 483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325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460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4 720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lastRenderedPageBreak/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2,5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62 000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143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305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330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587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1 018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520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230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42 229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850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358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7,1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1 833 800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1 508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109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46 482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28 667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168 000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226,9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670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2 553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158 037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8 360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lastRenderedPageBreak/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53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171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12 484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m</w:t>
            </w:r>
            <w:r w:rsidRPr="00C723B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C723B4" w:rsidRPr="00C723B4" w:rsidTr="00ED1A5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1 967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26 326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7,7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5</w:t>
            </w:r>
          </w:p>
        </w:tc>
      </w:tr>
      <w:tr w:rsidR="00C723B4" w:rsidRPr="00C723B4" w:rsidTr="00C723B4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62 693</w:t>
            </w:r>
          </w:p>
        </w:tc>
      </w:tr>
    </w:tbl>
    <w:p w:rsidR="00640D4C" w:rsidRPr="00640D4C" w:rsidRDefault="00640D4C" w:rsidP="00640D4C">
      <w:pPr>
        <w:pStyle w:val="Akapitzlist"/>
        <w:ind w:left="1080"/>
      </w:pPr>
    </w:p>
    <w:p w:rsidR="00417F29" w:rsidRPr="00C336B1" w:rsidRDefault="00417F29" w:rsidP="008E7C03">
      <w:pPr>
        <w:rPr>
          <w:sz w:val="4"/>
          <w:szCs w:val="4"/>
        </w:rPr>
      </w:pPr>
    </w:p>
    <w:p w:rsidR="009D1CA6" w:rsidRDefault="009D1CA6" w:rsidP="008E7C03"/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8" w:name="_Toc83801536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C723B4" w:rsidRPr="00C723B4" w:rsidTr="00C723B4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723B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34 212 100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8 990 480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8 990 480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ciągu ulic o długości 1.700 m (ul. Trzykrotki - 1.100 m i ul. Bylicowa - 600 m) i szerokości 6 m oraz budowę chodnika o szerokości 2 m, odwodnienia i oświetlenia. W 2022 r. zaplanowano realizację robót budowlanych oraz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1 729 030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wykonanie dokumentacji projektowej, nabycie nieruchomości oraz roboty budowlane związane z utworzeniem ścieżki rowerowej o długości ok. 6,5 km (od ul. Lucerny do ul. Bysławskiej).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2022 r. zaplanowano rozpoczęcie robót budowlanych w ulicach: Ukośna, Związkowa, Szafirowa i Frenkla.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zagospodarowanie terenu pasa drogowego i ustawienie elementów małej architektury w ul. Błękitnej i ul. Krupki.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budowę i modernizację ciągu pieszo-rowerowego ul. Mrówczej o długości ok. 500 m  na odcinku od ul. Lucerny do ul. Piechurów.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10 164 478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likwidację bezklasowych urządzeń grzewczych na paliwo stałe, montaż kotłów gazowych lub pomp ciepła, doposażenie w instalację c.o., c.w.u, montaż paneli fotowoltaicznych oraz termomodernizację budynków. W 2022 r. zaplanowano roboty budowlane w budynkach przy ulicach: Kąkolowej 30, Wielostronnej 26, Bachusa 15, Hafciarskiej 21, Halki 11, I Poprzecznej 14, IV Poprzecznej 26, Kosodrzewiny 24/26, Lokalnej 65, Mszańskiej 33A, Patriotów 1/3, 2/6, 49, 139, Szafirowej 37, Garncarskiej 46, Bysławskiej 69, Derkaczy 38, Frenkla 12, Młodej 6, Wielostronnej 26, Zasadowej 50, Żywokostowej 4/6, Rozkosznej 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zakup nieruchomości o pow.15.369 m2 oraz przygotowanie terenu pod park w rejonie ulic: Wilgi, Wisełki i Osterwy.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5 507 900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5 507 900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254 897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odwodnienia terenów w osiedlach na terenie Dzielnicy. W 2022 r. zaplanowano realizację robót budowlanych w rejonie ul. Paczkowskiej i ul. Wiązanej.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parku aktywności rodzinnej o pow. ok. 20.000 m2 w rejonie ulic: Lucerny, Trakt Lubelski i Węglarskiej. W 2022 r. zaplanowano realizacj</w:t>
            </w:r>
            <w:r w:rsidRPr="00C723B4">
              <w:rPr>
                <w:rFonts w:cs="Arial"/>
                <w:color w:val="FF0000"/>
                <w:sz w:val="12"/>
                <w:szCs w:val="12"/>
              </w:rPr>
              <w:t>ę</w:t>
            </w:r>
            <w:r w:rsidRPr="00C723B4">
              <w:rPr>
                <w:rFonts w:cs="Arial"/>
                <w:sz w:val="12"/>
                <w:szCs w:val="12"/>
              </w:rPr>
              <w:t xml:space="preserve">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zagospodarowanie terenu w rejonie ul. Paczkowskiej. W ramach zadania planuje się wykonanie: siłowni plenerowej, altany ogrodowej, miejsc do wypoczynku z elementami małej architektury, wybieg dla psów. W 2022 r. zaplanowano roboty budowlane.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modelowego centrum edukacji klimatycznej. W ramach przedsięwzięcia wykonane zostaną ogrody deszczowe, łąka kwietna, zielone ściany w postaci pnączy, hotele dla owadów, nasadzenia drzew i krzewów. Środki na finansowanie przedsięwzięcia pochodzą z programu finansowanego przez Unię Europejską p.n. "Szkoła przyjazna klimatowi. Modelowe Centrum edukacji na temat łagodzenia i adaptacji do zmian klimatu w mieście". W 2022 r. zaplanowano realizacj</w:t>
            </w:r>
            <w:r w:rsidRPr="00C723B4">
              <w:rPr>
                <w:rFonts w:cs="Arial"/>
                <w:color w:val="FF0000"/>
                <w:sz w:val="12"/>
                <w:szCs w:val="12"/>
              </w:rPr>
              <w:t>ę</w:t>
            </w:r>
            <w:r w:rsidRPr="00C723B4">
              <w:rPr>
                <w:rFonts w:cs="Arial"/>
                <w:sz w:val="12"/>
                <w:szCs w:val="12"/>
              </w:rPr>
              <w:t xml:space="preserve">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budowę na terenie wielofunkcyjnego obiektu sportowego "Syrenka", wodnego parku zabaw wraz z układem wodno kanalizacyjnym oraz infrastrukturą towarzyszącą.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zagospodarowanie zielenią skweru po obu stronach Kanału Wawerskiego między ulicami: Trakt Lubelski, Rabatową i Plażową, ustawienie stołu do gry w szachy, stół do ping-ponga, ławek, budek lęgowych dla ptaków, elementów zabawowych i małej architektury.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Naturalny plac zabaw w Zerzeniu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budowę naturalnego placu zabaw przy ul. Zwoleńskiej, wyposażonego m.in. w huśtawki, karuzele, zjeżdżalnie oraz pieńki i bale drewniane, kamienie, plecione z wikliny płotki i szałasy.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wybudowanie wolnego wybiegu dla psów w rejonie ulic Paczkowskiej i Mrówczej, ustawienie elementów zabawowych oraz małej architektury.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7 619 242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modernizację placów zabaw przy szkołach podstawowych. W 2022 r. zaplanowano doposażenie  w elementy zabawowe placów zabaw w następujących szkołach podstawowych: nr 76 przy ul. Poezji 5, nr 86  przy ul. Korynckiej 33, nr 109 przy ul. Przygodnej 2, nr 124 przy ul. Bartoszyckiej 45/47, nr 128 przy ul. Kadetów 15, nr 138 przy ul. Pożaryskiego 2, nr 140 przy ul. Wilgi 19, nr 195 przy ul. Króla Maciusia 5, nr 204  przy ul. Bajkowej 17/21, nr 404 przy ul. Cyklamenów 28.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3 547 136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rozbudowę i modernizację Przedszkola nr 110 przy ul. Bystrzyckiej, w wyniku której powstanie 100 dodatkowych miejsc przedszkolnych. 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3 972 106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prace przygotowawcze związane z budową Centrum Aktywności Międzypokoleniowej.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 xml:space="preserve">Zakres zadania obejmuje instalację neonu świetlnego promującego dzielnicę na obiekcie Wawerskiego Centrum Kultury przy ul. Walcowniczej 2. Zadanie zostało wybrane do realizacji w procedurze budżetu obywatelskiego.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723B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723B4">
              <w:rPr>
                <w:rFonts w:cs="Arial"/>
                <w:sz w:val="12"/>
                <w:szCs w:val="12"/>
              </w:rPr>
              <w:t>Zakres zadania obejmuje wykonanie dokumentacji projektowej i budowę wodnego placu zabaw o pow. ok. 250 m2 na terenie wielofunkcyjnego obiektu sportowego "Syrenka".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3B4" w:rsidRPr="00C723B4" w:rsidRDefault="00C723B4" w:rsidP="00C723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723B4" w:rsidRPr="00C723B4" w:rsidTr="00C723B4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723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723B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3B4" w:rsidRPr="00C723B4" w:rsidRDefault="00C723B4" w:rsidP="00C723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FF" w:rsidRDefault="002B2CFF">
      <w:r>
        <w:separator/>
      </w:r>
    </w:p>
  </w:endnote>
  <w:endnote w:type="continuationSeparator" w:id="0">
    <w:p w:rsidR="002B2CFF" w:rsidRDefault="002B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Default="007D64C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D64CA" w:rsidRDefault="007D64C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38169C" w:rsidRDefault="007D64C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35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D64CA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D64CA" w:rsidRPr="0038169C" w:rsidRDefault="007D64CA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F4417F">
            <w:rPr>
              <w:noProof/>
              <w:sz w:val="16"/>
              <w:szCs w:val="16"/>
            </w:rPr>
            <w:t>54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F4417F">
            <w:rPr>
              <w:noProof/>
              <w:sz w:val="16"/>
              <w:szCs w:val="16"/>
            </w:rPr>
            <w:t>115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7D64CA" w:rsidRPr="0038169C" w:rsidRDefault="007D64CA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38169C" w:rsidRDefault="003A316B" w:rsidP="007D64C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38169C" w:rsidRDefault="007D64C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38169C" w:rsidRDefault="007D64C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4417F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FF" w:rsidRDefault="002B2CFF">
      <w:r>
        <w:separator/>
      </w:r>
    </w:p>
  </w:footnote>
  <w:footnote w:type="continuationSeparator" w:id="0">
    <w:p w:rsidR="002B2CFF" w:rsidRDefault="002B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CA" w:rsidRPr="006231C3" w:rsidRDefault="007D64CA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7D64CA" w:rsidRPr="006231C3" w:rsidRDefault="007D64C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24"/>
  </w:num>
  <w:num w:numId="12">
    <w:abstractNumId w:val="25"/>
  </w:num>
  <w:num w:numId="13">
    <w:abstractNumId w:val="4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26"/>
  </w:num>
  <w:num w:numId="19">
    <w:abstractNumId w:val="15"/>
  </w:num>
  <w:num w:numId="20">
    <w:abstractNumId w:val="1"/>
  </w:num>
  <w:num w:numId="21">
    <w:abstractNumId w:val="12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6"/>
  </w:num>
  <w:num w:numId="27">
    <w:abstractNumId w:val="2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35D2"/>
    <w:rsid w:val="000676D3"/>
    <w:rsid w:val="0007016D"/>
    <w:rsid w:val="00082855"/>
    <w:rsid w:val="000A58E2"/>
    <w:rsid w:val="000C31D3"/>
    <w:rsid w:val="000C41B4"/>
    <w:rsid w:val="000E31A7"/>
    <w:rsid w:val="000E486E"/>
    <w:rsid w:val="000E69E3"/>
    <w:rsid w:val="000F6EE4"/>
    <w:rsid w:val="00102ED1"/>
    <w:rsid w:val="00111E14"/>
    <w:rsid w:val="00126483"/>
    <w:rsid w:val="00142CFC"/>
    <w:rsid w:val="00152539"/>
    <w:rsid w:val="001618F8"/>
    <w:rsid w:val="00166ADF"/>
    <w:rsid w:val="00173608"/>
    <w:rsid w:val="001739D7"/>
    <w:rsid w:val="00176752"/>
    <w:rsid w:val="001922CE"/>
    <w:rsid w:val="001A491A"/>
    <w:rsid w:val="001A5696"/>
    <w:rsid w:val="001B0954"/>
    <w:rsid w:val="001B6FFB"/>
    <w:rsid w:val="001B7CC0"/>
    <w:rsid w:val="001C18D5"/>
    <w:rsid w:val="001C1D28"/>
    <w:rsid w:val="001C210E"/>
    <w:rsid w:val="001C4A66"/>
    <w:rsid w:val="001C7C3C"/>
    <w:rsid w:val="001D406F"/>
    <w:rsid w:val="001D6CFD"/>
    <w:rsid w:val="001E35BA"/>
    <w:rsid w:val="001E6411"/>
    <w:rsid w:val="001F15AC"/>
    <w:rsid w:val="001F3B12"/>
    <w:rsid w:val="001F6C1C"/>
    <w:rsid w:val="00206C0A"/>
    <w:rsid w:val="00215809"/>
    <w:rsid w:val="0022746F"/>
    <w:rsid w:val="00243951"/>
    <w:rsid w:val="002507C6"/>
    <w:rsid w:val="00250E9B"/>
    <w:rsid w:val="00255B16"/>
    <w:rsid w:val="0027063A"/>
    <w:rsid w:val="00273A9E"/>
    <w:rsid w:val="0028296E"/>
    <w:rsid w:val="00283DFE"/>
    <w:rsid w:val="00293ACF"/>
    <w:rsid w:val="002A2DC0"/>
    <w:rsid w:val="002A32C8"/>
    <w:rsid w:val="002B1F70"/>
    <w:rsid w:val="002B2CFF"/>
    <w:rsid w:val="002B2F7F"/>
    <w:rsid w:val="002D1B32"/>
    <w:rsid w:val="002D2BA8"/>
    <w:rsid w:val="002E1931"/>
    <w:rsid w:val="002E5F96"/>
    <w:rsid w:val="002E65E3"/>
    <w:rsid w:val="002E7C65"/>
    <w:rsid w:val="002F3098"/>
    <w:rsid w:val="002F4EC1"/>
    <w:rsid w:val="00313DCB"/>
    <w:rsid w:val="003145AE"/>
    <w:rsid w:val="003273CD"/>
    <w:rsid w:val="00342C30"/>
    <w:rsid w:val="00343B60"/>
    <w:rsid w:val="00352CF2"/>
    <w:rsid w:val="00362735"/>
    <w:rsid w:val="003632CE"/>
    <w:rsid w:val="00371BB0"/>
    <w:rsid w:val="00384DDA"/>
    <w:rsid w:val="00392587"/>
    <w:rsid w:val="00394256"/>
    <w:rsid w:val="00395847"/>
    <w:rsid w:val="003A316B"/>
    <w:rsid w:val="003B758C"/>
    <w:rsid w:val="003C45CB"/>
    <w:rsid w:val="003C7110"/>
    <w:rsid w:val="003D0DFD"/>
    <w:rsid w:val="003E2128"/>
    <w:rsid w:val="003F7110"/>
    <w:rsid w:val="00402A01"/>
    <w:rsid w:val="00410C95"/>
    <w:rsid w:val="0041149A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480E"/>
    <w:rsid w:val="00497958"/>
    <w:rsid w:val="00497B0C"/>
    <w:rsid w:val="004A4547"/>
    <w:rsid w:val="004B0C29"/>
    <w:rsid w:val="004B68EF"/>
    <w:rsid w:val="004C7146"/>
    <w:rsid w:val="004D797B"/>
    <w:rsid w:val="004E26E8"/>
    <w:rsid w:val="004E71C8"/>
    <w:rsid w:val="00500C7D"/>
    <w:rsid w:val="00506C15"/>
    <w:rsid w:val="00514017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0F90"/>
    <w:rsid w:val="0056202A"/>
    <w:rsid w:val="00581D7B"/>
    <w:rsid w:val="0058548F"/>
    <w:rsid w:val="00590183"/>
    <w:rsid w:val="00592D8E"/>
    <w:rsid w:val="005A04CF"/>
    <w:rsid w:val="005A05A1"/>
    <w:rsid w:val="005A6D3C"/>
    <w:rsid w:val="005B44F1"/>
    <w:rsid w:val="005D121A"/>
    <w:rsid w:val="005D1EC3"/>
    <w:rsid w:val="005D4073"/>
    <w:rsid w:val="005D628F"/>
    <w:rsid w:val="005E0444"/>
    <w:rsid w:val="005E617F"/>
    <w:rsid w:val="005E7E72"/>
    <w:rsid w:val="005F40E7"/>
    <w:rsid w:val="005F5543"/>
    <w:rsid w:val="006017D2"/>
    <w:rsid w:val="0060342A"/>
    <w:rsid w:val="00615056"/>
    <w:rsid w:val="00621841"/>
    <w:rsid w:val="00625A74"/>
    <w:rsid w:val="00633E66"/>
    <w:rsid w:val="00640D4C"/>
    <w:rsid w:val="006438D5"/>
    <w:rsid w:val="00647BA3"/>
    <w:rsid w:val="0066205B"/>
    <w:rsid w:val="006711F2"/>
    <w:rsid w:val="006813A8"/>
    <w:rsid w:val="006834CB"/>
    <w:rsid w:val="006838FB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30790"/>
    <w:rsid w:val="00731977"/>
    <w:rsid w:val="007333E2"/>
    <w:rsid w:val="007467AC"/>
    <w:rsid w:val="007522B9"/>
    <w:rsid w:val="00757454"/>
    <w:rsid w:val="0076379D"/>
    <w:rsid w:val="00770590"/>
    <w:rsid w:val="00781684"/>
    <w:rsid w:val="00791551"/>
    <w:rsid w:val="00791DF4"/>
    <w:rsid w:val="00795D77"/>
    <w:rsid w:val="007B5042"/>
    <w:rsid w:val="007C0C1F"/>
    <w:rsid w:val="007C455B"/>
    <w:rsid w:val="007C4589"/>
    <w:rsid w:val="007D1A1D"/>
    <w:rsid w:val="007D5B56"/>
    <w:rsid w:val="007D64CA"/>
    <w:rsid w:val="007D753D"/>
    <w:rsid w:val="007E5700"/>
    <w:rsid w:val="007F0A5D"/>
    <w:rsid w:val="007F43E0"/>
    <w:rsid w:val="007F4D33"/>
    <w:rsid w:val="008043D1"/>
    <w:rsid w:val="00816A43"/>
    <w:rsid w:val="0081780F"/>
    <w:rsid w:val="00821910"/>
    <w:rsid w:val="00826133"/>
    <w:rsid w:val="00832B8D"/>
    <w:rsid w:val="00845F67"/>
    <w:rsid w:val="00851C82"/>
    <w:rsid w:val="00861AF2"/>
    <w:rsid w:val="008705E5"/>
    <w:rsid w:val="0087422E"/>
    <w:rsid w:val="00875A00"/>
    <w:rsid w:val="008810FB"/>
    <w:rsid w:val="00884EF9"/>
    <w:rsid w:val="00886A69"/>
    <w:rsid w:val="008A753D"/>
    <w:rsid w:val="008B090D"/>
    <w:rsid w:val="008B2A4A"/>
    <w:rsid w:val="008C2615"/>
    <w:rsid w:val="008C543E"/>
    <w:rsid w:val="008C634A"/>
    <w:rsid w:val="008C64FD"/>
    <w:rsid w:val="008D67D0"/>
    <w:rsid w:val="008E2B40"/>
    <w:rsid w:val="008E4A69"/>
    <w:rsid w:val="008E51F8"/>
    <w:rsid w:val="008E7C03"/>
    <w:rsid w:val="008F4B1A"/>
    <w:rsid w:val="008F6284"/>
    <w:rsid w:val="0090626C"/>
    <w:rsid w:val="009119EC"/>
    <w:rsid w:val="009127E7"/>
    <w:rsid w:val="00915A7F"/>
    <w:rsid w:val="009235EA"/>
    <w:rsid w:val="009327F7"/>
    <w:rsid w:val="00941EFF"/>
    <w:rsid w:val="00946082"/>
    <w:rsid w:val="009464DD"/>
    <w:rsid w:val="009477DE"/>
    <w:rsid w:val="00953A06"/>
    <w:rsid w:val="00960E2F"/>
    <w:rsid w:val="009653C8"/>
    <w:rsid w:val="00977872"/>
    <w:rsid w:val="00993A1F"/>
    <w:rsid w:val="00997C09"/>
    <w:rsid w:val="009A4D90"/>
    <w:rsid w:val="009B313E"/>
    <w:rsid w:val="009B6978"/>
    <w:rsid w:val="009C25C6"/>
    <w:rsid w:val="009D02F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317A3"/>
    <w:rsid w:val="00A3783E"/>
    <w:rsid w:val="00A6001E"/>
    <w:rsid w:val="00A668E6"/>
    <w:rsid w:val="00A7364E"/>
    <w:rsid w:val="00A74E36"/>
    <w:rsid w:val="00A77B1D"/>
    <w:rsid w:val="00A914B1"/>
    <w:rsid w:val="00A96FAA"/>
    <w:rsid w:val="00AA05E2"/>
    <w:rsid w:val="00AA1FD7"/>
    <w:rsid w:val="00AA3557"/>
    <w:rsid w:val="00AB07B7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75E9"/>
    <w:rsid w:val="00B17BC0"/>
    <w:rsid w:val="00B2099D"/>
    <w:rsid w:val="00B222AE"/>
    <w:rsid w:val="00B2383E"/>
    <w:rsid w:val="00B24936"/>
    <w:rsid w:val="00B336EB"/>
    <w:rsid w:val="00B34C5D"/>
    <w:rsid w:val="00B45195"/>
    <w:rsid w:val="00B51941"/>
    <w:rsid w:val="00B62A6A"/>
    <w:rsid w:val="00B67325"/>
    <w:rsid w:val="00B76289"/>
    <w:rsid w:val="00B83DD7"/>
    <w:rsid w:val="00B92D1A"/>
    <w:rsid w:val="00BA3095"/>
    <w:rsid w:val="00BB1FD1"/>
    <w:rsid w:val="00BE1D13"/>
    <w:rsid w:val="00BE206C"/>
    <w:rsid w:val="00BE348E"/>
    <w:rsid w:val="00BF1719"/>
    <w:rsid w:val="00C03684"/>
    <w:rsid w:val="00C0636C"/>
    <w:rsid w:val="00C12CBE"/>
    <w:rsid w:val="00C2069A"/>
    <w:rsid w:val="00C22D8B"/>
    <w:rsid w:val="00C33337"/>
    <w:rsid w:val="00C336B1"/>
    <w:rsid w:val="00C36421"/>
    <w:rsid w:val="00C43FE9"/>
    <w:rsid w:val="00C64557"/>
    <w:rsid w:val="00C65650"/>
    <w:rsid w:val="00C723B4"/>
    <w:rsid w:val="00C93135"/>
    <w:rsid w:val="00C93881"/>
    <w:rsid w:val="00C950A8"/>
    <w:rsid w:val="00CA4D91"/>
    <w:rsid w:val="00CA589C"/>
    <w:rsid w:val="00CB0486"/>
    <w:rsid w:val="00CB6EF7"/>
    <w:rsid w:val="00CB716A"/>
    <w:rsid w:val="00CC011B"/>
    <w:rsid w:val="00CC1549"/>
    <w:rsid w:val="00CD0515"/>
    <w:rsid w:val="00CE5A68"/>
    <w:rsid w:val="00D1204B"/>
    <w:rsid w:val="00D2399E"/>
    <w:rsid w:val="00D274C2"/>
    <w:rsid w:val="00D32695"/>
    <w:rsid w:val="00D33225"/>
    <w:rsid w:val="00D36CE3"/>
    <w:rsid w:val="00D439D8"/>
    <w:rsid w:val="00D50F3C"/>
    <w:rsid w:val="00D72F99"/>
    <w:rsid w:val="00D744C5"/>
    <w:rsid w:val="00D77A2B"/>
    <w:rsid w:val="00D87C7B"/>
    <w:rsid w:val="00D96839"/>
    <w:rsid w:val="00DA5CC3"/>
    <w:rsid w:val="00DB27AB"/>
    <w:rsid w:val="00DB2A8F"/>
    <w:rsid w:val="00DB6686"/>
    <w:rsid w:val="00DC2F1D"/>
    <w:rsid w:val="00DD3A4C"/>
    <w:rsid w:val="00DD5A32"/>
    <w:rsid w:val="00DD6F48"/>
    <w:rsid w:val="00DD72BD"/>
    <w:rsid w:val="00DD7EC4"/>
    <w:rsid w:val="00DE1772"/>
    <w:rsid w:val="00DE4AEB"/>
    <w:rsid w:val="00DF34C1"/>
    <w:rsid w:val="00DF67D5"/>
    <w:rsid w:val="00E02F67"/>
    <w:rsid w:val="00E04A7A"/>
    <w:rsid w:val="00E05D8D"/>
    <w:rsid w:val="00E1564E"/>
    <w:rsid w:val="00E20FB5"/>
    <w:rsid w:val="00E242F9"/>
    <w:rsid w:val="00E40929"/>
    <w:rsid w:val="00E43631"/>
    <w:rsid w:val="00E46057"/>
    <w:rsid w:val="00E535E1"/>
    <w:rsid w:val="00E65BB0"/>
    <w:rsid w:val="00EA450D"/>
    <w:rsid w:val="00EB118C"/>
    <w:rsid w:val="00EB16D2"/>
    <w:rsid w:val="00EB258F"/>
    <w:rsid w:val="00EB3AB1"/>
    <w:rsid w:val="00EB4288"/>
    <w:rsid w:val="00EB4404"/>
    <w:rsid w:val="00EB4716"/>
    <w:rsid w:val="00EC0E88"/>
    <w:rsid w:val="00EC24A7"/>
    <w:rsid w:val="00EC630E"/>
    <w:rsid w:val="00ED1A5B"/>
    <w:rsid w:val="00ED6272"/>
    <w:rsid w:val="00EE27D2"/>
    <w:rsid w:val="00EE3A31"/>
    <w:rsid w:val="00EE6E1C"/>
    <w:rsid w:val="00EE79ED"/>
    <w:rsid w:val="00EF52E3"/>
    <w:rsid w:val="00EF56D0"/>
    <w:rsid w:val="00EF715B"/>
    <w:rsid w:val="00F00D27"/>
    <w:rsid w:val="00F033CC"/>
    <w:rsid w:val="00F06866"/>
    <w:rsid w:val="00F1247E"/>
    <w:rsid w:val="00F16A23"/>
    <w:rsid w:val="00F217DF"/>
    <w:rsid w:val="00F22229"/>
    <w:rsid w:val="00F306BE"/>
    <w:rsid w:val="00F36C28"/>
    <w:rsid w:val="00F4417F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5A0A"/>
    <w:rsid w:val="00F8778F"/>
    <w:rsid w:val="00FA2E1C"/>
    <w:rsid w:val="00FA3F5F"/>
    <w:rsid w:val="00FB1999"/>
    <w:rsid w:val="00FB4946"/>
    <w:rsid w:val="00FB61DA"/>
    <w:rsid w:val="00FC1D3F"/>
    <w:rsid w:val="00FD2FA3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gwekZnak">
    <w:name w:val="Nagłówek Znak"/>
    <w:link w:val="Nagwek"/>
    <w:locked/>
    <w:rsid w:val="00ED1A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C68E-02A5-446F-ACAB-77CF2FC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37831</Words>
  <Characters>226992</Characters>
  <Application>Microsoft Office Word</Application>
  <DocSecurity>0</DocSecurity>
  <Lines>1891</Lines>
  <Paragraphs>528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264295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17</cp:revision>
  <cp:lastPrinted>2021-09-29T07:51:00Z</cp:lastPrinted>
  <dcterms:created xsi:type="dcterms:W3CDTF">2021-08-18T12:21:00Z</dcterms:created>
  <dcterms:modified xsi:type="dcterms:W3CDTF">2021-09-29T07:52:00Z</dcterms:modified>
</cp:coreProperties>
</file>