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A61478" w14:textId="77777777" w:rsidR="00CF4991" w:rsidRPr="0077743D" w:rsidRDefault="00CF4991" w:rsidP="0077743D">
      <w:pPr>
        <w:pStyle w:val="Nagwek1"/>
        <w:spacing w:before="0"/>
        <w:ind w:left="7371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DRUK NR 742</w:t>
      </w:r>
    </w:p>
    <w:p w14:paraId="41F67609" w14:textId="7180360A" w:rsidR="0088783E" w:rsidRPr="0077743D" w:rsidRDefault="001D3C23" w:rsidP="0077743D">
      <w:pPr>
        <w:pStyle w:val="Nagwek1"/>
        <w:spacing w:befor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UCHWAŁA NR</w:t>
      </w:r>
      <w:r w:rsidR="002B47AD"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………………… 202</w:t>
      </w:r>
      <w:r w:rsidR="003F647A"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5</w:t>
      </w:r>
    </w:p>
    <w:p w14:paraId="271B11EF" w14:textId="77777777" w:rsidR="0088783E" w:rsidRPr="0077743D" w:rsidRDefault="0088783E" w:rsidP="0077743D">
      <w:pPr>
        <w:pStyle w:val="Nagwek1"/>
        <w:spacing w:befor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RADY MIASTA STOŁECZNEGO WARSZAWY</w:t>
      </w:r>
    </w:p>
    <w:p w14:paraId="548BCF6C" w14:textId="5E905001" w:rsidR="0088783E" w:rsidRPr="0077743D" w:rsidRDefault="00302CA5" w:rsidP="0077743D">
      <w:pPr>
        <w:pStyle w:val="Nagwek1"/>
        <w:spacing w:before="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z </w:t>
      </w:r>
      <w:r w:rsidR="002B47AD"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……………………. 202</w:t>
      </w:r>
      <w:r w:rsidR="003F647A"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5</w:t>
      </w:r>
      <w:r w:rsidR="002B47AD"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r.</w:t>
      </w:r>
    </w:p>
    <w:p w14:paraId="12A134A9" w14:textId="52A0E8FB" w:rsidR="0088783E" w:rsidRPr="0077743D" w:rsidRDefault="00683B01" w:rsidP="0077743D">
      <w:pPr>
        <w:pStyle w:val="Nagwek1"/>
        <w:spacing w:after="24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w sprawie przystąpienia do sporządzenia miejscowego planu zagospodarowania przestrzennego </w:t>
      </w:r>
      <w:r w:rsidR="002418E1"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/>
      </w:r>
      <w:r w:rsidR="001D3C23"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w rejonie ul</w:t>
      </w:r>
      <w:r w:rsidR="00F72432"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ic</w:t>
      </w:r>
      <w:r w:rsidR="00F16332" w:rsidRPr="0077743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y Nugat</w:t>
      </w:r>
    </w:p>
    <w:p w14:paraId="4D6DE360" w14:textId="0580E62B" w:rsidR="0088783E" w:rsidRPr="00C43238" w:rsidRDefault="0088783E" w:rsidP="0077743D">
      <w:pPr>
        <w:pStyle w:val="Tekstpodstawowy2"/>
        <w:spacing w:after="240" w:line="300" w:lineRule="auto"/>
        <w:ind w:firstLine="426"/>
        <w:rPr>
          <w:rFonts w:asciiTheme="minorHAnsi" w:hAnsiTheme="minorHAnsi" w:cstheme="minorHAnsi"/>
          <w:sz w:val="22"/>
          <w:szCs w:val="22"/>
        </w:rPr>
      </w:pPr>
      <w:r w:rsidRPr="00C43238">
        <w:rPr>
          <w:rFonts w:asciiTheme="minorHAnsi" w:hAnsiTheme="minorHAnsi" w:cstheme="minorHAnsi"/>
          <w:sz w:val="22"/>
          <w:szCs w:val="22"/>
        </w:rPr>
        <w:t xml:space="preserve">Na podstawie art. 18 ust. 2 pkt 5 ustawy z dnia 8 marca 1990 r. o samorządzie gminnym </w:t>
      </w:r>
      <w:r w:rsidR="001C6A9C" w:rsidRPr="00C43238">
        <w:rPr>
          <w:rFonts w:asciiTheme="minorHAnsi" w:hAnsiTheme="minorHAnsi" w:cstheme="minorHAnsi"/>
          <w:sz w:val="22"/>
          <w:szCs w:val="22"/>
        </w:rPr>
        <w:br/>
      </w:r>
      <w:r w:rsidRPr="00C43238">
        <w:rPr>
          <w:rFonts w:asciiTheme="minorHAnsi" w:hAnsiTheme="minorHAnsi" w:cstheme="minorHAnsi"/>
          <w:sz w:val="22"/>
          <w:szCs w:val="22"/>
        </w:rPr>
        <w:t>(Dz</w:t>
      </w:r>
      <w:r w:rsidR="00F67D5C" w:rsidRPr="00C43238">
        <w:rPr>
          <w:rFonts w:asciiTheme="minorHAnsi" w:hAnsiTheme="minorHAnsi" w:cstheme="minorHAnsi"/>
          <w:sz w:val="22"/>
          <w:szCs w:val="22"/>
        </w:rPr>
        <w:t xml:space="preserve">. U. z </w:t>
      </w:r>
      <w:r w:rsidR="0033314F" w:rsidRPr="00C43238">
        <w:rPr>
          <w:rFonts w:asciiTheme="minorHAnsi" w:hAnsiTheme="minorHAnsi" w:cstheme="minorHAnsi"/>
          <w:sz w:val="22"/>
          <w:szCs w:val="22"/>
        </w:rPr>
        <w:t xml:space="preserve">2024 </w:t>
      </w:r>
      <w:r w:rsidR="00F67D5C" w:rsidRPr="00C43238">
        <w:rPr>
          <w:rFonts w:asciiTheme="minorHAnsi" w:hAnsiTheme="minorHAnsi" w:cstheme="minorHAnsi"/>
          <w:sz w:val="22"/>
          <w:szCs w:val="22"/>
        </w:rPr>
        <w:t xml:space="preserve">r. poz. </w:t>
      </w:r>
      <w:r w:rsidR="00CF1D83">
        <w:rPr>
          <w:rFonts w:asciiTheme="minorHAnsi" w:hAnsiTheme="minorHAnsi" w:cstheme="minorHAnsi"/>
          <w:sz w:val="22"/>
          <w:szCs w:val="22"/>
        </w:rPr>
        <w:t>1465, 1572, 1907, 1940</w:t>
      </w:r>
      <w:r w:rsidR="00633B7B" w:rsidRPr="00C43238">
        <w:rPr>
          <w:rFonts w:asciiTheme="minorHAnsi" w:hAnsiTheme="minorHAnsi" w:cstheme="minorHAnsi"/>
          <w:sz w:val="22"/>
          <w:szCs w:val="22"/>
        </w:rPr>
        <w:t>) i art. 14 ust. 1</w:t>
      </w:r>
      <w:r w:rsidRPr="00C43238">
        <w:rPr>
          <w:rFonts w:asciiTheme="minorHAnsi" w:hAnsiTheme="minorHAnsi" w:cstheme="minorHAnsi"/>
          <w:sz w:val="22"/>
          <w:szCs w:val="22"/>
        </w:rPr>
        <w:t xml:space="preserve"> ustawy z dnia </w:t>
      </w:r>
      <w:r w:rsidR="00DA4A1A" w:rsidRPr="00C43238">
        <w:rPr>
          <w:rFonts w:asciiTheme="minorHAnsi" w:hAnsiTheme="minorHAnsi" w:cstheme="minorHAnsi"/>
          <w:sz w:val="22"/>
          <w:szCs w:val="22"/>
        </w:rPr>
        <w:t xml:space="preserve">27 marca 2003 r. o planowaniu i </w:t>
      </w:r>
      <w:r w:rsidRPr="00C43238">
        <w:rPr>
          <w:rFonts w:asciiTheme="minorHAnsi" w:hAnsiTheme="minorHAnsi" w:cstheme="minorHAnsi"/>
          <w:sz w:val="22"/>
          <w:szCs w:val="22"/>
        </w:rPr>
        <w:t>zagospodarowaniu przestrze</w:t>
      </w:r>
      <w:r w:rsidR="00E44435" w:rsidRPr="00C43238">
        <w:rPr>
          <w:rFonts w:asciiTheme="minorHAnsi" w:hAnsiTheme="minorHAnsi" w:cstheme="minorHAnsi"/>
          <w:sz w:val="22"/>
          <w:szCs w:val="22"/>
        </w:rPr>
        <w:t xml:space="preserve">nnym (Dz. U. z </w:t>
      </w:r>
      <w:r w:rsidR="0033314F" w:rsidRPr="00C43238">
        <w:rPr>
          <w:rFonts w:asciiTheme="minorHAnsi" w:hAnsiTheme="minorHAnsi" w:cstheme="minorHAnsi"/>
          <w:sz w:val="22"/>
          <w:szCs w:val="22"/>
        </w:rPr>
        <w:t xml:space="preserve">2024 </w:t>
      </w:r>
      <w:r w:rsidR="00E44435" w:rsidRPr="00C43238">
        <w:rPr>
          <w:rFonts w:asciiTheme="minorHAnsi" w:hAnsiTheme="minorHAnsi" w:cstheme="minorHAnsi"/>
          <w:sz w:val="22"/>
          <w:szCs w:val="22"/>
        </w:rPr>
        <w:t xml:space="preserve">r. poz. </w:t>
      </w:r>
      <w:r w:rsidR="0033314F" w:rsidRPr="00C43238">
        <w:rPr>
          <w:rFonts w:asciiTheme="minorHAnsi" w:hAnsiTheme="minorHAnsi" w:cstheme="minorHAnsi"/>
          <w:sz w:val="22"/>
          <w:szCs w:val="22"/>
        </w:rPr>
        <w:t>1130</w:t>
      </w:r>
      <w:r w:rsidR="002D59AF">
        <w:rPr>
          <w:rFonts w:asciiTheme="minorHAnsi" w:hAnsiTheme="minorHAnsi" w:cstheme="minorHAnsi"/>
          <w:sz w:val="22"/>
          <w:szCs w:val="22"/>
        </w:rPr>
        <w:t>, 1907, 1940</w:t>
      </w:r>
      <w:r w:rsidR="00633B7B" w:rsidRPr="00C43238">
        <w:rPr>
          <w:rFonts w:asciiTheme="minorHAnsi" w:hAnsiTheme="minorHAnsi" w:cstheme="minorHAnsi"/>
          <w:sz w:val="22"/>
          <w:szCs w:val="22"/>
        </w:rPr>
        <w:t>)</w:t>
      </w:r>
      <w:r w:rsidR="00971675" w:rsidRPr="00C43238">
        <w:rPr>
          <w:rFonts w:asciiTheme="minorHAnsi" w:hAnsiTheme="minorHAnsi" w:cstheme="minorHAnsi"/>
          <w:sz w:val="22"/>
          <w:szCs w:val="22"/>
        </w:rPr>
        <w:t>,</w:t>
      </w:r>
      <w:r w:rsidR="00DA4A1A" w:rsidRPr="00C43238">
        <w:rPr>
          <w:rFonts w:asciiTheme="minorHAnsi" w:hAnsiTheme="minorHAnsi" w:cstheme="minorHAnsi"/>
          <w:sz w:val="22"/>
          <w:szCs w:val="22"/>
        </w:rPr>
        <w:t xml:space="preserve"> </w:t>
      </w:r>
      <w:r w:rsidR="00683B01" w:rsidRPr="00C43238">
        <w:rPr>
          <w:rFonts w:asciiTheme="minorHAnsi" w:hAnsiTheme="minorHAnsi" w:cstheme="minorHAnsi"/>
          <w:sz w:val="22"/>
          <w:szCs w:val="22"/>
        </w:rPr>
        <w:t xml:space="preserve">na wniosek Prezydenta Miasta Stołecznego Warszawy, po stwierdzeniu wykonania zadań i czynności poprzedzających podjęcie uchwały, określonych w art. 14 ust. 5 ustawy z dnia 27 marca 2003 r. </w:t>
      </w:r>
      <w:r w:rsidR="00CF1D83">
        <w:rPr>
          <w:rFonts w:asciiTheme="minorHAnsi" w:hAnsiTheme="minorHAnsi" w:cstheme="minorHAnsi"/>
          <w:sz w:val="22"/>
          <w:szCs w:val="22"/>
        </w:rPr>
        <w:br/>
      </w:r>
      <w:r w:rsidR="00683B01" w:rsidRPr="00C43238">
        <w:rPr>
          <w:rFonts w:asciiTheme="minorHAnsi" w:hAnsiTheme="minorHAnsi" w:cstheme="minorHAnsi"/>
          <w:sz w:val="22"/>
          <w:szCs w:val="22"/>
        </w:rPr>
        <w:t>o planowaniu i zagospodarowaniu przestrzennym, Rada m.st. Warszawy uchwala, co następuje</w:t>
      </w:r>
      <w:r w:rsidRPr="00C43238">
        <w:rPr>
          <w:rFonts w:asciiTheme="minorHAnsi" w:hAnsiTheme="minorHAnsi" w:cstheme="minorHAnsi"/>
          <w:sz w:val="22"/>
          <w:szCs w:val="22"/>
        </w:rPr>
        <w:t>:</w:t>
      </w:r>
    </w:p>
    <w:p w14:paraId="6949DCE2" w14:textId="358EAED2" w:rsidR="005E43DF" w:rsidRPr="00C43238" w:rsidRDefault="0088783E" w:rsidP="005E43DF">
      <w:pPr>
        <w:spacing w:line="300" w:lineRule="auto"/>
        <w:ind w:firstLine="426"/>
        <w:rPr>
          <w:rFonts w:asciiTheme="minorHAnsi" w:hAnsiTheme="minorHAnsi" w:cstheme="minorHAnsi"/>
          <w:sz w:val="22"/>
          <w:szCs w:val="22"/>
        </w:rPr>
      </w:pPr>
      <w:r w:rsidRPr="00C43238">
        <w:rPr>
          <w:rFonts w:asciiTheme="minorHAnsi" w:hAnsiTheme="minorHAnsi" w:cstheme="minorBidi"/>
          <w:b/>
          <w:bCs/>
          <w:sz w:val="22"/>
          <w:szCs w:val="22"/>
        </w:rPr>
        <w:t>§ 1.</w:t>
      </w:r>
      <w:r w:rsidRPr="00C43238">
        <w:rPr>
          <w:rFonts w:asciiTheme="minorHAnsi" w:hAnsiTheme="minorHAnsi" w:cstheme="minorBidi"/>
          <w:sz w:val="22"/>
          <w:szCs w:val="22"/>
        </w:rPr>
        <w:t xml:space="preserve"> </w:t>
      </w:r>
      <w:r w:rsidR="005E43DF" w:rsidRPr="00C43238">
        <w:rPr>
          <w:rFonts w:asciiTheme="minorHAnsi" w:hAnsiTheme="minorHAnsi" w:cstheme="minorHAnsi"/>
          <w:sz w:val="22"/>
          <w:szCs w:val="22"/>
        </w:rPr>
        <w:t>Przystępuje się do sporządzenia miejscowego planu zagospodarowania przestrzennego</w:t>
      </w:r>
      <w:r w:rsidRPr="00C43238">
        <w:br/>
      </w:r>
      <w:r w:rsidR="00F16332">
        <w:rPr>
          <w:rFonts w:asciiTheme="minorHAnsi" w:hAnsiTheme="minorHAnsi" w:cstheme="minorBidi"/>
          <w:sz w:val="22"/>
          <w:szCs w:val="22"/>
        </w:rPr>
        <w:t>w rejonie ulicy Nugat</w:t>
      </w:r>
      <w:r w:rsidR="001C5ADA">
        <w:rPr>
          <w:rFonts w:asciiTheme="minorHAnsi" w:hAnsiTheme="minorHAnsi" w:cstheme="minorBidi"/>
          <w:sz w:val="22"/>
          <w:szCs w:val="22"/>
        </w:rPr>
        <w:t xml:space="preserve">, </w:t>
      </w:r>
      <w:r w:rsidR="005E43DF" w:rsidRPr="00C43238">
        <w:rPr>
          <w:rFonts w:asciiTheme="minorHAnsi" w:hAnsiTheme="minorHAnsi" w:cstheme="minorHAnsi"/>
          <w:sz w:val="22"/>
          <w:szCs w:val="22"/>
        </w:rPr>
        <w:t>którego granice określa załącznik graficzny stanowiący integralną część niniejszej uchwały.</w:t>
      </w:r>
    </w:p>
    <w:p w14:paraId="45CD8BE6" w14:textId="77777777" w:rsidR="005E43DF" w:rsidRPr="00C43238" w:rsidRDefault="005E43DF" w:rsidP="005E43DF">
      <w:pPr>
        <w:spacing w:line="300" w:lineRule="auto"/>
        <w:ind w:firstLine="426"/>
        <w:rPr>
          <w:rFonts w:asciiTheme="minorHAnsi" w:hAnsiTheme="minorHAnsi" w:cstheme="minorHAnsi"/>
          <w:sz w:val="22"/>
          <w:szCs w:val="22"/>
        </w:rPr>
      </w:pPr>
    </w:p>
    <w:p w14:paraId="220FC28A" w14:textId="523C77AF" w:rsidR="00683B01" w:rsidRPr="00C43238" w:rsidRDefault="00870A68" w:rsidP="00047374">
      <w:pPr>
        <w:spacing w:line="300" w:lineRule="auto"/>
        <w:ind w:firstLine="426"/>
        <w:rPr>
          <w:rFonts w:asciiTheme="minorHAnsi" w:hAnsiTheme="minorHAnsi" w:cstheme="minorHAnsi"/>
          <w:b/>
          <w:sz w:val="22"/>
          <w:szCs w:val="22"/>
        </w:rPr>
      </w:pPr>
      <w:r w:rsidRPr="00C43238">
        <w:rPr>
          <w:rFonts w:asciiTheme="minorHAnsi" w:hAnsiTheme="minorHAnsi" w:cstheme="minorHAnsi"/>
          <w:b/>
          <w:sz w:val="22"/>
          <w:szCs w:val="22"/>
        </w:rPr>
        <w:t xml:space="preserve">§ 2. </w:t>
      </w:r>
      <w:r w:rsidR="006A68A9" w:rsidRPr="00C4323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83B01" w:rsidRPr="00C43238">
        <w:rPr>
          <w:rFonts w:asciiTheme="minorHAnsi" w:hAnsiTheme="minorHAnsi" w:cstheme="minorHAnsi"/>
          <w:sz w:val="22"/>
          <w:szCs w:val="22"/>
        </w:rPr>
        <w:t>Plan zostanie sporządzony w skali 1:1000.</w:t>
      </w:r>
    </w:p>
    <w:p w14:paraId="510A3277" w14:textId="77777777" w:rsidR="00683B01" w:rsidRPr="00C43238" w:rsidRDefault="00683B01" w:rsidP="00683B01">
      <w:pPr>
        <w:spacing w:line="300" w:lineRule="auto"/>
        <w:ind w:firstLine="426"/>
        <w:rPr>
          <w:rFonts w:asciiTheme="minorHAnsi" w:hAnsiTheme="minorHAnsi" w:cstheme="minorHAnsi"/>
          <w:b/>
          <w:sz w:val="22"/>
          <w:szCs w:val="22"/>
        </w:rPr>
      </w:pPr>
    </w:p>
    <w:p w14:paraId="261A5AF8" w14:textId="09E11121" w:rsidR="00683B01" w:rsidRPr="00C43238" w:rsidRDefault="00047374" w:rsidP="00683B01">
      <w:pPr>
        <w:spacing w:line="300" w:lineRule="auto"/>
        <w:ind w:firstLine="425"/>
        <w:rPr>
          <w:rFonts w:asciiTheme="minorHAnsi" w:hAnsiTheme="minorHAnsi" w:cstheme="minorHAnsi"/>
          <w:b/>
          <w:sz w:val="22"/>
          <w:szCs w:val="22"/>
        </w:rPr>
      </w:pPr>
      <w:r w:rsidRPr="00C43238">
        <w:rPr>
          <w:rFonts w:asciiTheme="minorHAnsi" w:hAnsiTheme="minorHAnsi" w:cstheme="minorHAnsi"/>
          <w:b/>
          <w:sz w:val="22"/>
          <w:szCs w:val="22"/>
        </w:rPr>
        <w:t>§ 3</w:t>
      </w:r>
      <w:r w:rsidR="00683B01" w:rsidRPr="00C43238">
        <w:rPr>
          <w:rFonts w:asciiTheme="minorHAnsi" w:hAnsiTheme="minorHAnsi" w:cstheme="minorHAnsi"/>
          <w:b/>
          <w:sz w:val="22"/>
          <w:szCs w:val="22"/>
        </w:rPr>
        <w:t>.</w:t>
      </w:r>
      <w:r w:rsidR="00683B01" w:rsidRPr="00C43238">
        <w:rPr>
          <w:rFonts w:asciiTheme="minorHAnsi" w:hAnsiTheme="minorHAnsi" w:cstheme="minorHAnsi"/>
          <w:sz w:val="22"/>
          <w:szCs w:val="22"/>
        </w:rPr>
        <w:t xml:space="preserve"> Wykonanie uchwały powierza się Prezydentowi Miasta Stołecznego Warszawy.</w:t>
      </w:r>
    </w:p>
    <w:p w14:paraId="5C20A91E" w14:textId="77777777" w:rsidR="00683B01" w:rsidRPr="00C43238" w:rsidRDefault="00683B01" w:rsidP="00683B01">
      <w:pPr>
        <w:spacing w:line="300" w:lineRule="auto"/>
        <w:ind w:firstLine="425"/>
        <w:rPr>
          <w:rFonts w:asciiTheme="minorHAnsi" w:hAnsiTheme="minorHAnsi" w:cstheme="minorHAnsi"/>
          <w:b/>
          <w:sz w:val="22"/>
          <w:szCs w:val="22"/>
        </w:rPr>
      </w:pPr>
    </w:p>
    <w:p w14:paraId="6C04D99C" w14:textId="0DD4EE4B" w:rsidR="00683B01" w:rsidRPr="00C43238" w:rsidRDefault="00047374" w:rsidP="00683B01">
      <w:pPr>
        <w:spacing w:line="300" w:lineRule="auto"/>
        <w:ind w:firstLine="425"/>
        <w:rPr>
          <w:rFonts w:asciiTheme="minorHAnsi" w:hAnsiTheme="minorHAnsi" w:cstheme="minorHAnsi"/>
          <w:sz w:val="22"/>
          <w:szCs w:val="22"/>
        </w:rPr>
      </w:pPr>
      <w:r w:rsidRPr="00C43238">
        <w:rPr>
          <w:rFonts w:asciiTheme="minorHAnsi" w:hAnsiTheme="minorHAnsi" w:cstheme="minorHAnsi"/>
          <w:b/>
          <w:sz w:val="22"/>
          <w:szCs w:val="22"/>
        </w:rPr>
        <w:t>§ 4</w:t>
      </w:r>
      <w:r w:rsidR="00683B01" w:rsidRPr="00C43238">
        <w:rPr>
          <w:rFonts w:asciiTheme="minorHAnsi" w:hAnsiTheme="minorHAnsi" w:cstheme="minorHAnsi"/>
          <w:b/>
          <w:sz w:val="22"/>
          <w:szCs w:val="22"/>
        </w:rPr>
        <w:t>.</w:t>
      </w:r>
      <w:r w:rsidR="00683B01" w:rsidRPr="00C43238">
        <w:rPr>
          <w:rFonts w:asciiTheme="minorHAnsi" w:hAnsiTheme="minorHAnsi" w:cstheme="minorHAnsi"/>
          <w:sz w:val="22"/>
          <w:szCs w:val="22"/>
        </w:rPr>
        <w:t xml:space="preserve"> 1. Uchwała podlega publikacji w Biuletynie Informacji Publicznej Miasta Stołecznego Warszawy.</w:t>
      </w:r>
    </w:p>
    <w:p w14:paraId="684CE529" w14:textId="77777777" w:rsidR="00024AAF" w:rsidRPr="00C43238" w:rsidRDefault="00024AAF" w:rsidP="00683B01">
      <w:pPr>
        <w:spacing w:line="300" w:lineRule="auto"/>
        <w:ind w:firstLine="425"/>
        <w:rPr>
          <w:rFonts w:asciiTheme="minorHAnsi" w:hAnsiTheme="minorHAnsi" w:cstheme="minorHAnsi"/>
          <w:b/>
          <w:sz w:val="22"/>
          <w:szCs w:val="22"/>
        </w:rPr>
      </w:pPr>
    </w:p>
    <w:p w14:paraId="111D1D3A" w14:textId="77777777" w:rsidR="00683B01" w:rsidRPr="00C43238" w:rsidRDefault="00683B01" w:rsidP="00683B01">
      <w:pPr>
        <w:spacing w:line="300" w:lineRule="auto"/>
        <w:ind w:firstLine="425"/>
        <w:rPr>
          <w:rFonts w:asciiTheme="minorHAnsi" w:hAnsiTheme="minorHAnsi" w:cstheme="minorHAnsi"/>
          <w:sz w:val="22"/>
          <w:szCs w:val="22"/>
        </w:rPr>
      </w:pPr>
      <w:r w:rsidRPr="00C43238">
        <w:rPr>
          <w:rFonts w:asciiTheme="minorHAnsi" w:hAnsiTheme="minorHAnsi" w:cstheme="minorHAnsi"/>
          <w:sz w:val="22"/>
          <w:szCs w:val="22"/>
        </w:rPr>
        <w:t>2</w:t>
      </w:r>
      <w:r w:rsidRPr="00C43238">
        <w:rPr>
          <w:rFonts w:asciiTheme="minorHAnsi" w:hAnsiTheme="minorHAnsi" w:cstheme="minorHAnsi"/>
          <w:b/>
          <w:sz w:val="22"/>
          <w:szCs w:val="22"/>
        </w:rPr>
        <w:t>.</w:t>
      </w:r>
      <w:r w:rsidRPr="00C43238">
        <w:rPr>
          <w:rFonts w:asciiTheme="minorHAnsi" w:hAnsiTheme="minorHAnsi" w:cstheme="minorHAnsi"/>
          <w:sz w:val="22"/>
          <w:szCs w:val="22"/>
        </w:rPr>
        <w:t xml:space="preserve"> Uchwała wchodzi w życie z dniem podjęcia. </w:t>
      </w:r>
    </w:p>
    <w:p w14:paraId="24F6EEBF" w14:textId="77777777" w:rsidR="00683B01" w:rsidRPr="00C43238" w:rsidRDefault="00683B01" w:rsidP="00683B01">
      <w:pPr>
        <w:spacing w:line="300" w:lineRule="auto"/>
        <w:ind w:firstLine="425"/>
        <w:jc w:val="both"/>
        <w:rPr>
          <w:rFonts w:asciiTheme="minorHAnsi" w:hAnsiTheme="minorHAnsi" w:cstheme="minorHAnsi"/>
          <w:sz w:val="22"/>
          <w:szCs w:val="22"/>
        </w:rPr>
      </w:pPr>
    </w:p>
    <w:p w14:paraId="3031E377" w14:textId="77777777" w:rsidR="00683B01" w:rsidRPr="00C43238" w:rsidRDefault="00683B01" w:rsidP="00683B01">
      <w:pPr>
        <w:spacing w:line="300" w:lineRule="auto"/>
        <w:ind w:firstLine="425"/>
        <w:jc w:val="both"/>
        <w:rPr>
          <w:rFonts w:asciiTheme="minorHAnsi" w:hAnsiTheme="minorHAnsi" w:cstheme="minorHAnsi"/>
          <w:sz w:val="22"/>
          <w:szCs w:val="22"/>
        </w:rPr>
      </w:pPr>
    </w:p>
    <w:p w14:paraId="04F00A0D" w14:textId="77777777" w:rsidR="00683B01" w:rsidRPr="00C43238" w:rsidRDefault="00683B01" w:rsidP="00683B01">
      <w:pPr>
        <w:tabs>
          <w:tab w:val="left" w:pos="540"/>
        </w:tabs>
        <w:spacing w:line="300" w:lineRule="auto"/>
        <w:ind w:left="4536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7BE4295" w14:textId="77777777" w:rsidR="00683B01" w:rsidRPr="00C43238" w:rsidRDefault="00683B01" w:rsidP="00683B01">
      <w:pPr>
        <w:tabs>
          <w:tab w:val="left" w:pos="540"/>
        </w:tabs>
        <w:spacing w:line="300" w:lineRule="auto"/>
        <w:ind w:left="453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43238">
        <w:rPr>
          <w:rFonts w:asciiTheme="minorHAnsi" w:hAnsiTheme="minorHAnsi" w:cstheme="minorHAnsi"/>
          <w:b/>
          <w:sz w:val="22"/>
          <w:szCs w:val="22"/>
        </w:rPr>
        <w:t>Przewodnicząca</w:t>
      </w:r>
    </w:p>
    <w:p w14:paraId="290D07E6" w14:textId="77777777" w:rsidR="00683B01" w:rsidRPr="00C43238" w:rsidRDefault="00683B01" w:rsidP="00683B01">
      <w:pPr>
        <w:tabs>
          <w:tab w:val="left" w:pos="540"/>
        </w:tabs>
        <w:spacing w:line="300" w:lineRule="auto"/>
        <w:ind w:left="453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43238">
        <w:rPr>
          <w:rFonts w:asciiTheme="minorHAnsi" w:hAnsiTheme="minorHAnsi" w:cstheme="minorHAnsi"/>
          <w:b/>
          <w:sz w:val="22"/>
          <w:szCs w:val="22"/>
        </w:rPr>
        <w:t>Rady m.st. Warszawy</w:t>
      </w:r>
      <w:r w:rsidRPr="00C43238">
        <w:rPr>
          <w:rFonts w:asciiTheme="minorHAnsi" w:hAnsiTheme="minorHAnsi" w:cstheme="minorHAnsi"/>
          <w:b/>
          <w:sz w:val="22"/>
          <w:szCs w:val="22"/>
        </w:rPr>
        <w:br/>
        <w:t>( - )</w:t>
      </w:r>
    </w:p>
    <w:p w14:paraId="73F4DE1D" w14:textId="77777777" w:rsidR="00683B01" w:rsidRPr="00C43238" w:rsidRDefault="00683B01" w:rsidP="00683B01">
      <w:pPr>
        <w:spacing w:line="300" w:lineRule="auto"/>
        <w:ind w:left="453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43238">
        <w:rPr>
          <w:rFonts w:asciiTheme="minorHAnsi" w:hAnsiTheme="minorHAnsi" w:cstheme="minorHAnsi"/>
          <w:b/>
          <w:sz w:val="22"/>
          <w:szCs w:val="22"/>
        </w:rPr>
        <w:t>Ewa Malinowska-Grupińska</w:t>
      </w:r>
    </w:p>
    <w:p w14:paraId="13F9FD64" w14:textId="77777777" w:rsidR="00683B01" w:rsidRPr="0041514F" w:rsidRDefault="00683B01" w:rsidP="00683B01">
      <w:pPr>
        <w:spacing w:line="300" w:lineRule="auto"/>
        <w:ind w:left="4536"/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787AACBB" w14:textId="77777777" w:rsidR="00683B01" w:rsidRPr="0041514F" w:rsidRDefault="00683B01" w:rsidP="00683B01">
      <w:pPr>
        <w:spacing w:line="300" w:lineRule="auto"/>
        <w:rPr>
          <w:rFonts w:asciiTheme="minorHAnsi" w:hAnsiTheme="minorHAnsi" w:cstheme="minorHAnsi"/>
          <w:color w:val="FF0000"/>
          <w:sz w:val="22"/>
          <w:szCs w:val="22"/>
        </w:rPr>
      </w:pPr>
    </w:p>
    <w:p w14:paraId="0A708504" w14:textId="77777777" w:rsidR="000B02BB" w:rsidRPr="0041514F" w:rsidRDefault="000B02BB">
      <w:pPr>
        <w:spacing w:after="160" w:line="259" w:lineRule="auto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41514F">
        <w:rPr>
          <w:rFonts w:asciiTheme="minorHAnsi" w:hAnsiTheme="minorHAnsi" w:cstheme="minorHAnsi"/>
          <w:b/>
          <w:color w:val="FF0000"/>
          <w:sz w:val="22"/>
          <w:szCs w:val="22"/>
        </w:rPr>
        <w:br w:type="page"/>
      </w:r>
    </w:p>
    <w:p w14:paraId="02242CE6" w14:textId="44F74BBE" w:rsidR="00750CDA" w:rsidRPr="00C43238" w:rsidRDefault="000B02BB" w:rsidP="00253AF5">
      <w:pPr>
        <w:pageBreakBefore/>
        <w:tabs>
          <w:tab w:val="left" w:pos="6237"/>
        </w:tabs>
        <w:spacing w:line="300" w:lineRule="auto"/>
        <w:ind w:left="5664"/>
        <w:rPr>
          <w:rFonts w:asciiTheme="minorHAnsi" w:hAnsiTheme="minorHAnsi" w:cstheme="minorHAnsi"/>
          <w:sz w:val="22"/>
          <w:szCs w:val="22"/>
        </w:rPr>
      </w:pPr>
      <w:r w:rsidRPr="00C43238">
        <w:rPr>
          <w:rFonts w:asciiTheme="minorHAnsi" w:hAnsiTheme="minorHAnsi" w:cstheme="minorHAnsi"/>
          <w:sz w:val="22"/>
          <w:szCs w:val="22"/>
        </w:rPr>
        <w:lastRenderedPageBreak/>
        <w:t>Załącznik</w:t>
      </w:r>
      <w:r w:rsidRPr="00C43238">
        <w:rPr>
          <w:rFonts w:asciiTheme="minorHAnsi" w:hAnsiTheme="minorHAnsi" w:cstheme="minorHAnsi"/>
          <w:sz w:val="22"/>
          <w:szCs w:val="22"/>
        </w:rPr>
        <w:br/>
        <w:t>do uchwały nr …………</w:t>
      </w:r>
      <w:r w:rsidRPr="00C43238">
        <w:rPr>
          <w:rFonts w:asciiTheme="minorHAnsi" w:hAnsiTheme="minorHAnsi" w:cstheme="minorHAnsi"/>
          <w:sz w:val="22"/>
          <w:szCs w:val="22"/>
        </w:rPr>
        <w:br/>
        <w:t>Rady Miasta Stołecznego Warszawy</w:t>
      </w:r>
      <w:r w:rsidRPr="00C43238">
        <w:rPr>
          <w:rFonts w:asciiTheme="minorHAnsi" w:hAnsiTheme="minorHAnsi" w:cstheme="minorHAnsi"/>
          <w:sz w:val="22"/>
          <w:szCs w:val="22"/>
        </w:rPr>
        <w:br/>
        <w:t>z………………………………………………….</w:t>
      </w:r>
    </w:p>
    <w:p w14:paraId="3B59FBF2" w14:textId="6A135027" w:rsidR="00750CDA" w:rsidRPr="0041514F" w:rsidRDefault="003B0356" w:rsidP="00750CDA">
      <w:pPr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 w:rsidRPr="003B0356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30D45FC2" wp14:editId="733B3C48">
            <wp:extent cx="5668766" cy="8010525"/>
            <wp:effectExtent l="0" t="0" r="8255" b="0"/>
            <wp:docPr id="2" name="Obraz 2" descr="C:\Users\mmoscicka\Desktop\mpzp_nug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oscicka\Desktop\mpzp_nug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12" cy="802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A117" w14:textId="77777777" w:rsidR="00750CDA" w:rsidRPr="001C5ADA" w:rsidRDefault="00750CDA" w:rsidP="00F40AAE">
      <w:pPr>
        <w:pStyle w:val="Tytu"/>
        <w:spacing w:after="120"/>
        <w:contextualSpacing w:val="0"/>
        <w:rPr>
          <w:rFonts w:asciiTheme="minorHAnsi" w:hAnsiTheme="minorHAnsi" w:cstheme="minorHAnsi"/>
          <w:szCs w:val="22"/>
        </w:rPr>
      </w:pPr>
      <w:r w:rsidRPr="0041514F">
        <w:rPr>
          <w:rFonts w:asciiTheme="minorHAnsi" w:hAnsiTheme="minorHAnsi" w:cstheme="minorHAnsi"/>
          <w:color w:val="FF0000"/>
          <w:szCs w:val="22"/>
        </w:rPr>
        <w:br w:type="page"/>
      </w:r>
      <w:r w:rsidRPr="001C5ADA">
        <w:rPr>
          <w:rFonts w:asciiTheme="minorHAnsi" w:hAnsiTheme="minorHAnsi" w:cstheme="minorHAnsi"/>
          <w:szCs w:val="22"/>
        </w:rPr>
        <w:lastRenderedPageBreak/>
        <w:t>UZASADNIENIE</w:t>
      </w:r>
    </w:p>
    <w:p w14:paraId="15B99C74" w14:textId="4C527F70" w:rsidR="00750CDA" w:rsidRPr="001C5ADA" w:rsidRDefault="00750CDA" w:rsidP="00F40AAE">
      <w:pPr>
        <w:pStyle w:val="Tytu"/>
        <w:spacing w:after="120"/>
        <w:contextualSpacing w:val="0"/>
        <w:rPr>
          <w:rFonts w:asciiTheme="minorHAnsi" w:hAnsiTheme="minorHAnsi" w:cstheme="minorHAnsi"/>
          <w:szCs w:val="22"/>
        </w:rPr>
      </w:pPr>
      <w:r w:rsidRPr="001C5ADA">
        <w:rPr>
          <w:rFonts w:asciiTheme="minorHAnsi" w:hAnsiTheme="minorHAnsi" w:cstheme="minorHAnsi"/>
          <w:szCs w:val="22"/>
        </w:rPr>
        <w:t>do projektu uchwały Rady Miasta Stołecznego Warszawy</w:t>
      </w:r>
      <w:r w:rsidR="00C337F0" w:rsidRPr="001C5ADA">
        <w:rPr>
          <w:rFonts w:asciiTheme="minorHAnsi" w:hAnsiTheme="minorHAnsi" w:cstheme="minorHAnsi"/>
          <w:szCs w:val="22"/>
        </w:rPr>
        <w:t xml:space="preserve"> </w:t>
      </w:r>
      <w:r w:rsidR="00683B01" w:rsidRPr="001C5ADA">
        <w:rPr>
          <w:rFonts w:asciiTheme="minorHAnsi" w:hAnsiTheme="minorHAnsi" w:cstheme="minorHAnsi"/>
          <w:szCs w:val="22"/>
        </w:rPr>
        <w:t xml:space="preserve">w sprawie przystąpienia do sporządzenia miejscowego planu zagospodarowania przestrzennego </w:t>
      </w:r>
      <w:r w:rsidR="00F16332">
        <w:rPr>
          <w:rFonts w:cs="Calibri"/>
          <w:szCs w:val="22"/>
        </w:rPr>
        <w:t>w rejonie ulicy Nugat</w:t>
      </w:r>
    </w:p>
    <w:p w14:paraId="67F7D1FB" w14:textId="41EC1F7D" w:rsidR="00750CDA" w:rsidRPr="001C5ADA" w:rsidRDefault="00750CDA" w:rsidP="00F40AAE">
      <w:pPr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1C5ADA">
        <w:rPr>
          <w:rFonts w:asciiTheme="minorHAnsi" w:hAnsiTheme="minorHAnsi" w:cstheme="minorHAnsi"/>
          <w:sz w:val="22"/>
          <w:szCs w:val="22"/>
        </w:rPr>
        <w:t xml:space="preserve">Na wniosek Prezydenta m.st. Warszawy przystępuje się do </w:t>
      </w:r>
      <w:r w:rsidR="00C337F0" w:rsidRPr="001C5ADA">
        <w:rPr>
          <w:rFonts w:asciiTheme="minorHAnsi" w:hAnsiTheme="minorHAnsi" w:cstheme="minorHAnsi"/>
          <w:sz w:val="22"/>
          <w:szCs w:val="22"/>
        </w:rPr>
        <w:t xml:space="preserve">miejscowego planu zagospodarowania przestrzennego </w:t>
      </w:r>
      <w:r w:rsidR="00F16332">
        <w:rPr>
          <w:rFonts w:asciiTheme="minorHAnsi" w:hAnsiTheme="minorHAnsi" w:cstheme="minorHAnsi"/>
          <w:sz w:val="22"/>
          <w:szCs w:val="22"/>
        </w:rPr>
        <w:t>w rejonie ulicy Nugat</w:t>
      </w:r>
      <w:r w:rsidR="00143B80" w:rsidRPr="001C5ADA">
        <w:rPr>
          <w:rFonts w:asciiTheme="minorHAnsi" w:hAnsiTheme="minorHAnsi" w:cstheme="minorHAnsi"/>
          <w:sz w:val="22"/>
          <w:szCs w:val="22"/>
        </w:rPr>
        <w:t>.</w:t>
      </w:r>
    </w:p>
    <w:p w14:paraId="293F7B67" w14:textId="4EDCD623" w:rsidR="00750CDA" w:rsidRPr="001C5ADA" w:rsidRDefault="00750CDA" w:rsidP="00F40AAE">
      <w:pPr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1C5ADA">
        <w:rPr>
          <w:rFonts w:asciiTheme="minorHAnsi" w:hAnsiTheme="minorHAnsi" w:cstheme="minorHAnsi"/>
          <w:sz w:val="22"/>
          <w:szCs w:val="22"/>
        </w:rPr>
        <w:t xml:space="preserve">Po wykonaniu analizy dotyczącej zasadności przystąpienia do sporządzenia planu i stopnia zgodności przewidywanych rozwiązań z ustaleniami Studium uwarunkowań i kierunków zagospodarowania przestrzennego m.st. Warszawy, o której mowa w art. 14 ust. 5 ustawy </w:t>
      </w:r>
      <w:r w:rsidR="00047374" w:rsidRPr="001C5ADA">
        <w:rPr>
          <w:rFonts w:asciiTheme="minorHAnsi" w:hAnsiTheme="minorHAnsi" w:cstheme="minorHAnsi"/>
          <w:sz w:val="22"/>
          <w:szCs w:val="22"/>
        </w:rPr>
        <w:t xml:space="preserve">o planowaniu </w:t>
      </w:r>
      <w:r w:rsidR="00296D95" w:rsidRPr="001C5ADA">
        <w:rPr>
          <w:rFonts w:asciiTheme="minorHAnsi" w:hAnsiTheme="minorHAnsi" w:cstheme="minorHAnsi"/>
          <w:sz w:val="22"/>
          <w:szCs w:val="22"/>
        </w:rPr>
        <w:br/>
      </w:r>
      <w:r w:rsidRPr="001C5ADA">
        <w:rPr>
          <w:rFonts w:asciiTheme="minorHAnsi" w:hAnsiTheme="minorHAnsi" w:cstheme="minorHAnsi"/>
          <w:sz w:val="22"/>
          <w:szCs w:val="22"/>
        </w:rPr>
        <w:t xml:space="preserve">i zagospodarowaniu przestrzennym z dnia 27 marca 2003 roku, w świetle obowiązujących przepisów </w:t>
      </w:r>
      <w:r w:rsidR="00047374" w:rsidRPr="001C5ADA">
        <w:rPr>
          <w:rFonts w:asciiTheme="minorHAnsi" w:hAnsiTheme="minorHAnsi" w:cstheme="minorHAnsi"/>
          <w:sz w:val="22"/>
          <w:szCs w:val="22"/>
        </w:rPr>
        <w:br/>
      </w:r>
      <w:r w:rsidRPr="001C5ADA">
        <w:rPr>
          <w:rFonts w:asciiTheme="minorHAnsi" w:hAnsiTheme="minorHAnsi" w:cstheme="minorHAnsi"/>
          <w:sz w:val="22"/>
          <w:szCs w:val="22"/>
        </w:rPr>
        <w:t xml:space="preserve">o planowaniu i zagospodarowaniu przestrzennym, istniejącego stanu zagospodarowania terenu należy stwierdzić, że przystąpienie do sporządzenia planu jest zasadne. </w:t>
      </w:r>
    </w:p>
    <w:p w14:paraId="0A063A3C" w14:textId="4450BCB6" w:rsidR="00152430" w:rsidRPr="0041000F" w:rsidRDefault="00152430" w:rsidP="00F40AAE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41000F">
        <w:rPr>
          <w:rFonts w:asciiTheme="minorHAnsi" w:hAnsiTheme="minorHAnsi" w:cstheme="minorHAnsi"/>
          <w:sz w:val="22"/>
          <w:szCs w:val="22"/>
        </w:rPr>
        <w:t xml:space="preserve">W związku z </w:t>
      </w:r>
      <w:r w:rsidR="008C4BAD" w:rsidRPr="0041000F">
        <w:rPr>
          <w:rFonts w:asciiTheme="minorHAnsi" w:hAnsiTheme="minorHAnsi" w:cstheme="minorHAnsi"/>
          <w:sz w:val="22"/>
          <w:szCs w:val="22"/>
        </w:rPr>
        <w:t>pismem Burmistrza Dzielnicy Ursynów Pana Roberta Kempy</w:t>
      </w:r>
      <w:r w:rsidR="003B0356">
        <w:rPr>
          <w:rFonts w:asciiTheme="minorHAnsi" w:hAnsiTheme="minorHAnsi" w:cstheme="minorHAnsi"/>
          <w:sz w:val="22"/>
          <w:szCs w:val="22"/>
        </w:rPr>
        <w:t xml:space="preserve"> z 3 grudnia 2024 r.</w:t>
      </w:r>
      <w:r w:rsidR="008C4BAD" w:rsidRPr="0041000F">
        <w:rPr>
          <w:rFonts w:asciiTheme="minorHAnsi" w:hAnsiTheme="minorHAnsi" w:cstheme="minorHAnsi"/>
          <w:sz w:val="22"/>
          <w:szCs w:val="22"/>
        </w:rPr>
        <w:t xml:space="preserve"> </w:t>
      </w:r>
      <w:r w:rsidR="003B0356">
        <w:rPr>
          <w:rFonts w:asciiTheme="minorHAnsi" w:hAnsiTheme="minorHAnsi" w:cstheme="minorHAnsi"/>
          <w:sz w:val="22"/>
          <w:szCs w:val="22"/>
        </w:rPr>
        <w:br/>
      </w:r>
      <w:r w:rsidRPr="0041000F">
        <w:rPr>
          <w:rFonts w:asciiTheme="minorHAnsi" w:hAnsiTheme="minorHAnsi" w:cstheme="minorHAnsi"/>
          <w:sz w:val="22"/>
          <w:szCs w:val="22"/>
        </w:rPr>
        <w:t>„</w:t>
      </w:r>
      <w:r w:rsidRPr="003B0356">
        <w:rPr>
          <w:rFonts w:asciiTheme="minorHAnsi" w:hAnsiTheme="minorHAnsi" w:cstheme="minorHAnsi"/>
          <w:i/>
          <w:sz w:val="22"/>
          <w:szCs w:val="22"/>
        </w:rPr>
        <w:t xml:space="preserve">w sprawie </w:t>
      </w:r>
      <w:r w:rsidR="008C4BAD" w:rsidRPr="003B0356">
        <w:rPr>
          <w:rFonts w:asciiTheme="minorHAnsi" w:hAnsiTheme="minorHAnsi" w:cstheme="minorHAnsi"/>
          <w:i/>
          <w:sz w:val="22"/>
          <w:szCs w:val="22"/>
        </w:rPr>
        <w:t xml:space="preserve">wszczęcia procedury przystąpienia do sporządzenia miejscowych </w:t>
      </w:r>
      <w:r w:rsidR="00840749" w:rsidRPr="003B0356">
        <w:rPr>
          <w:rFonts w:asciiTheme="minorHAnsi" w:hAnsiTheme="minorHAnsi" w:cstheme="minorHAnsi"/>
          <w:i/>
          <w:sz w:val="22"/>
          <w:szCs w:val="22"/>
        </w:rPr>
        <w:t>planów zagospodarowania przestrzennego w Dzielnicy Ursynów dla następujących obszarów: (…) 2. Rosoła – Ciszewskiego – Kiedacza – Nugat (obręb geodezyjny 1-10-20)</w:t>
      </w:r>
      <w:r w:rsidRPr="0041000F">
        <w:rPr>
          <w:rFonts w:asciiTheme="minorHAnsi" w:hAnsiTheme="minorHAnsi" w:cstheme="minorHAnsi"/>
          <w:sz w:val="22"/>
          <w:szCs w:val="22"/>
        </w:rPr>
        <w:t>”, w któr</w:t>
      </w:r>
      <w:r w:rsidR="0041000F" w:rsidRPr="0041000F">
        <w:rPr>
          <w:rFonts w:asciiTheme="minorHAnsi" w:hAnsiTheme="minorHAnsi" w:cstheme="minorHAnsi"/>
          <w:sz w:val="22"/>
          <w:szCs w:val="22"/>
        </w:rPr>
        <w:t>ym</w:t>
      </w:r>
      <w:r w:rsidRPr="0041000F">
        <w:rPr>
          <w:rFonts w:asciiTheme="minorHAnsi" w:hAnsiTheme="minorHAnsi" w:cstheme="minorHAnsi"/>
          <w:sz w:val="22"/>
          <w:szCs w:val="22"/>
        </w:rPr>
        <w:t xml:space="preserve"> </w:t>
      </w:r>
      <w:r w:rsidR="00840749" w:rsidRPr="0041000F">
        <w:rPr>
          <w:rFonts w:asciiTheme="minorHAnsi" w:hAnsiTheme="minorHAnsi" w:cstheme="minorHAnsi"/>
          <w:sz w:val="22"/>
          <w:szCs w:val="22"/>
        </w:rPr>
        <w:t>Burmistrz</w:t>
      </w:r>
      <w:r w:rsidR="00547809" w:rsidRPr="0041000F">
        <w:rPr>
          <w:rFonts w:asciiTheme="minorHAnsi" w:hAnsiTheme="minorHAnsi" w:cstheme="minorHAnsi"/>
          <w:sz w:val="22"/>
          <w:szCs w:val="22"/>
        </w:rPr>
        <w:t xml:space="preserve"> </w:t>
      </w:r>
      <w:r w:rsidR="00CB62EF" w:rsidRPr="0041000F">
        <w:rPr>
          <w:rFonts w:asciiTheme="minorHAnsi" w:hAnsiTheme="minorHAnsi" w:cstheme="minorHAnsi"/>
          <w:sz w:val="22"/>
          <w:szCs w:val="22"/>
        </w:rPr>
        <w:t xml:space="preserve">prosi </w:t>
      </w:r>
      <w:r w:rsidR="003B0356">
        <w:rPr>
          <w:rFonts w:asciiTheme="minorHAnsi" w:hAnsiTheme="minorHAnsi" w:cstheme="minorHAnsi"/>
          <w:sz w:val="22"/>
          <w:szCs w:val="22"/>
        </w:rPr>
        <w:br/>
      </w:r>
      <w:r w:rsidR="00CB62EF" w:rsidRPr="0041000F">
        <w:rPr>
          <w:rFonts w:asciiTheme="minorHAnsi" w:hAnsiTheme="minorHAnsi" w:cstheme="minorHAnsi"/>
          <w:sz w:val="22"/>
          <w:szCs w:val="22"/>
        </w:rPr>
        <w:t xml:space="preserve">o rozpatrzenie wniosku, ze względu na </w:t>
      </w:r>
      <w:r w:rsidRPr="0041000F">
        <w:rPr>
          <w:rFonts w:asciiTheme="minorHAnsi" w:hAnsiTheme="minorHAnsi" w:cstheme="minorHAnsi"/>
          <w:sz w:val="22"/>
          <w:szCs w:val="22"/>
        </w:rPr>
        <w:t>„</w:t>
      </w:r>
      <w:r w:rsidR="00CB62EF" w:rsidRPr="003B0356">
        <w:rPr>
          <w:rFonts w:asciiTheme="minorHAnsi" w:hAnsiTheme="minorHAnsi" w:cstheme="minorHAnsi"/>
          <w:i/>
          <w:sz w:val="22"/>
          <w:szCs w:val="22"/>
        </w:rPr>
        <w:t xml:space="preserve">oczekiwania mieszkańców Warszawy mieszkających </w:t>
      </w:r>
      <w:r w:rsidR="003B0356" w:rsidRPr="003B0356">
        <w:rPr>
          <w:rFonts w:asciiTheme="minorHAnsi" w:hAnsiTheme="minorHAnsi" w:cstheme="minorHAnsi"/>
          <w:i/>
          <w:sz w:val="22"/>
          <w:szCs w:val="22"/>
        </w:rPr>
        <w:br/>
      </w:r>
      <w:r w:rsidR="00CB62EF" w:rsidRPr="003B0356">
        <w:rPr>
          <w:rFonts w:asciiTheme="minorHAnsi" w:hAnsiTheme="minorHAnsi" w:cstheme="minorHAnsi"/>
          <w:i/>
          <w:sz w:val="22"/>
          <w:szCs w:val="22"/>
        </w:rPr>
        <w:t>w Dzielnicy Ursynów odnośnie jak najszybszego uregulowania stanu prawnego gruntów na rzecz spółdzielni mieszkaniowej, ale również prawidłowe prowadzenie przez Urząd m.st. Warszawy długofalowej i efektywnej polityki wykorzysta</w:t>
      </w:r>
      <w:r w:rsidR="0041000F" w:rsidRPr="003B0356">
        <w:rPr>
          <w:rFonts w:asciiTheme="minorHAnsi" w:hAnsiTheme="minorHAnsi" w:cstheme="minorHAnsi"/>
          <w:i/>
          <w:sz w:val="22"/>
          <w:szCs w:val="22"/>
        </w:rPr>
        <w:t>nia posiadanego majątku</w:t>
      </w:r>
      <w:r w:rsidR="00022869">
        <w:rPr>
          <w:rFonts w:asciiTheme="minorHAnsi" w:hAnsiTheme="minorHAnsi" w:cstheme="minorHAnsi"/>
          <w:sz w:val="22"/>
          <w:szCs w:val="22"/>
        </w:rPr>
        <w:t xml:space="preserve">” oraz petycji Pani Kseni Barczyk </w:t>
      </w:r>
      <w:r w:rsidR="003B0356">
        <w:rPr>
          <w:rFonts w:asciiTheme="minorHAnsi" w:hAnsiTheme="minorHAnsi" w:cstheme="minorHAnsi"/>
          <w:sz w:val="22"/>
          <w:szCs w:val="22"/>
        </w:rPr>
        <w:t xml:space="preserve">z dnia 20.01.2025 r. </w:t>
      </w:r>
      <w:r w:rsidR="00022869">
        <w:rPr>
          <w:rFonts w:asciiTheme="minorHAnsi" w:hAnsiTheme="minorHAnsi" w:cstheme="minorHAnsi"/>
          <w:sz w:val="22"/>
          <w:szCs w:val="22"/>
        </w:rPr>
        <w:t>w imieniu mieszkańców Osiedla nr 5 SM „Na Skraju”, w której mieszkańcy Osiedla wnoszą o „</w:t>
      </w:r>
      <w:r w:rsidR="00022869" w:rsidRPr="003B0356">
        <w:rPr>
          <w:rFonts w:asciiTheme="minorHAnsi" w:hAnsiTheme="minorHAnsi" w:cstheme="minorHAnsi"/>
          <w:i/>
          <w:sz w:val="22"/>
          <w:szCs w:val="22"/>
        </w:rPr>
        <w:t>1. Podjęcie Uchwały w sprawie przystąpienia do sporządzenia miejscowego planu zagospodarowania przestrzennego w obrębie ewidencyjnym 1-10-20 (obszar między ulicami J. Rosoła, Nugat, Z. Kiedacza, J. Ciszewskiego), 2. Uwzględnienie w tym planie żywotnego interesu mieszkańców tzn. zachowanie obecnie istniejących terenów zielonych i nie wprowadzanie zabudowy deweloperskiej w postaci budynków zaburzających ład przestrzenny naszego osiedla</w:t>
      </w:r>
      <w:r w:rsidR="00022869">
        <w:rPr>
          <w:rFonts w:asciiTheme="minorHAnsi" w:hAnsiTheme="minorHAnsi" w:cstheme="minorHAnsi"/>
          <w:sz w:val="22"/>
          <w:szCs w:val="22"/>
        </w:rPr>
        <w:t xml:space="preserve">”, </w:t>
      </w:r>
      <w:r w:rsidRPr="0041000F">
        <w:rPr>
          <w:rFonts w:asciiTheme="minorHAnsi" w:hAnsiTheme="minorHAnsi" w:cstheme="minorHAnsi"/>
          <w:sz w:val="22"/>
          <w:szCs w:val="22"/>
        </w:rPr>
        <w:t>przystąpiono do a</w:t>
      </w:r>
      <w:r w:rsidR="00525077" w:rsidRPr="0041000F">
        <w:rPr>
          <w:rFonts w:asciiTheme="minorHAnsi" w:hAnsiTheme="minorHAnsi" w:cstheme="minorHAnsi"/>
          <w:sz w:val="22"/>
          <w:szCs w:val="22"/>
        </w:rPr>
        <w:t xml:space="preserve">nalizy zasadności sporządzenia </w:t>
      </w:r>
      <w:r w:rsidRPr="0041000F">
        <w:rPr>
          <w:rFonts w:asciiTheme="minorHAnsi" w:hAnsiTheme="minorHAnsi" w:cstheme="minorHAnsi"/>
          <w:sz w:val="22"/>
          <w:szCs w:val="22"/>
        </w:rPr>
        <w:t>planu zagospodarowania przestrzennego dla przedmiotowego obszaru.</w:t>
      </w:r>
    </w:p>
    <w:p w14:paraId="6D6DB6A6" w14:textId="7DB20619" w:rsidR="00047374" w:rsidRPr="00FF573E" w:rsidRDefault="001C6A9C" w:rsidP="00F40AAE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FF573E">
        <w:rPr>
          <w:rFonts w:asciiTheme="minorHAnsi" w:hAnsiTheme="minorHAnsi" w:cstheme="minorHAnsi"/>
          <w:sz w:val="22"/>
          <w:szCs w:val="22"/>
        </w:rPr>
        <w:t xml:space="preserve">Na wyznaczonym obszarze do sporządzenia </w:t>
      </w:r>
      <w:r w:rsidR="003B0356">
        <w:rPr>
          <w:rFonts w:asciiTheme="minorHAnsi" w:hAnsiTheme="minorHAnsi" w:cstheme="minorHAnsi"/>
          <w:sz w:val="22"/>
          <w:szCs w:val="22"/>
        </w:rPr>
        <w:t xml:space="preserve">ww. </w:t>
      </w:r>
      <w:r w:rsidRPr="00FF573E">
        <w:rPr>
          <w:rFonts w:asciiTheme="minorHAnsi" w:hAnsiTheme="minorHAnsi" w:cstheme="minorHAnsi"/>
          <w:sz w:val="22"/>
          <w:szCs w:val="22"/>
        </w:rPr>
        <w:t>miejscowego planu z</w:t>
      </w:r>
      <w:r w:rsidR="003B0356">
        <w:rPr>
          <w:rFonts w:asciiTheme="minorHAnsi" w:hAnsiTheme="minorHAnsi" w:cstheme="minorHAnsi"/>
          <w:sz w:val="22"/>
          <w:szCs w:val="22"/>
        </w:rPr>
        <w:t xml:space="preserve">agospodarowania przestrzennego </w:t>
      </w:r>
      <w:r w:rsidR="00051D21" w:rsidRPr="00FF573E">
        <w:rPr>
          <w:rFonts w:asciiTheme="minorHAnsi" w:hAnsiTheme="minorHAnsi" w:cstheme="minorHAnsi"/>
          <w:sz w:val="22"/>
          <w:szCs w:val="22"/>
        </w:rPr>
        <w:t>znajduj</w:t>
      </w:r>
      <w:r w:rsidR="00C86781" w:rsidRPr="00FF573E">
        <w:rPr>
          <w:rFonts w:asciiTheme="minorHAnsi" w:hAnsiTheme="minorHAnsi" w:cstheme="minorHAnsi"/>
          <w:sz w:val="22"/>
          <w:szCs w:val="22"/>
        </w:rPr>
        <w:t>e</w:t>
      </w:r>
      <w:r w:rsidR="00051D21" w:rsidRPr="00FF573E">
        <w:rPr>
          <w:rFonts w:asciiTheme="minorHAnsi" w:hAnsiTheme="minorHAnsi" w:cstheme="minorHAnsi"/>
          <w:sz w:val="22"/>
          <w:szCs w:val="22"/>
        </w:rPr>
        <w:t xml:space="preserve"> się</w:t>
      </w:r>
      <w:r w:rsidR="003928B6" w:rsidRPr="00FF573E">
        <w:rPr>
          <w:rFonts w:asciiTheme="minorHAnsi" w:hAnsiTheme="minorHAnsi" w:cstheme="minorHAnsi"/>
          <w:sz w:val="22"/>
          <w:szCs w:val="22"/>
        </w:rPr>
        <w:t xml:space="preserve"> głównie zabudowa mieszkaniowa wielorodzinna. </w:t>
      </w:r>
      <w:r w:rsidR="001A7943" w:rsidRPr="00FF573E">
        <w:rPr>
          <w:rFonts w:asciiTheme="minorHAnsi" w:hAnsiTheme="minorHAnsi" w:cstheme="minorHAnsi"/>
          <w:sz w:val="22"/>
          <w:szCs w:val="22"/>
        </w:rPr>
        <w:t>Występuje tu również zabudowa usługowa</w:t>
      </w:r>
      <w:r w:rsidR="00FF573E" w:rsidRPr="00FF573E">
        <w:rPr>
          <w:rFonts w:asciiTheme="minorHAnsi" w:hAnsiTheme="minorHAnsi" w:cstheme="minorHAnsi"/>
          <w:sz w:val="22"/>
          <w:szCs w:val="22"/>
        </w:rPr>
        <w:t>, w tym usługi oświaty</w:t>
      </w:r>
      <w:r w:rsidR="003928B6" w:rsidRPr="00FF573E">
        <w:rPr>
          <w:rFonts w:asciiTheme="minorHAnsi" w:hAnsiTheme="minorHAnsi" w:cstheme="minorHAnsi"/>
          <w:sz w:val="22"/>
          <w:szCs w:val="22"/>
        </w:rPr>
        <w:t>.</w:t>
      </w:r>
      <w:r w:rsidR="00E25C84">
        <w:rPr>
          <w:rFonts w:asciiTheme="minorHAnsi" w:hAnsiTheme="minorHAnsi" w:cstheme="minorHAnsi"/>
          <w:sz w:val="22"/>
          <w:szCs w:val="22"/>
        </w:rPr>
        <w:t xml:space="preserve"> </w:t>
      </w:r>
      <w:r w:rsidR="00E25C84" w:rsidRPr="00E25C84">
        <w:rPr>
          <w:rFonts w:asciiTheme="minorHAnsi" w:hAnsiTheme="minorHAnsi" w:cstheme="minorHAnsi"/>
          <w:sz w:val="22"/>
          <w:szCs w:val="22"/>
        </w:rPr>
        <w:t>Zachodnią i południową granicę obszaru stanowi ulica Jana Rosoła – droga klasy głównej.</w:t>
      </w:r>
    </w:p>
    <w:p w14:paraId="3D44223E" w14:textId="2243A568" w:rsidR="00152430" w:rsidRPr="00E11F15" w:rsidRDefault="009F719F" w:rsidP="00152430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E11F15">
        <w:rPr>
          <w:rFonts w:asciiTheme="minorHAnsi" w:hAnsiTheme="minorHAnsi" w:cstheme="minorHAnsi"/>
          <w:sz w:val="22"/>
          <w:szCs w:val="22"/>
        </w:rPr>
        <w:t>Analizowany obszar wymaga sporządzenia miejscowego planu zag</w:t>
      </w:r>
      <w:r w:rsidR="00645D94" w:rsidRPr="00E11F15">
        <w:rPr>
          <w:rFonts w:asciiTheme="minorHAnsi" w:hAnsiTheme="minorHAnsi" w:cstheme="minorHAnsi"/>
          <w:sz w:val="22"/>
          <w:szCs w:val="22"/>
        </w:rPr>
        <w:t>ospodarowania przestrzennego, uwzględniającego istniejącą zabudowę, możliwości inwestycyjne i uwarunkowania przyrodnicze</w:t>
      </w:r>
      <w:r w:rsidRPr="00E11F15">
        <w:rPr>
          <w:rFonts w:asciiTheme="minorHAnsi" w:hAnsiTheme="minorHAnsi" w:cstheme="minorHAnsi"/>
          <w:sz w:val="22"/>
          <w:szCs w:val="22"/>
        </w:rPr>
        <w:t>.</w:t>
      </w:r>
      <w:r w:rsidR="003B559C" w:rsidRPr="00E11F15">
        <w:rPr>
          <w:rFonts w:asciiTheme="minorHAnsi" w:hAnsiTheme="minorHAnsi" w:cstheme="minorHAnsi"/>
          <w:sz w:val="22"/>
          <w:szCs w:val="22"/>
        </w:rPr>
        <w:t xml:space="preserve"> </w:t>
      </w:r>
      <w:r w:rsidR="003B559C" w:rsidRPr="00E11F15">
        <w:rPr>
          <w:rFonts w:asciiTheme="minorHAnsi" w:hAnsiTheme="minorHAnsi" w:cstheme="minorHAnsi"/>
          <w:sz w:val="22"/>
          <w:szCs w:val="22"/>
        </w:rPr>
        <w:br/>
      </w:r>
      <w:r w:rsidR="00152430" w:rsidRPr="00E11F15">
        <w:rPr>
          <w:rFonts w:asciiTheme="minorHAnsi" w:hAnsiTheme="minorHAnsi" w:cstheme="minorHAnsi"/>
          <w:sz w:val="22"/>
          <w:szCs w:val="22"/>
        </w:rPr>
        <w:t xml:space="preserve">W związku z powyższym należy przystąpić do sporządzenia planu w celu: </w:t>
      </w:r>
    </w:p>
    <w:p w14:paraId="79E266FB" w14:textId="109F8CB0" w:rsidR="00152430" w:rsidRPr="00E11F15" w:rsidRDefault="00152430" w:rsidP="00152430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E11F15">
        <w:rPr>
          <w:rFonts w:asciiTheme="minorHAnsi" w:hAnsiTheme="minorHAnsi" w:cstheme="minorHAnsi"/>
          <w:sz w:val="22"/>
          <w:szCs w:val="22"/>
        </w:rPr>
        <w:t xml:space="preserve">- określenia zasad zagospodarowania terenu w celu ochrony </w:t>
      </w:r>
      <w:r w:rsidR="003B559C" w:rsidRPr="00E11F15">
        <w:rPr>
          <w:rFonts w:asciiTheme="minorHAnsi" w:hAnsiTheme="minorHAnsi" w:cstheme="minorHAnsi"/>
          <w:sz w:val="22"/>
          <w:szCs w:val="22"/>
        </w:rPr>
        <w:t xml:space="preserve">układu urbanistycznego oraz </w:t>
      </w:r>
      <w:r w:rsidRPr="00E11F15">
        <w:rPr>
          <w:rFonts w:asciiTheme="minorHAnsi" w:hAnsiTheme="minorHAnsi" w:cstheme="minorHAnsi"/>
          <w:sz w:val="22"/>
          <w:szCs w:val="22"/>
        </w:rPr>
        <w:t>istniej</w:t>
      </w:r>
      <w:r w:rsidR="003B559C" w:rsidRPr="00E11F15">
        <w:rPr>
          <w:rFonts w:asciiTheme="minorHAnsi" w:hAnsiTheme="minorHAnsi" w:cstheme="minorHAnsi"/>
          <w:sz w:val="22"/>
          <w:szCs w:val="22"/>
        </w:rPr>
        <w:t>ącej zieleni towarzyszącej zabu</w:t>
      </w:r>
      <w:r w:rsidRPr="00E11F15">
        <w:rPr>
          <w:rFonts w:asciiTheme="minorHAnsi" w:hAnsiTheme="minorHAnsi" w:cstheme="minorHAnsi"/>
          <w:sz w:val="22"/>
          <w:szCs w:val="22"/>
        </w:rPr>
        <w:t>dowie mieszkaniowej wielorodzinnej;</w:t>
      </w:r>
    </w:p>
    <w:p w14:paraId="7D95AFCE" w14:textId="6B9A6C6F" w:rsidR="00152430" w:rsidRPr="00E11F15" w:rsidRDefault="00152430" w:rsidP="00152430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E11F15">
        <w:rPr>
          <w:rFonts w:asciiTheme="minorHAnsi" w:hAnsiTheme="minorHAnsi" w:cstheme="minorHAnsi"/>
          <w:sz w:val="22"/>
          <w:szCs w:val="22"/>
        </w:rPr>
        <w:t xml:space="preserve">- analizy sposobu zagospodarowania i zasadności uzupełnienia istniejącej zabudowy o zabudowę </w:t>
      </w:r>
      <w:r w:rsidR="003B559C" w:rsidRPr="00E11F15">
        <w:rPr>
          <w:rFonts w:asciiTheme="minorHAnsi" w:hAnsiTheme="minorHAnsi" w:cstheme="minorHAnsi"/>
          <w:sz w:val="22"/>
          <w:szCs w:val="22"/>
        </w:rPr>
        <w:br/>
      </w:r>
      <w:r w:rsidR="003B571C" w:rsidRPr="00E11F15">
        <w:rPr>
          <w:rFonts w:asciiTheme="minorHAnsi" w:hAnsiTheme="minorHAnsi" w:cstheme="minorHAnsi"/>
          <w:sz w:val="22"/>
          <w:szCs w:val="22"/>
        </w:rPr>
        <w:t xml:space="preserve">o funkcjach mieszkaniowych, </w:t>
      </w:r>
      <w:r w:rsidR="00E11F15" w:rsidRPr="00E11F15">
        <w:rPr>
          <w:rFonts w:asciiTheme="minorHAnsi" w:hAnsiTheme="minorHAnsi" w:cstheme="minorHAnsi"/>
          <w:sz w:val="22"/>
          <w:szCs w:val="22"/>
        </w:rPr>
        <w:t xml:space="preserve">usługowych </w:t>
      </w:r>
      <w:r w:rsidR="003B571C" w:rsidRPr="00E11F15">
        <w:rPr>
          <w:rFonts w:asciiTheme="minorHAnsi" w:hAnsiTheme="minorHAnsi" w:cstheme="minorHAnsi"/>
          <w:sz w:val="22"/>
          <w:szCs w:val="22"/>
        </w:rPr>
        <w:t>oraz o tereny zieleni,</w:t>
      </w:r>
      <w:r w:rsidRPr="00E11F15">
        <w:rPr>
          <w:rFonts w:asciiTheme="minorHAnsi" w:hAnsiTheme="minorHAnsi" w:cstheme="minorHAnsi"/>
          <w:sz w:val="22"/>
          <w:szCs w:val="22"/>
        </w:rPr>
        <w:t xml:space="preserve"> z uwzględnieniem gabarytów istniejących budynków;</w:t>
      </w:r>
    </w:p>
    <w:p w14:paraId="492733F8" w14:textId="2F0D78E9" w:rsidR="001D5E21" w:rsidRPr="00E11F15" w:rsidRDefault="001D5E21" w:rsidP="00152430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E11F15">
        <w:rPr>
          <w:rFonts w:asciiTheme="minorHAnsi" w:hAnsiTheme="minorHAnsi" w:cstheme="minorHAnsi"/>
          <w:sz w:val="22"/>
          <w:szCs w:val="22"/>
        </w:rPr>
        <w:lastRenderedPageBreak/>
        <w:t xml:space="preserve">- zapewnienia </w:t>
      </w:r>
      <w:r w:rsidR="003B571C" w:rsidRPr="00E11F15">
        <w:rPr>
          <w:rFonts w:asciiTheme="minorHAnsi" w:hAnsiTheme="minorHAnsi" w:cstheme="minorHAnsi"/>
          <w:sz w:val="22"/>
          <w:szCs w:val="22"/>
        </w:rPr>
        <w:t>odpowiedniego układu komunikacyjnego</w:t>
      </w:r>
      <w:r w:rsidR="00E11F15" w:rsidRPr="00E11F15">
        <w:rPr>
          <w:rFonts w:asciiTheme="minorHAnsi" w:hAnsiTheme="minorHAnsi" w:cstheme="minorHAnsi"/>
          <w:sz w:val="22"/>
          <w:szCs w:val="22"/>
        </w:rPr>
        <w:t>.</w:t>
      </w:r>
    </w:p>
    <w:p w14:paraId="414D9C76" w14:textId="2A0C3DAD" w:rsidR="00152430" w:rsidRPr="001C5ADA" w:rsidRDefault="00152430" w:rsidP="00152430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1C5ADA">
        <w:rPr>
          <w:rFonts w:asciiTheme="minorHAnsi" w:hAnsiTheme="minorHAnsi" w:cstheme="minorHAnsi"/>
          <w:sz w:val="22"/>
          <w:szCs w:val="22"/>
        </w:rPr>
        <w:t xml:space="preserve">Analiza zasadności przystąpienia do sporządzenia miejscowego planu zagospodarowania przestrzennego oraz stopnia zgodności przewidywanych rozwiązań z ustaleniami Studium uwarunkowań i kierunków zagospodarowania przestrzennego m.st. Warszawy opracowana </w:t>
      </w:r>
      <w:r w:rsidR="003B559C" w:rsidRPr="001C5ADA">
        <w:rPr>
          <w:rFonts w:asciiTheme="minorHAnsi" w:hAnsiTheme="minorHAnsi" w:cstheme="minorHAnsi"/>
          <w:sz w:val="22"/>
          <w:szCs w:val="22"/>
        </w:rPr>
        <w:br/>
      </w:r>
      <w:r w:rsidRPr="001C5ADA">
        <w:rPr>
          <w:rFonts w:asciiTheme="minorHAnsi" w:hAnsiTheme="minorHAnsi" w:cstheme="minorHAnsi"/>
          <w:sz w:val="22"/>
          <w:szCs w:val="22"/>
        </w:rPr>
        <w:t>w oparciu o art. 14 ust. 5 ustawy z dnia 27 marca 2003 r. o planowaniu i zagospodarowaniu przestrzennym (Dz. U. z 2022 r. poz. 503) stanowi załącznik do powyższego uzasadnienia.</w:t>
      </w:r>
    </w:p>
    <w:p w14:paraId="1A04AA84" w14:textId="3DBE1C39" w:rsidR="00A36137" w:rsidRPr="001C5ADA" w:rsidRDefault="00750CDA" w:rsidP="00F40AAE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1C5ADA">
        <w:rPr>
          <w:rFonts w:asciiTheme="minorHAnsi" w:hAnsiTheme="minorHAnsi" w:cstheme="minorHAnsi"/>
          <w:sz w:val="22"/>
          <w:szCs w:val="22"/>
        </w:rPr>
        <w:t>Przewidywane rozwiązania są zgodne ze Studium uwarunkowań i kierunków zagospodarowania przestrzennego m.st. Warszawy w rozumieniu przepisów o zagospodarowaniu przestrzennym.</w:t>
      </w:r>
    </w:p>
    <w:p w14:paraId="5B5B84BF" w14:textId="1A67C531" w:rsidR="00750CDA" w:rsidRPr="001C5ADA" w:rsidRDefault="00750CDA" w:rsidP="00F40AAE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1C5ADA">
        <w:rPr>
          <w:rFonts w:asciiTheme="minorHAnsi" w:hAnsiTheme="minorHAnsi" w:cstheme="minorHAnsi"/>
          <w:sz w:val="22"/>
          <w:szCs w:val="22"/>
        </w:rPr>
        <w:t xml:space="preserve">Projekt planu zostanie sporządzony z uwzględnieniem stosowanych standardów przy zapisywaniu ustaleń projektu planu, wprowadzonych Rozporządzeniem Ministra Rozwoju i Technologii z dnia </w:t>
      </w:r>
      <w:r w:rsidRPr="001C5ADA">
        <w:rPr>
          <w:rFonts w:asciiTheme="minorHAnsi" w:hAnsiTheme="minorHAnsi" w:cstheme="minorHAnsi"/>
          <w:sz w:val="22"/>
          <w:szCs w:val="22"/>
        </w:rPr>
        <w:br/>
        <w:t>17 grudnia 2021 r. w sprawie wymaganego zakresu projektu miejscowego planu zagospodarowania przestrzennego (Dz. U. z 2021 r. poz. 2404).</w:t>
      </w:r>
    </w:p>
    <w:p w14:paraId="24F0EA40" w14:textId="211CB63F" w:rsidR="004762F4" w:rsidRPr="001C5ADA" w:rsidRDefault="00750CDA" w:rsidP="00F40AAE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1C5ADA">
        <w:rPr>
          <w:rFonts w:asciiTheme="minorHAnsi" w:hAnsiTheme="minorHAnsi" w:cstheme="minorHAnsi"/>
          <w:sz w:val="22"/>
          <w:szCs w:val="22"/>
        </w:rPr>
        <w:t xml:space="preserve">Środki na realizację miejscowego planu są zarezerwowane w budżecie Biura Architektury </w:t>
      </w:r>
      <w:r w:rsidRPr="001C5ADA">
        <w:rPr>
          <w:rFonts w:asciiTheme="minorHAnsi" w:hAnsiTheme="minorHAnsi" w:cstheme="minorHAnsi"/>
          <w:sz w:val="22"/>
          <w:szCs w:val="22"/>
        </w:rPr>
        <w:br/>
        <w:t>i Planowania Przestrzennego na rok 202</w:t>
      </w:r>
      <w:r w:rsidR="00602F4F">
        <w:rPr>
          <w:rFonts w:asciiTheme="minorHAnsi" w:hAnsiTheme="minorHAnsi" w:cstheme="minorHAnsi"/>
          <w:sz w:val="22"/>
          <w:szCs w:val="22"/>
        </w:rPr>
        <w:t>5</w:t>
      </w:r>
      <w:r w:rsidRPr="001C5ADA">
        <w:rPr>
          <w:rFonts w:asciiTheme="minorHAnsi" w:hAnsiTheme="minorHAnsi" w:cstheme="minorHAnsi"/>
          <w:sz w:val="22"/>
          <w:szCs w:val="22"/>
        </w:rPr>
        <w:t xml:space="preserve"> i Wieloletniej Prognozie Finansowej m.st. Warszawy.</w:t>
      </w:r>
    </w:p>
    <w:p w14:paraId="259CC36B" w14:textId="0A01B19F" w:rsidR="00023862" w:rsidRPr="0041514F" w:rsidRDefault="00023862">
      <w:pPr>
        <w:spacing w:after="160" w:line="259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41514F">
        <w:rPr>
          <w:rFonts w:asciiTheme="minorHAnsi" w:hAnsiTheme="minorHAnsi" w:cstheme="minorHAnsi"/>
          <w:color w:val="FF0000"/>
          <w:sz w:val="22"/>
          <w:szCs w:val="22"/>
        </w:rPr>
        <w:br w:type="page"/>
      </w:r>
    </w:p>
    <w:p w14:paraId="0E600E96" w14:textId="77777777" w:rsidR="00023862" w:rsidRPr="001C5ADA" w:rsidRDefault="00023862" w:rsidP="00023862">
      <w:pPr>
        <w:spacing w:line="300" w:lineRule="auto"/>
        <w:ind w:left="420" w:firstLine="4536"/>
        <w:rPr>
          <w:rFonts w:asciiTheme="minorHAnsi" w:hAnsiTheme="minorHAnsi" w:cstheme="minorHAnsi"/>
          <w:b/>
          <w:sz w:val="22"/>
          <w:szCs w:val="22"/>
        </w:rPr>
      </w:pPr>
      <w:r w:rsidRPr="001C5ADA">
        <w:rPr>
          <w:rFonts w:asciiTheme="minorHAnsi" w:hAnsiTheme="minorHAnsi" w:cstheme="minorHAnsi"/>
          <w:b/>
          <w:sz w:val="22"/>
          <w:szCs w:val="22"/>
        </w:rPr>
        <w:t xml:space="preserve">Załącznik do uzasadnienia                          </w:t>
      </w:r>
    </w:p>
    <w:p w14:paraId="161C3655" w14:textId="5F2656D9" w:rsidR="00023862" w:rsidRPr="001C5ADA" w:rsidRDefault="00023862" w:rsidP="00023862">
      <w:pPr>
        <w:spacing w:line="300" w:lineRule="auto"/>
        <w:ind w:left="4536" w:firstLine="420"/>
        <w:rPr>
          <w:rFonts w:asciiTheme="minorHAnsi" w:hAnsiTheme="minorHAnsi" w:cstheme="minorHAnsi"/>
          <w:sz w:val="22"/>
          <w:szCs w:val="22"/>
        </w:rPr>
      </w:pPr>
      <w:r w:rsidRPr="001C5ADA">
        <w:rPr>
          <w:rFonts w:asciiTheme="minorHAnsi" w:hAnsiTheme="minorHAnsi" w:cstheme="minorHAnsi"/>
          <w:b/>
          <w:sz w:val="22"/>
          <w:szCs w:val="22"/>
        </w:rPr>
        <w:t>projektu uchwały Nr ………………../202</w:t>
      </w:r>
      <w:r w:rsidR="003F647A" w:rsidRPr="001C5ADA">
        <w:rPr>
          <w:rFonts w:asciiTheme="minorHAnsi" w:hAnsiTheme="minorHAnsi" w:cstheme="minorHAnsi"/>
          <w:b/>
          <w:sz w:val="22"/>
          <w:szCs w:val="22"/>
        </w:rPr>
        <w:t>5</w:t>
      </w:r>
    </w:p>
    <w:p w14:paraId="535D2A4D" w14:textId="77777777" w:rsidR="00023862" w:rsidRPr="001C5ADA" w:rsidRDefault="00023862" w:rsidP="00023862">
      <w:pPr>
        <w:spacing w:line="300" w:lineRule="auto"/>
        <w:ind w:left="4536" w:firstLine="420"/>
        <w:rPr>
          <w:rFonts w:asciiTheme="minorHAnsi" w:hAnsiTheme="minorHAnsi" w:cstheme="minorHAnsi"/>
          <w:b/>
          <w:sz w:val="22"/>
          <w:szCs w:val="22"/>
        </w:rPr>
      </w:pPr>
      <w:r w:rsidRPr="001C5ADA">
        <w:rPr>
          <w:rFonts w:asciiTheme="minorHAnsi" w:hAnsiTheme="minorHAnsi" w:cstheme="minorHAnsi"/>
          <w:b/>
          <w:sz w:val="22"/>
          <w:szCs w:val="22"/>
        </w:rPr>
        <w:t>Rady Miasta Stołecznego Warszawy</w:t>
      </w:r>
    </w:p>
    <w:p w14:paraId="382CBA7E" w14:textId="642A38C6" w:rsidR="00023862" w:rsidRPr="001C5ADA" w:rsidRDefault="00023862" w:rsidP="00023862">
      <w:pPr>
        <w:spacing w:line="300" w:lineRule="auto"/>
        <w:ind w:left="4536" w:firstLine="420"/>
        <w:rPr>
          <w:rFonts w:asciiTheme="minorHAnsi" w:hAnsiTheme="minorHAnsi" w:cstheme="minorHAnsi"/>
          <w:b/>
          <w:bCs/>
          <w:sz w:val="22"/>
          <w:szCs w:val="22"/>
        </w:rPr>
      </w:pPr>
      <w:r w:rsidRPr="001C5ADA">
        <w:rPr>
          <w:rFonts w:asciiTheme="minorHAnsi" w:hAnsiTheme="minorHAnsi" w:cstheme="minorHAnsi"/>
          <w:b/>
          <w:sz w:val="22"/>
          <w:szCs w:val="22"/>
        </w:rPr>
        <w:t>z …………………….202</w:t>
      </w:r>
      <w:r w:rsidR="003F647A" w:rsidRPr="001C5ADA">
        <w:rPr>
          <w:rFonts w:asciiTheme="minorHAnsi" w:hAnsiTheme="minorHAnsi" w:cstheme="minorHAnsi"/>
          <w:b/>
          <w:sz w:val="22"/>
          <w:szCs w:val="22"/>
        </w:rPr>
        <w:t>5</w:t>
      </w:r>
      <w:r w:rsidRPr="001C5ADA">
        <w:rPr>
          <w:rFonts w:asciiTheme="minorHAnsi" w:hAnsiTheme="minorHAnsi" w:cstheme="minorHAnsi"/>
          <w:b/>
          <w:sz w:val="22"/>
          <w:szCs w:val="22"/>
        </w:rPr>
        <w:t xml:space="preserve"> r.</w:t>
      </w:r>
    </w:p>
    <w:p w14:paraId="494D70A0" w14:textId="212F826E" w:rsidR="00023862" w:rsidRPr="001C5ADA" w:rsidRDefault="00023862" w:rsidP="00023862">
      <w:pPr>
        <w:pStyle w:val="Tytu"/>
        <w:spacing w:after="0"/>
        <w:ind w:left="4962"/>
        <w:jc w:val="left"/>
        <w:rPr>
          <w:rFonts w:asciiTheme="minorHAnsi" w:hAnsiTheme="minorHAnsi" w:cstheme="minorHAnsi"/>
          <w:b w:val="0"/>
          <w:szCs w:val="22"/>
        </w:rPr>
      </w:pPr>
      <w:r w:rsidRPr="001C5ADA">
        <w:rPr>
          <w:rFonts w:asciiTheme="minorHAnsi" w:hAnsiTheme="minorHAnsi" w:cstheme="minorHAnsi"/>
          <w:szCs w:val="22"/>
        </w:rPr>
        <w:t xml:space="preserve">w sprawie przystąpienia do sporządzenia miejscowego planu zagospodarowania przestrzennego </w:t>
      </w:r>
      <w:r w:rsidR="00F16332">
        <w:rPr>
          <w:rFonts w:cs="Calibri"/>
          <w:szCs w:val="22"/>
        </w:rPr>
        <w:t>w rejonie ulicy Nugat</w:t>
      </w:r>
    </w:p>
    <w:p w14:paraId="3A1658BF" w14:textId="78B630DB" w:rsidR="00023862" w:rsidRPr="001C5ADA" w:rsidRDefault="00023862" w:rsidP="001A7943">
      <w:pPr>
        <w:spacing w:line="300" w:lineRule="auto"/>
        <w:rPr>
          <w:rFonts w:asciiTheme="minorHAnsi" w:hAnsiTheme="minorHAnsi" w:cstheme="minorHAnsi"/>
          <w:b/>
          <w:sz w:val="22"/>
          <w:szCs w:val="22"/>
        </w:rPr>
      </w:pPr>
    </w:p>
    <w:p w14:paraId="61AB663E" w14:textId="2329332E" w:rsidR="00023862" w:rsidRPr="001C5ADA" w:rsidRDefault="00023862" w:rsidP="003542D7">
      <w:pPr>
        <w:pStyle w:val="Tytu"/>
        <w:spacing w:after="120"/>
        <w:contextualSpacing w:val="0"/>
        <w:rPr>
          <w:rFonts w:asciiTheme="minorHAnsi" w:hAnsiTheme="minorHAnsi" w:cstheme="minorHAnsi"/>
          <w:b w:val="0"/>
          <w:szCs w:val="22"/>
        </w:rPr>
      </w:pPr>
      <w:r w:rsidRPr="001C5ADA">
        <w:rPr>
          <w:rFonts w:asciiTheme="minorHAnsi" w:hAnsiTheme="minorHAnsi" w:cstheme="minorHAnsi"/>
          <w:szCs w:val="22"/>
        </w:rPr>
        <w:t xml:space="preserve">Analiza dotycząca zasadności przystąpienia do sporządzenia miejscowego planu zagospodarowania przestrzennego </w:t>
      </w:r>
      <w:r w:rsidR="00F16332">
        <w:rPr>
          <w:rFonts w:cs="Calibri"/>
          <w:szCs w:val="22"/>
        </w:rPr>
        <w:t xml:space="preserve">w rejonie ulicy Nugat </w:t>
      </w:r>
      <w:r w:rsidRPr="001C5ADA">
        <w:rPr>
          <w:rFonts w:asciiTheme="minorHAnsi" w:hAnsiTheme="minorHAnsi" w:cstheme="minorHAnsi"/>
          <w:szCs w:val="22"/>
        </w:rPr>
        <w:t xml:space="preserve">oraz stopnia zgodności przewidywanych rozwiązań </w:t>
      </w:r>
      <w:r w:rsidR="00F16332">
        <w:rPr>
          <w:rFonts w:asciiTheme="minorHAnsi" w:hAnsiTheme="minorHAnsi" w:cstheme="minorHAnsi"/>
          <w:szCs w:val="22"/>
        </w:rPr>
        <w:br/>
      </w:r>
      <w:r w:rsidRPr="001C5ADA">
        <w:rPr>
          <w:rFonts w:asciiTheme="minorHAnsi" w:hAnsiTheme="minorHAnsi" w:cstheme="minorHAnsi"/>
          <w:szCs w:val="22"/>
        </w:rPr>
        <w:t>z u</w:t>
      </w:r>
      <w:r w:rsidR="001C5ADA" w:rsidRPr="001C5ADA">
        <w:rPr>
          <w:rFonts w:asciiTheme="minorHAnsi" w:hAnsiTheme="minorHAnsi" w:cstheme="minorHAnsi"/>
          <w:szCs w:val="22"/>
        </w:rPr>
        <w:t xml:space="preserve">staleniami Studium uwarunkowań </w:t>
      </w:r>
      <w:r w:rsidRPr="001C5ADA">
        <w:rPr>
          <w:rFonts w:asciiTheme="minorHAnsi" w:hAnsiTheme="minorHAnsi" w:cstheme="minorHAnsi"/>
          <w:szCs w:val="22"/>
        </w:rPr>
        <w:t xml:space="preserve">i kierunków zagospodarowania przestrzennego </w:t>
      </w:r>
      <w:r w:rsidR="00F16332">
        <w:rPr>
          <w:rFonts w:asciiTheme="minorHAnsi" w:hAnsiTheme="minorHAnsi" w:cstheme="minorHAnsi"/>
          <w:szCs w:val="22"/>
        </w:rPr>
        <w:br/>
      </w:r>
      <w:r w:rsidRPr="001C5ADA">
        <w:rPr>
          <w:rFonts w:asciiTheme="minorHAnsi" w:hAnsiTheme="minorHAnsi" w:cstheme="minorHAnsi"/>
          <w:szCs w:val="22"/>
        </w:rPr>
        <w:t>m.st. Warszawy</w:t>
      </w:r>
    </w:p>
    <w:p w14:paraId="33F406B6" w14:textId="007D39BF" w:rsidR="00023862" w:rsidRPr="001C5ADA" w:rsidRDefault="00023862" w:rsidP="003542D7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</w:p>
    <w:p w14:paraId="0199EBD6" w14:textId="77777777" w:rsidR="00035717" w:rsidRPr="001C5ADA" w:rsidRDefault="00035717" w:rsidP="003542D7">
      <w:pPr>
        <w:pStyle w:val="Tekstpodstawowy"/>
        <w:spacing w:after="120" w:line="30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1C5ADA">
        <w:rPr>
          <w:rFonts w:asciiTheme="minorHAnsi" w:hAnsiTheme="minorHAnsi" w:cstheme="minorHAnsi"/>
          <w:sz w:val="22"/>
          <w:szCs w:val="22"/>
        </w:rPr>
        <w:t>I.</w:t>
      </w:r>
      <w:r w:rsidRPr="001C5ADA">
        <w:rPr>
          <w:rFonts w:asciiTheme="minorHAnsi" w:hAnsiTheme="minorHAnsi" w:cstheme="minorHAnsi"/>
          <w:sz w:val="22"/>
          <w:szCs w:val="22"/>
        </w:rPr>
        <w:tab/>
        <w:t>TEREN OBJĘTY ANALIZĄ</w:t>
      </w:r>
    </w:p>
    <w:p w14:paraId="2F31FEDF" w14:textId="610CB1A7" w:rsidR="00035717" w:rsidRPr="001E775C" w:rsidRDefault="00035717" w:rsidP="003542D7">
      <w:pPr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1E775C">
        <w:rPr>
          <w:rFonts w:asciiTheme="minorHAnsi" w:hAnsiTheme="minorHAnsi" w:cstheme="minorHAnsi"/>
          <w:sz w:val="22"/>
          <w:szCs w:val="22"/>
        </w:rPr>
        <w:t>Analizowany obszar położony jest na terenie Dzielnicy Ursynów m.st. Warszawy</w:t>
      </w:r>
      <w:r w:rsidR="00BC65D9" w:rsidRPr="001E775C">
        <w:rPr>
          <w:rFonts w:asciiTheme="minorHAnsi" w:hAnsiTheme="minorHAnsi" w:cstheme="minorHAnsi"/>
          <w:sz w:val="22"/>
          <w:szCs w:val="22"/>
        </w:rPr>
        <w:t>, w obszarze Ursynów-Centrum</w:t>
      </w:r>
      <w:r w:rsidRPr="001E775C">
        <w:rPr>
          <w:rFonts w:asciiTheme="minorHAnsi" w:hAnsiTheme="minorHAnsi" w:cstheme="minorHAnsi"/>
          <w:sz w:val="22"/>
          <w:szCs w:val="22"/>
        </w:rPr>
        <w:t xml:space="preserve"> i zajmuje powierzchnię ok</w:t>
      </w:r>
      <w:r w:rsidRPr="009264EB">
        <w:rPr>
          <w:rFonts w:asciiTheme="minorHAnsi" w:hAnsiTheme="minorHAnsi" w:cstheme="minorHAnsi"/>
          <w:sz w:val="22"/>
          <w:szCs w:val="22"/>
        </w:rPr>
        <w:t xml:space="preserve">. </w:t>
      </w:r>
      <w:r w:rsidR="009264EB" w:rsidRPr="009264EB">
        <w:rPr>
          <w:rFonts w:asciiTheme="minorHAnsi" w:hAnsiTheme="minorHAnsi" w:cstheme="minorHAnsi"/>
          <w:sz w:val="22"/>
          <w:szCs w:val="22"/>
        </w:rPr>
        <w:t xml:space="preserve">43 </w:t>
      </w:r>
      <w:r w:rsidRPr="009264EB">
        <w:rPr>
          <w:rFonts w:asciiTheme="minorHAnsi" w:hAnsiTheme="minorHAnsi" w:cstheme="minorHAnsi"/>
          <w:sz w:val="22"/>
          <w:szCs w:val="22"/>
        </w:rPr>
        <w:t xml:space="preserve">ha. Granice </w:t>
      </w:r>
      <w:r w:rsidRPr="001E775C">
        <w:rPr>
          <w:rFonts w:asciiTheme="minorHAnsi" w:hAnsiTheme="minorHAnsi" w:cstheme="minorHAnsi"/>
          <w:sz w:val="22"/>
          <w:szCs w:val="22"/>
        </w:rPr>
        <w:t>obszaru objętego planem określa załącznik graficzny stanowiący integralną część niniejszej uchwały.</w:t>
      </w:r>
    </w:p>
    <w:p w14:paraId="2C0B75F3" w14:textId="77777777" w:rsidR="00035717" w:rsidRPr="00E25C84" w:rsidRDefault="00035717" w:rsidP="003542D7">
      <w:pPr>
        <w:pStyle w:val="Nagwek1"/>
        <w:spacing w:before="0" w:after="120" w:line="30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E25C84">
        <w:rPr>
          <w:rFonts w:asciiTheme="minorHAnsi" w:hAnsiTheme="minorHAnsi" w:cstheme="minorHAnsi"/>
          <w:b/>
          <w:color w:val="auto"/>
          <w:sz w:val="22"/>
          <w:szCs w:val="22"/>
        </w:rPr>
        <w:t>II.</w:t>
      </w:r>
      <w:r w:rsidRPr="00E25C84">
        <w:rPr>
          <w:rFonts w:asciiTheme="minorHAnsi" w:hAnsiTheme="minorHAnsi" w:cstheme="minorHAnsi"/>
          <w:b/>
          <w:color w:val="auto"/>
          <w:sz w:val="22"/>
          <w:szCs w:val="22"/>
        </w:rPr>
        <w:tab/>
        <w:t>STAN ISTNIEJĄCY – SPECYFIKA TERENU</w:t>
      </w:r>
    </w:p>
    <w:p w14:paraId="4EB8A2F3" w14:textId="74B63526" w:rsidR="00035717" w:rsidRPr="00E25C84" w:rsidRDefault="00035717" w:rsidP="003542D7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E25C84">
        <w:rPr>
          <w:rFonts w:asciiTheme="minorHAnsi" w:hAnsiTheme="minorHAnsi" w:cstheme="minorHAnsi"/>
          <w:sz w:val="22"/>
          <w:szCs w:val="22"/>
        </w:rPr>
        <w:t xml:space="preserve">Przedmiotem analizy jest obszar zlokalizowany w dzielnicy </w:t>
      </w:r>
      <w:r w:rsidR="00B13228" w:rsidRPr="00E25C84">
        <w:rPr>
          <w:rFonts w:asciiTheme="minorHAnsi" w:hAnsiTheme="minorHAnsi" w:cstheme="minorHAnsi"/>
          <w:sz w:val="22"/>
          <w:szCs w:val="22"/>
        </w:rPr>
        <w:t>Ursyn</w:t>
      </w:r>
      <w:r w:rsidRPr="00E25C84">
        <w:rPr>
          <w:rFonts w:asciiTheme="minorHAnsi" w:hAnsiTheme="minorHAnsi" w:cstheme="minorHAnsi"/>
          <w:sz w:val="22"/>
          <w:szCs w:val="22"/>
        </w:rPr>
        <w:t xml:space="preserve">ów, </w:t>
      </w:r>
      <w:r w:rsidR="00E25C84" w:rsidRPr="00E25C84">
        <w:rPr>
          <w:rFonts w:asciiTheme="minorHAnsi" w:hAnsiTheme="minorHAnsi" w:cstheme="minorHAnsi"/>
          <w:sz w:val="22"/>
          <w:szCs w:val="22"/>
        </w:rPr>
        <w:t xml:space="preserve">w obszarze Ursynów-Centrum, </w:t>
      </w:r>
      <w:r w:rsidRPr="00E25C84">
        <w:rPr>
          <w:rFonts w:asciiTheme="minorHAnsi" w:hAnsiTheme="minorHAnsi" w:cstheme="minorHAnsi"/>
          <w:sz w:val="22"/>
          <w:szCs w:val="22"/>
        </w:rPr>
        <w:t xml:space="preserve">w rejonie </w:t>
      </w:r>
      <w:r w:rsidR="00386F03" w:rsidRPr="00E25C84">
        <w:rPr>
          <w:rFonts w:asciiTheme="minorHAnsi" w:hAnsiTheme="minorHAnsi" w:cstheme="minorHAnsi"/>
          <w:sz w:val="22"/>
          <w:szCs w:val="22"/>
        </w:rPr>
        <w:t xml:space="preserve">ul. </w:t>
      </w:r>
      <w:r w:rsidR="00E11F15" w:rsidRPr="00E25C84">
        <w:rPr>
          <w:rFonts w:asciiTheme="minorHAnsi" w:hAnsiTheme="minorHAnsi" w:cstheme="minorHAnsi"/>
          <w:sz w:val="22"/>
          <w:szCs w:val="22"/>
        </w:rPr>
        <w:t>Nugat</w:t>
      </w:r>
      <w:r w:rsidRPr="00E25C84">
        <w:rPr>
          <w:rFonts w:asciiTheme="minorHAnsi" w:hAnsiTheme="minorHAnsi" w:cstheme="minorHAnsi"/>
          <w:sz w:val="22"/>
          <w:szCs w:val="22"/>
        </w:rPr>
        <w:t xml:space="preserve">. Przedmiotowy obszar opracowania </w:t>
      </w:r>
      <w:r w:rsidR="00047374" w:rsidRPr="00E25C84">
        <w:rPr>
          <w:rFonts w:asciiTheme="minorHAnsi" w:hAnsiTheme="minorHAnsi" w:cstheme="minorHAnsi"/>
          <w:sz w:val="22"/>
          <w:szCs w:val="22"/>
        </w:rPr>
        <w:t xml:space="preserve">w przeważającym zakresie obejmuje </w:t>
      </w:r>
      <w:r w:rsidRPr="00E25C84">
        <w:rPr>
          <w:rFonts w:asciiTheme="minorHAnsi" w:hAnsiTheme="minorHAnsi" w:cstheme="minorHAnsi"/>
          <w:sz w:val="22"/>
          <w:szCs w:val="22"/>
        </w:rPr>
        <w:t xml:space="preserve">tereny </w:t>
      </w:r>
      <w:r w:rsidR="008478B7" w:rsidRPr="00E25C84">
        <w:rPr>
          <w:rFonts w:asciiTheme="minorHAnsi" w:hAnsiTheme="minorHAnsi" w:cstheme="minorHAnsi"/>
          <w:sz w:val="22"/>
          <w:szCs w:val="22"/>
        </w:rPr>
        <w:t>zabudowy mieszkaniowej wielorodzinnej</w:t>
      </w:r>
      <w:r w:rsidRPr="00E25C84">
        <w:rPr>
          <w:rFonts w:asciiTheme="minorHAnsi" w:hAnsiTheme="minorHAnsi" w:cstheme="minorHAnsi"/>
          <w:sz w:val="22"/>
          <w:szCs w:val="22"/>
        </w:rPr>
        <w:t>. Na pozostałym obszarze występuje zabudo</w:t>
      </w:r>
      <w:r w:rsidR="00B13228" w:rsidRPr="00E25C84">
        <w:rPr>
          <w:rFonts w:asciiTheme="minorHAnsi" w:hAnsiTheme="minorHAnsi" w:cstheme="minorHAnsi"/>
          <w:sz w:val="22"/>
          <w:szCs w:val="22"/>
        </w:rPr>
        <w:t xml:space="preserve">wa </w:t>
      </w:r>
      <w:r w:rsidR="001A7943" w:rsidRPr="00E25C84">
        <w:rPr>
          <w:rFonts w:asciiTheme="minorHAnsi" w:hAnsiTheme="minorHAnsi" w:cstheme="minorHAnsi"/>
          <w:sz w:val="22"/>
          <w:szCs w:val="22"/>
        </w:rPr>
        <w:t>usługow</w:t>
      </w:r>
      <w:r w:rsidR="00B13228" w:rsidRPr="00E25C84">
        <w:rPr>
          <w:rFonts w:asciiTheme="minorHAnsi" w:hAnsiTheme="minorHAnsi" w:cstheme="minorHAnsi"/>
          <w:sz w:val="22"/>
          <w:szCs w:val="22"/>
        </w:rPr>
        <w:t>a</w:t>
      </w:r>
      <w:r w:rsidR="00E25C84" w:rsidRPr="00E25C84">
        <w:rPr>
          <w:rFonts w:asciiTheme="minorHAnsi" w:hAnsiTheme="minorHAnsi" w:cstheme="minorHAnsi"/>
          <w:sz w:val="22"/>
          <w:szCs w:val="22"/>
        </w:rPr>
        <w:t xml:space="preserve">, </w:t>
      </w:r>
      <w:r w:rsidR="00E25C84" w:rsidRPr="00E25C84">
        <w:rPr>
          <w:rFonts w:asciiTheme="minorHAnsi" w:hAnsiTheme="minorHAnsi" w:cstheme="minorHAnsi"/>
          <w:sz w:val="22"/>
          <w:szCs w:val="22"/>
        </w:rPr>
        <w:br/>
        <w:t>w tym usług oświaty</w:t>
      </w:r>
      <w:r w:rsidRPr="00E25C84">
        <w:rPr>
          <w:rFonts w:asciiTheme="minorHAnsi" w:hAnsiTheme="minorHAnsi" w:cstheme="minorHAnsi"/>
          <w:sz w:val="22"/>
          <w:szCs w:val="22"/>
        </w:rPr>
        <w:t>.</w:t>
      </w:r>
      <w:r w:rsidR="00E25C84" w:rsidRPr="00E25C84">
        <w:rPr>
          <w:rFonts w:asciiTheme="minorHAnsi" w:hAnsiTheme="minorHAnsi" w:cstheme="minorHAnsi"/>
          <w:sz w:val="22"/>
          <w:szCs w:val="22"/>
        </w:rPr>
        <w:t xml:space="preserve"> Zachodnią i południową granicę obszaru stanowi ulica Jana Rosoła – droga klasy głównej.</w:t>
      </w:r>
    </w:p>
    <w:p w14:paraId="46B84EC0" w14:textId="655795F7" w:rsidR="004D3A33" w:rsidRPr="004E759E" w:rsidRDefault="004D1EF4" w:rsidP="003542D7">
      <w:pPr>
        <w:pStyle w:val="Tekstpodstawowy3"/>
        <w:spacing w:line="30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D1EF4"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55E881BE" wp14:editId="1E271D77">
            <wp:extent cx="3009900" cy="4253285"/>
            <wp:effectExtent l="0" t="0" r="0" b="0"/>
            <wp:docPr id="6" name="Obraz 6" descr="C:\Users\mmoscicka\Desktop\mpzp_nugat_o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oscicka\Desktop\mpzp_nugat_or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62" cy="42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717" w:rsidRPr="0041514F">
        <w:rPr>
          <w:rFonts w:asciiTheme="minorHAnsi" w:hAnsiTheme="minorHAnsi" w:cstheme="minorHAnsi"/>
          <w:noProof/>
          <w:color w:val="FF0000"/>
          <w:sz w:val="22"/>
          <w:szCs w:val="22"/>
        </w:rPr>
        <w:br/>
      </w:r>
      <w:r w:rsidR="004D3A33" w:rsidRPr="004E759E">
        <w:rPr>
          <w:rFonts w:asciiTheme="minorHAnsi" w:hAnsiTheme="minorHAnsi" w:cstheme="minorHAnsi"/>
          <w:i/>
          <w:sz w:val="22"/>
          <w:szCs w:val="22"/>
        </w:rPr>
        <w:t>Źródło: Fotoplan z 202</w:t>
      </w:r>
      <w:r w:rsidR="004E759E" w:rsidRPr="004E759E">
        <w:rPr>
          <w:rFonts w:asciiTheme="minorHAnsi" w:hAnsiTheme="minorHAnsi" w:cstheme="minorHAnsi"/>
          <w:i/>
          <w:sz w:val="22"/>
          <w:szCs w:val="22"/>
        </w:rPr>
        <w:t>3</w:t>
      </w:r>
      <w:r w:rsidR="004D3A33" w:rsidRPr="004E759E">
        <w:rPr>
          <w:rFonts w:asciiTheme="minorHAnsi" w:hAnsiTheme="minorHAnsi" w:cstheme="minorHAnsi"/>
          <w:i/>
          <w:sz w:val="22"/>
          <w:szCs w:val="22"/>
        </w:rPr>
        <w:t xml:space="preserve"> r. z zasobu m. st. Warszawy</w:t>
      </w:r>
    </w:p>
    <w:p w14:paraId="2475409C" w14:textId="77777777" w:rsidR="00265F21" w:rsidRPr="0041514F" w:rsidRDefault="00265F21" w:rsidP="003542D7">
      <w:pPr>
        <w:pStyle w:val="Tekstpodstawowy3"/>
        <w:spacing w:line="300" w:lineRule="auto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</w:p>
    <w:p w14:paraId="70BCADED" w14:textId="7E291C2E" w:rsidR="00035717" w:rsidRPr="007900A8" w:rsidRDefault="00035717" w:rsidP="003542D7">
      <w:pPr>
        <w:pStyle w:val="Nagwek1"/>
        <w:spacing w:before="0" w:after="120" w:line="30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900A8">
        <w:rPr>
          <w:rFonts w:asciiTheme="minorHAnsi" w:hAnsiTheme="minorHAnsi" w:cstheme="minorHAnsi"/>
          <w:b/>
          <w:color w:val="auto"/>
          <w:sz w:val="22"/>
          <w:szCs w:val="22"/>
        </w:rPr>
        <w:t>III.</w:t>
      </w:r>
      <w:r w:rsidRPr="007900A8">
        <w:rPr>
          <w:rFonts w:asciiTheme="minorHAnsi" w:hAnsiTheme="minorHAnsi" w:cstheme="minorHAnsi"/>
          <w:b/>
          <w:color w:val="auto"/>
          <w:sz w:val="22"/>
          <w:szCs w:val="22"/>
        </w:rPr>
        <w:tab/>
        <w:t xml:space="preserve">ANALIZA DOTYCHCZAS OBOWIĄZUJĄCYCH USTALEŃ PLANISTYCZNYCH </w:t>
      </w:r>
    </w:p>
    <w:p w14:paraId="0FA661E5" w14:textId="30125FE5" w:rsidR="00035717" w:rsidRPr="007900A8" w:rsidRDefault="00035717" w:rsidP="003542D7">
      <w:pPr>
        <w:tabs>
          <w:tab w:val="left" w:pos="284"/>
        </w:tabs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7900A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Na omawianym terenie </w:t>
      </w:r>
      <w:r w:rsidRPr="007900A8">
        <w:rPr>
          <w:rFonts w:asciiTheme="minorHAnsi" w:hAnsiTheme="minorHAnsi" w:cstheme="minorHAnsi"/>
          <w:sz w:val="22"/>
          <w:szCs w:val="22"/>
        </w:rPr>
        <w:t>do dnia 31 grudnia 2003 r. obowiązywały ustalenia Miejscowego planu ogólnego zagospodarowania przestrzennego m.st. Warszawy, zatwierdzonego 28 września 1992 r. Uchwałą Nr XXXV/199/92 Rady Miasta Stołecznego Warszawy z dn. 28 września 1992 r., opublikowaną w Dz. Urz. Woj. Warszawskiego Nr 15 z dnia 15 października 1992 r. poz. 184.</w:t>
      </w:r>
    </w:p>
    <w:p w14:paraId="3F25A206" w14:textId="414E35C7" w:rsidR="00035717" w:rsidRPr="007900A8" w:rsidRDefault="00035717" w:rsidP="003542D7">
      <w:pPr>
        <w:tabs>
          <w:tab w:val="left" w:pos="284"/>
        </w:tabs>
        <w:spacing w:after="120" w:line="300" w:lineRule="auto"/>
        <w:rPr>
          <w:rFonts w:asciiTheme="minorHAnsi" w:hAnsiTheme="minorHAnsi" w:cstheme="minorHAnsi"/>
          <w:bCs/>
          <w:sz w:val="22"/>
          <w:szCs w:val="22"/>
        </w:rPr>
      </w:pPr>
      <w:r w:rsidRPr="007900A8">
        <w:rPr>
          <w:rFonts w:asciiTheme="minorHAnsi" w:hAnsiTheme="minorHAnsi" w:cstheme="minorHAnsi"/>
          <w:sz w:val="22"/>
          <w:szCs w:val="22"/>
        </w:rPr>
        <w:t xml:space="preserve">Analizowany teren położony był w </w:t>
      </w:r>
      <w:r w:rsidRPr="007900A8">
        <w:rPr>
          <w:rFonts w:asciiTheme="minorHAnsi" w:hAnsiTheme="minorHAnsi" w:cstheme="minorHAnsi"/>
          <w:bCs/>
          <w:sz w:val="22"/>
          <w:szCs w:val="22"/>
        </w:rPr>
        <w:t xml:space="preserve">strefie funkcji </w:t>
      </w:r>
      <w:r w:rsidR="007900A8" w:rsidRPr="007900A8">
        <w:rPr>
          <w:rFonts w:asciiTheme="minorHAnsi" w:hAnsiTheme="minorHAnsi" w:cstheme="minorHAnsi"/>
          <w:bCs/>
          <w:sz w:val="22"/>
          <w:szCs w:val="22"/>
        </w:rPr>
        <w:t>mieszkaniowo-usługowych</w:t>
      </w:r>
      <w:r w:rsidRPr="007900A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900A8" w:rsidRPr="007900A8">
        <w:rPr>
          <w:rFonts w:asciiTheme="minorHAnsi" w:hAnsiTheme="minorHAnsi" w:cstheme="minorHAnsi"/>
          <w:bCs/>
          <w:sz w:val="22"/>
          <w:szCs w:val="22"/>
        </w:rPr>
        <w:t>MU-25</w:t>
      </w:r>
      <w:r w:rsidR="0089684D" w:rsidRPr="007900A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9684D" w:rsidRPr="00F54DBD">
        <w:rPr>
          <w:rFonts w:asciiTheme="minorHAnsi" w:hAnsiTheme="minorHAnsi" w:cstheme="minorHAnsi"/>
          <w:bCs/>
          <w:sz w:val="22"/>
          <w:szCs w:val="22"/>
        </w:rPr>
        <w:t>oraz</w:t>
      </w:r>
      <w:r w:rsidR="00E05659" w:rsidRPr="00F54DB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54DBD" w:rsidRPr="00F54DBD">
        <w:rPr>
          <w:rFonts w:asciiTheme="minorHAnsi" w:hAnsiTheme="minorHAnsi" w:cstheme="minorHAnsi"/>
          <w:bCs/>
          <w:sz w:val="22"/>
          <w:szCs w:val="22"/>
        </w:rPr>
        <w:t xml:space="preserve">funkcji ochrony systemu przyrodniczego miasta </w:t>
      </w:r>
      <w:r w:rsidR="007900A8" w:rsidRPr="00F54DBD">
        <w:rPr>
          <w:rFonts w:asciiTheme="minorHAnsi" w:hAnsiTheme="minorHAnsi" w:cstheme="minorHAnsi"/>
          <w:bCs/>
          <w:sz w:val="22"/>
          <w:szCs w:val="22"/>
        </w:rPr>
        <w:t>O-63</w:t>
      </w:r>
      <w:r w:rsidR="00191238" w:rsidRPr="00F54DBD">
        <w:rPr>
          <w:rFonts w:asciiTheme="minorHAnsi" w:hAnsiTheme="minorHAnsi" w:cstheme="minorHAnsi"/>
          <w:bCs/>
          <w:sz w:val="22"/>
          <w:szCs w:val="22"/>
        </w:rPr>
        <w:t>.</w:t>
      </w:r>
      <w:r w:rsidR="003542D7" w:rsidRPr="00F54DB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47374" w:rsidRPr="00F54DBD">
        <w:rPr>
          <w:rFonts w:asciiTheme="minorHAnsi" w:hAnsiTheme="minorHAnsi" w:cstheme="minorHAnsi"/>
          <w:bCs/>
          <w:sz w:val="22"/>
          <w:szCs w:val="22"/>
        </w:rPr>
        <w:br/>
      </w:r>
      <w:r w:rsidRPr="007900A8">
        <w:rPr>
          <w:rFonts w:asciiTheme="minorHAnsi" w:hAnsiTheme="minorHAnsi" w:cstheme="minorHAnsi"/>
          <w:sz w:val="22"/>
          <w:szCs w:val="22"/>
        </w:rPr>
        <w:t xml:space="preserve">Dla strefy </w:t>
      </w:r>
      <w:r w:rsidR="001D4838" w:rsidRPr="007900A8">
        <w:rPr>
          <w:rFonts w:asciiTheme="minorHAnsi" w:hAnsiTheme="minorHAnsi" w:cstheme="minorHAnsi"/>
          <w:bCs/>
          <w:sz w:val="22"/>
          <w:szCs w:val="22"/>
        </w:rPr>
        <w:t xml:space="preserve">funkcji </w:t>
      </w:r>
      <w:r w:rsidR="007900A8" w:rsidRPr="007900A8">
        <w:rPr>
          <w:rFonts w:asciiTheme="minorHAnsi" w:hAnsiTheme="minorHAnsi" w:cstheme="minorHAnsi"/>
          <w:bCs/>
          <w:sz w:val="22"/>
          <w:szCs w:val="22"/>
        </w:rPr>
        <w:t xml:space="preserve">mieszkaniowo-usługowych MU-25 </w:t>
      </w:r>
      <w:r w:rsidRPr="007900A8">
        <w:rPr>
          <w:rFonts w:asciiTheme="minorHAnsi" w:hAnsiTheme="minorHAnsi" w:cstheme="minorHAnsi"/>
          <w:sz w:val="22"/>
          <w:szCs w:val="22"/>
        </w:rPr>
        <w:t xml:space="preserve">obowiązywały następujące ustalenia: </w:t>
      </w:r>
    </w:p>
    <w:p w14:paraId="10721917" w14:textId="5DA21753" w:rsidR="00F9768A" w:rsidRPr="007900A8" w:rsidRDefault="007900A8" w:rsidP="007900A8">
      <w:pPr>
        <w:pStyle w:val="Akapitzlist"/>
        <w:numPr>
          <w:ilvl w:val="0"/>
          <w:numId w:val="8"/>
        </w:numPr>
        <w:tabs>
          <w:tab w:val="left" w:pos="0"/>
        </w:tabs>
        <w:spacing w:after="120" w:line="300" w:lineRule="auto"/>
        <w:ind w:left="284" w:hanging="284"/>
        <w:contextualSpacing w:val="0"/>
        <w:rPr>
          <w:rFonts w:ascii="Calibri" w:hAnsi="Calibri" w:cs="Calibri"/>
          <w:bCs/>
          <w:i/>
        </w:rPr>
      </w:pPr>
      <w:r w:rsidRPr="007900A8">
        <w:rPr>
          <w:rFonts w:ascii="Calibri" w:hAnsi="Calibri" w:cs="Calibri"/>
          <w:bCs/>
          <w:i/>
        </w:rPr>
        <w:t xml:space="preserve">„W obszarze preferuje się utrzymanie i rozwój funkcji mieszkaniowych wraz z urządzeniami </w:t>
      </w:r>
      <w:r w:rsidR="003B0356">
        <w:rPr>
          <w:rFonts w:ascii="Calibri" w:hAnsi="Calibri" w:cs="Calibri"/>
          <w:bCs/>
          <w:i/>
        </w:rPr>
        <w:br/>
      </w:r>
      <w:r w:rsidRPr="007900A8">
        <w:rPr>
          <w:rFonts w:ascii="Calibri" w:hAnsi="Calibri" w:cs="Calibri"/>
          <w:bCs/>
          <w:i/>
        </w:rPr>
        <w:t>I stopnia obsługi.</w:t>
      </w:r>
    </w:p>
    <w:p w14:paraId="5CE9758E" w14:textId="2367503C" w:rsidR="007900A8" w:rsidRPr="007900A8" w:rsidRDefault="007900A8" w:rsidP="007900A8">
      <w:pPr>
        <w:pStyle w:val="Akapitzlist"/>
        <w:numPr>
          <w:ilvl w:val="0"/>
          <w:numId w:val="8"/>
        </w:numPr>
        <w:tabs>
          <w:tab w:val="left" w:pos="0"/>
        </w:tabs>
        <w:spacing w:after="120" w:line="300" w:lineRule="auto"/>
        <w:ind w:left="284" w:hanging="284"/>
        <w:contextualSpacing w:val="0"/>
        <w:rPr>
          <w:rFonts w:ascii="Calibri" w:hAnsi="Calibri" w:cs="Calibri"/>
          <w:bCs/>
          <w:i/>
        </w:rPr>
      </w:pPr>
      <w:r w:rsidRPr="007900A8">
        <w:rPr>
          <w:rFonts w:ascii="Calibri" w:hAnsi="Calibri" w:cs="Calibri"/>
          <w:bCs/>
          <w:i/>
        </w:rPr>
        <w:t>W obszarze dopuszcza się utrzymanie i lokalizowanie:</w:t>
      </w:r>
    </w:p>
    <w:p w14:paraId="4D7DDE92" w14:textId="72386F9B" w:rsidR="007900A8" w:rsidRPr="007900A8" w:rsidRDefault="007900A8" w:rsidP="007900A8">
      <w:pPr>
        <w:pStyle w:val="Akapitzlist"/>
        <w:tabs>
          <w:tab w:val="left" w:pos="0"/>
        </w:tabs>
        <w:spacing w:after="120" w:line="300" w:lineRule="auto"/>
        <w:ind w:left="284"/>
        <w:contextualSpacing w:val="0"/>
        <w:rPr>
          <w:rFonts w:ascii="Calibri" w:hAnsi="Calibri" w:cs="Calibri"/>
          <w:bCs/>
          <w:i/>
        </w:rPr>
      </w:pPr>
      <w:r w:rsidRPr="007900A8">
        <w:rPr>
          <w:rFonts w:ascii="Calibri" w:hAnsi="Calibri" w:cs="Calibri"/>
          <w:bCs/>
          <w:i/>
        </w:rPr>
        <w:t>- funkcji usługowych II i III stopnia obsługi,</w:t>
      </w:r>
    </w:p>
    <w:p w14:paraId="1766BE54" w14:textId="77777777" w:rsidR="007900A8" w:rsidRDefault="007900A8" w:rsidP="007900A8">
      <w:pPr>
        <w:pStyle w:val="Akapitzlist"/>
        <w:tabs>
          <w:tab w:val="left" w:pos="0"/>
        </w:tabs>
        <w:spacing w:after="120" w:line="300" w:lineRule="auto"/>
        <w:ind w:left="284"/>
        <w:contextualSpacing w:val="0"/>
        <w:rPr>
          <w:rFonts w:ascii="Calibri" w:hAnsi="Calibri" w:cs="Calibri"/>
          <w:bCs/>
          <w:i/>
        </w:rPr>
      </w:pPr>
      <w:r w:rsidRPr="007900A8">
        <w:rPr>
          <w:rFonts w:ascii="Calibri" w:hAnsi="Calibri" w:cs="Calibri"/>
          <w:bCs/>
          <w:i/>
        </w:rPr>
        <w:t>- innych funkcji nie kolidujących z funkcją preferowaną.</w:t>
      </w:r>
    </w:p>
    <w:p w14:paraId="036EC3B4" w14:textId="02596733" w:rsidR="007900A8" w:rsidRDefault="007900A8" w:rsidP="007900A8">
      <w:pPr>
        <w:pStyle w:val="Akapitzlist"/>
        <w:numPr>
          <w:ilvl w:val="0"/>
          <w:numId w:val="8"/>
        </w:numPr>
        <w:tabs>
          <w:tab w:val="left" w:pos="0"/>
        </w:tabs>
        <w:spacing w:after="120" w:line="300" w:lineRule="auto"/>
        <w:ind w:left="284" w:hanging="284"/>
        <w:rPr>
          <w:rFonts w:ascii="Calibri" w:hAnsi="Calibri" w:cs="Calibri"/>
          <w:bCs/>
          <w:i/>
        </w:rPr>
      </w:pPr>
      <w:r w:rsidRPr="007900A8">
        <w:rPr>
          <w:rFonts w:ascii="Calibri" w:hAnsi="Calibri" w:cs="Calibri"/>
          <w:bCs/>
          <w:i/>
        </w:rPr>
        <w:t>W obszarze wyklucza się lokalizowanie obiektów, których uciążliwości i szkodliwości dla środowiska wykraczałyby poza granice terenu inwestycji.”</w:t>
      </w:r>
    </w:p>
    <w:p w14:paraId="28CA34EB" w14:textId="15629080" w:rsidR="00F54DBD" w:rsidRDefault="00F54DBD" w:rsidP="00F54DBD">
      <w:pPr>
        <w:tabs>
          <w:tab w:val="left" w:pos="284"/>
        </w:tabs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7900A8">
        <w:rPr>
          <w:rFonts w:asciiTheme="minorHAnsi" w:hAnsiTheme="minorHAnsi" w:cstheme="minorHAnsi"/>
          <w:sz w:val="22"/>
          <w:szCs w:val="22"/>
        </w:rPr>
        <w:t xml:space="preserve">Dla strefy </w:t>
      </w:r>
      <w:r w:rsidRPr="007900A8">
        <w:rPr>
          <w:rFonts w:asciiTheme="minorHAnsi" w:hAnsiTheme="minorHAnsi" w:cstheme="minorHAnsi"/>
          <w:bCs/>
          <w:sz w:val="22"/>
          <w:szCs w:val="22"/>
        </w:rPr>
        <w:t xml:space="preserve">funkcji </w:t>
      </w:r>
      <w:r w:rsidRPr="00F54DBD">
        <w:rPr>
          <w:rFonts w:asciiTheme="minorHAnsi" w:hAnsiTheme="minorHAnsi" w:cstheme="minorHAnsi"/>
          <w:bCs/>
          <w:sz w:val="22"/>
          <w:szCs w:val="22"/>
        </w:rPr>
        <w:t xml:space="preserve">ochrony systemu przyrodniczego miasta </w:t>
      </w:r>
      <w:r>
        <w:rPr>
          <w:rFonts w:asciiTheme="minorHAnsi" w:hAnsiTheme="minorHAnsi" w:cstheme="minorHAnsi"/>
          <w:bCs/>
          <w:sz w:val="22"/>
          <w:szCs w:val="22"/>
        </w:rPr>
        <w:t xml:space="preserve">O-63 </w:t>
      </w:r>
      <w:r w:rsidRPr="007900A8">
        <w:rPr>
          <w:rFonts w:asciiTheme="minorHAnsi" w:hAnsiTheme="minorHAnsi" w:cstheme="minorHAnsi"/>
          <w:sz w:val="22"/>
          <w:szCs w:val="22"/>
        </w:rPr>
        <w:t>obow</w:t>
      </w:r>
      <w:r>
        <w:rPr>
          <w:rFonts w:asciiTheme="minorHAnsi" w:hAnsiTheme="minorHAnsi" w:cstheme="minorHAnsi"/>
          <w:sz w:val="22"/>
          <w:szCs w:val="22"/>
        </w:rPr>
        <w:t>iązywały następujące ustalenia:</w:t>
      </w:r>
    </w:p>
    <w:p w14:paraId="189695D1" w14:textId="77777777" w:rsidR="00F54DBD" w:rsidRDefault="00F54DBD" w:rsidP="00F54DBD">
      <w:pPr>
        <w:pStyle w:val="Akapitzlist"/>
        <w:numPr>
          <w:ilvl w:val="0"/>
          <w:numId w:val="9"/>
        </w:numPr>
        <w:tabs>
          <w:tab w:val="left" w:pos="0"/>
        </w:tabs>
        <w:spacing w:after="120" w:line="300" w:lineRule="auto"/>
        <w:ind w:left="284" w:hanging="284"/>
        <w:contextualSpacing w:val="0"/>
        <w:rPr>
          <w:rFonts w:ascii="Calibri" w:hAnsi="Calibri" w:cs="Calibri"/>
          <w:bCs/>
          <w:i/>
        </w:rPr>
      </w:pPr>
      <w:r w:rsidRPr="007900A8">
        <w:rPr>
          <w:rFonts w:ascii="Calibri" w:hAnsi="Calibri" w:cs="Calibri"/>
          <w:bCs/>
          <w:i/>
        </w:rPr>
        <w:t>„W obszarze preferuje się</w:t>
      </w:r>
      <w:r>
        <w:rPr>
          <w:rFonts w:ascii="Calibri" w:hAnsi="Calibri" w:cs="Calibri"/>
          <w:bCs/>
          <w:i/>
        </w:rPr>
        <w:t>:</w:t>
      </w:r>
    </w:p>
    <w:p w14:paraId="4FE44BCF" w14:textId="74FC8B80" w:rsidR="00F54DBD" w:rsidRDefault="00F54DBD" w:rsidP="00F54DBD">
      <w:pPr>
        <w:pStyle w:val="Akapitzlist"/>
        <w:tabs>
          <w:tab w:val="left" w:pos="0"/>
        </w:tabs>
        <w:spacing w:after="120" w:line="300" w:lineRule="auto"/>
        <w:ind w:left="284"/>
        <w:contextualSpacing w:val="0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  <w:t xml:space="preserve">- </w:t>
      </w:r>
      <w:r w:rsidRPr="007900A8">
        <w:rPr>
          <w:rFonts w:ascii="Calibri" w:hAnsi="Calibri" w:cs="Calibri"/>
          <w:bCs/>
          <w:i/>
        </w:rPr>
        <w:t xml:space="preserve">utrzymanie i </w:t>
      </w:r>
      <w:r>
        <w:rPr>
          <w:rFonts w:ascii="Calibri" w:hAnsi="Calibri" w:cs="Calibri"/>
          <w:bCs/>
          <w:i/>
        </w:rPr>
        <w:t>ochronę terenów biologicznie czynnych, zwłaszcza wód i zbiorowisk roślinności łąkowej,</w:t>
      </w:r>
    </w:p>
    <w:p w14:paraId="245E62E2" w14:textId="2F07BA9E" w:rsidR="00F54DBD" w:rsidRPr="007900A8" w:rsidRDefault="00F54DBD" w:rsidP="00F54DBD">
      <w:pPr>
        <w:pStyle w:val="Akapitzlist"/>
        <w:tabs>
          <w:tab w:val="left" w:pos="0"/>
        </w:tabs>
        <w:spacing w:after="120" w:line="300" w:lineRule="auto"/>
        <w:ind w:left="284"/>
        <w:contextualSpacing w:val="0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  <w:t>- ograniczony rozwój obiektów i urządzeń związanych z funkcją rekreacyjno-wypoczynkową</w:t>
      </w:r>
      <w:r w:rsidRPr="007900A8">
        <w:rPr>
          <w:rFonts w:ascii="Calibri" w:hAnsi="Calibri" w:cs="Calibri"/>
          <w:bCs/>
          <w:i/>
        </w:rPr>
        <w:t>.</w:t>
      </w:r>
    </w:p>
    <w:p w14:paraId="1328EE6E" w14:textId="295C5B5D" w:rsidR="00F54DBD" w:rsidRPr="00F54DBD" w:rsidRDefault="00F54DBD" w:rsidP="00F54DBD">
      <w:pPr>
        <w:pStyle w:val="Akapitzlist"/>
        <w:numPr>
          <w:ilvl w:val="0"/>
          <w:numId w:val="9"/>
        </w:numPr>
        <w:tabs>
          <w:tab w:val="left" w:pos="0"/>
        </w:tabs>
        <w:spacing w:after="120" w:line="300" w:lineRule="auto"/>
        <w:ind w:left="284" w:hanging="284"/>
        <w:contextualSpacing w:val="0"/>
        <w:rPr>
          <w:rFonts w:ascii="Calibri" w:hAnsi="Calibri" w:cs="Calibri"/>
          <w:bCs/>
          <w:i/>
        </w:rPr>
      </w:pPr>
      <w:r w:rsidRPr="007900A8">
        <w:rPr>
          <w:rFonts w:ascii="Calibri" w:hAnsi="Calibri" w:cs="Calibri"/>
          <w:bCs/>
          <w:i/>
        </w:rPr>
        <w:t xml:space="preserve">W obszarze dopuszcza się </w:t>
      </w:r>
      <w:r>
        <w:rPr>
          <w:rFonts w:ascii="Calibri" w:hAnsi="Calibri" w:cs="Calibri"/>
          <w:bCs/>
          <w:i/>
        </w:rPr>
        <w:t>utrzymanie funkcji rolniczej</w:t>
      </w:r>
      <w:r w:rsidRPr="00F54DBD">
        <w:rPr>
          <w:rFonts w:ascii="Calibri" w:hAnsi="Calibri" w:cs="Calibri"/>
          <w:bCs/>
          <w:i/>
        </w:rPr>
        <w:t>.</w:t>
      </w:r>
    </w:p>
    <w:p w14:paraId="06956DEE" w14:textId="77777777" w:rsidR="00A26F72" w:rsidRDefault="00F54DBD" w:rsidP="00F54DBD">
      <w:pPr>
        <w:pStyle w:val="Akapitzlist"/>
        <w:numPr>
          <w:ilvl w:val="0"/>
          <w:numId w:val="9"/>
        </w:numPr>
        <w:tabs>
          <w:tab w:val="left" w:pos="0"/>
        </w:tabs>
        <w:spacing w:after="120" w:line="300" w:lineRule="auto"/>
        <w:ind w:left="284" w:hanging="284"/>
        <w:rPr>
          <w:rFonts w:ascii="Calibri" w:hAnsi="Calibri" w:cs="Calibri"/>
          <w:bCs/>
          <w:i/>
        </w:rPr>
      </w:pPr>
      <w:r w:rsidRPr="007900A8">
        <w:rPr>
          <w:rFonts w:ascii="Calibri" w:hAnsi="Calibri" w:cs="Calibri"/>
          <w:bCs/>
          <w:i/>
        </w:rPr>
        <w:t>W obszarze wyklucza się lokalizowanie</w:t>
      </w:r>
      <w:r w:rsidR="00A26F72">
        <w:rPr>
          <w:rFonts w:ascii="Calibri" w:hAnsi="Calibri" w:cs="Calibri"/>
          <w:bCs/>
          <w:i/>
        </w:rPr>
        <w:t>:</w:t>
      </w:r>
    </w:p>
    <w:p w14:paraId="175EEF2D" w14:textId="77777777" w:rsidR="00A26F72" w:rsidRDefault="00A26F72" w:rsidP="00A26F72">
      <w:pPr>
        <w:pStyle w:val="Akapitzlist"/>
        <w:tabs>
          <w:tab w:val="left" w:pos="0"/>
        </w:tabs>
        <w:spacing w:after="120" w:line="300" w:lineRule="auto"/>
        <w:ind w:left="284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  <w:t>- skoncentrowanego budownictwa mieszkaniowego,</w:t>
      </w:r>
    </w:p>
    <w:p w14:paraId="3845113C" w14:textId="77777777" w:rsidR="00A26F72" w:rsidRDefault="00A26F72" w:rsidP="00A26F72">
      <w:pPr>
        <w:pStyle w:val="Akapitzlist"/>
        <w:tabs>
          <w:tab w:val="left" w:pos="0"/>
        </w:tabs>
        <w:spacing w:after="120" w:line="300" w:lineRule="auto"/>
        <w:ind w:left="284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  <w:t>- obiektów produkcyjnych, magazynów, składów,</w:t>
      </w:r>
    </w:p>
    <w:p w14:paraId="1F301324" w14:textId="725C6C57" w:rsidR="004D1EF4" w:rsidRPr="004D1EF4" w:rsidRDefault="00A26F72" w:rsidP="004D1EF4">
      <w:pPr>
        <w:pStyle w:val="Akapitzlist"/>
        <w:tabs>
          <w:tab w:val="left" w:pos="0"/>
        </w:tabs>
        <w:spacing w:after="120" w:line="300" w:lineRule="auto"/>
        <w:ind w:left="284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  <w:t>- wszelkich obiektów uciążliwych</w:t>
      </w:r>
      <w:r w:rsidR="00F54DBD" w:rsidRPr="007900A8">
        <w:rPr>
          <w:rFonts w:ascii="Calibri" w:hAnsi="Calibri" w:cs="Calibri"/>
          <w:bCs/>
          <w:i/>
        </w:rPr>
        <w:t>.”</w:t>
      </w:r>
    </w:p>
    <w:p w14:paraId="5BDDE435" w14:textId="1BB58EB2" w:rsidR="003542D7" w:rsidRPr="0041514F" w:rsidRDefault="004D1EF4" w:rsidP="003542D7">
      <w:pPr>
        <w:tabs>
          <w:tab w:val="left" w:pos="284"/>
        </w:tabs>
        <w:spacing w:after="120" w:line="300" w:lineRule="auto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4D1EF4">
        <w:rPr>
          <w:rFonts w:asciiTheme="minorHAnsi" w:hAnsiTheme="minorHAnsi" w:cstheme="minorHAnsi"/>
          <w:i/>
          <w:noProof/>
          <w:color w:val="FF0000"/>
          <w:sz w:val="22"/>
          <w:szCs w:val="22"/>
        </w:rPr>
        <w:drawing>
          <wp:inline distT="0" distB="0" distL="0" distR="0" wp14:anchorId="447431CB" wp14:editId="14406E47">
            <wp:extent cx="5076825" cy="5105192"/>
            <wp:effectExtent l="0" t="0" r="0" b="635"/>
            <wp:docPr id="7" name="Obraz 7" descr="C:\Users\mmoscicka\Desktop\mpzp_nugat_planogo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oscicka\Desktop\mpzp_nugat_planogol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06"/>
                    <a:stretch/>
                  </pic:blipFill>
                  <pic:spPr bwMode="auto">
                    <a:xfrm>
                      <a:off x="0" y="0"/>
                      <a:ext cx="5078744" cy="510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FE78A" w14:textId="47106ACC" w:rsidR="00035717" w:rsidRPr="00A574BA" w:rsidRDefault="00035717" w:rsidP="003542D7">
      <w:pPr>
        <w:tabs>
          <w:tab w:val="left" w:pos="284"/>
        </w:tabs>
        <w:spacing w:after="120" w:line="30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A574BA">
        <w:rPr>
          <w:rFonts w:asciiTheme="minorHAnsi" w:hAnsiTheme="minorHAnsi" w:cstheme="minorHAnsi"/>
          <w:i/>
          <w:sz w:val="22"/>
          <w:szCs w:val="22"/>
        </w:rPr>
        <w:t xml:space="preserve">Fragm. Miejscowego planu ogólnego zagospodarowania przestrzennego m.st. Warszawy z 1992 r. </w:t>
      </w:r>
      <w:r w:rsidRPr="00A574BA">
        <w:rPr>
          <w:rFonts w:asciiTheme="minorHAnsi" w:hAnsiTheme="minorHAnsi" w:cstheme="minorHAnsi"/>
          <w:i/>
          <w:sz w:val="22"/>
          <w:szCs w:val="22"/>
        </w:rPr>
        <w:br/>
        <w:t>z zaznaczoną granicą opracowania.</w:t>
      </w:r>
    </w:p>
    <w:p w14:paraId="593508B0" w14:textId="20E72CA1" w:rsidR="00C234E3" w:rsidRDefault="00035717" w:rsidP="00F40AAE">
      <w:pPr>
        <w:tabs>
          <w:tab w:val="left" w:pos="284"/>
        </w:tabs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A574BA">
        <w:rPr>
          <w:rFonts w:asciiTheme="minorHAnsi" w:hAnsiTheme="minorHAnsi" w:cstheme="minorHAnsi"/>
          <w:sz w:val="22"/>
          <w:szCs w:val="22"/>
        </w:rPr>
        <w:t xml:space="preserve">Na przedmiotowym terenie aktualnie </w:t>
      </w:r>
      <w:r w:rsidR="00C234E3" w:rsidRPr="00A574BA">
        <w:rPr>
          <w:rFonts w:asciiTheme="minorHAnsi" w:hAnsiTheme="minorHAnsi" w:cstheme="minorHAnsi"/>
          <w:sz w:val="22"/>
          <w:szCs w:val="22"/>
        </w:rPr>
        <w:t>nie obowiązuje miejscowy plan zagospodarowania przestrzennego.</w:t>
      </w:r>
    </w:p>
    <w:p w14:paraId="5FA7D0B6" w14:textId="77777777" w:rsidR="00433D7E" w:rsidRPr="004D1EF4" w:rsidRDefault="00433D7E" w:rsidP="00F40AAE">
      <w:pPr>
        <w:tabs>
          <w:tab w:val="left" w:pos="284"/>
        </w:tabs>
        <w:spacing w:after="120" w:line="300" w:lineRule="auto"/>
        <w:rPr>
          <w:rFonts w:asciiTheme="minorHAnsi" w:hAnsiTheme="minorHAnsi" w:cstheme="minorHAnsi"/>
          <w:sz w:val="22"/>
          <w:szCs w:val="22"/>
        </w:rPr>
      </w:pPr>
    </w:p>
    <w:p w14:paraId="343622D5" w14:textId="77777777" w:rsidR="00035717" w:rsidRPr="00E25C84" w:rsidRDefault="00035717" w:rsidP="00F40AAE">
      <w:pPr>
        <w:spacing w:after="120" w:line="300" w:lineRule="auto"/>
        <w:rPr>
          <w:rFonts w:asciiTheme="minorHAnsi" w:hAnsiTheme="minorHAnsi" w:cstheme="minorHAnsi"/>
          <w:b/>
          <w:sz w:val="22"/>
          <w:szCs w:val="22"/>
        </w:rPr>
      </w:pPr>
      <w:r w:rsidRPr="00E25C84">
        <w:rPr>
          <w:rFonts w:asciiTheme="minorHAnsi" w:hAnsiTheme="minorHAnsi" w:cstheme="minorHAnsi"/>
          <w:b/>
          <w:sz w:val="22"/>
          <w:szCs w:val="22"/>
        </w:rPr>
        <w:t>IV.</w:t>
      </w:r>
      <w:r w:rsidRPr="00E25C84">
        <w:rPr>
          <w:rFonts w:asciiTheme="minorHAnsi" w:hAnsiTheme="minorHAnsi" w:cstheme="minorHAnsi"/>
          <w:b/>
          <w:sz w:val="22"/>
          <w:szCs w:val="22"/>
        </w:rPr>
        <w:tab/>
        <w:t xml:space="preserve">OPIS PRZEWIDYWANYCH ROZWIĄZAŃ </w:t>
      </w:r>
    </w:p>
    <w:p w14:paraId="72EC7C1E" w14:textId="77777777" w:rsidR="00035717" w:rsidRPr="00E25C84" w:rsidRDefault="00035717" w:rsidP="00F40AAE">
      <w:pPr>
        <w:spacing w:after="120" w:line="300" w:lineRule="auto"/>
        <w:rPr>
          <w:rFonts w:asciiTheme="minorHAnsi" w:hAnsiTheme="minorHAnsi" w:cstheme="minorHAnsi"/>
          <w:b/>
          <w:sz w:val="22"/>
          <w:szCs w:val="22"/>
        </w:rPr>
      </w:pPr>
      <w:r w:rsidRPr="00E25C84">
        <w:rPr>
          <w:rFonts w:asciiTheme="minorHAnsi" w:hAnsiTheme="minorHAnsi" w:cstheme="minorHAnsi"/>
          <w:sz w:val="22"/>
          <w:szCs w:val="22"/>
        </w:rPr>
        <w:t xml:space="preserve">Podstawowym zadaniem planu będzie </w:t>
      </w:r>
      <w:r w:rsidRPr="00E25C84">
        <w:rPr>
          <w:rFonts w:asciiTheme="minorHAnsi" w:hAnsiTheme="minorHAnsi" w:cstheme="minorHAnsi"/>
          <w:iCs/>
          <w:sz w:val="22"/>
          <w:szCs w:val="22"/>
        </w:rPr>
        <w:t>wprowadzenie odpowiednich ustaleń planistycznych, które mają na celu:</w:t>
      </w:r>
    </w:p>
    <w:p w14:paraId="24B34F1C" w14:textId="57D7146F" w:rsidR="00E25C84" w:rsidRPr="00E11F15" w:rsidRDefault="003B0356" w:rsidP="00E25C84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określenie</w:t>
      </w:r>
      <w:r w:rsidR="00E25C84" w:rsidRPr="00E25C84">
        <w:rPr>
          <w:rFonts w:asciiTheme="minorHAnsi" w:hAnsiTheme="minorHAnsi" w:cstheme="minorHAnsi"/>
          <w:sz w:val="22"/>
          <w:szCs w:val="22"/>
        </w:rPr>
        <w:t xml:space="preserve"> zasad zagospodarowania terenu w celu ochrony układu urbanistycznego oraz istniejącej </w:t>
      </w:r>
      <w:r w:rsidR="00E25C84" w:rsidRPr="00E11F15">
        <w:rPr>
          <w:rFonts w:asciiTheme="minorHAnsi" w:hAnsiTheme="minorHAnsi" w:cstheme="minorHAnsi"/>
          <w:sz w:val="22"/>
          <w:szCs w:val="22"/>
        </w:rPr>
        <w:t>zieleni towarzyszącej zabudowie mieszkaniowej wielorodzinnej;</w:t>
      </w:r>
    </w:p>
    <w:p w14:paraId="0DEEAFBB" w14:textId="04DDA0B4" w:rsidR="00E25C84" w:rsidRPr="00E11F15" w:rsidRDefault="003B0356" w:rsidP="00E25C84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analizę</w:t>
      </w:r>
      <w:r w:rsidR="00E25C84" w:rsidRPr="00E11F15">
        <w:rPr>
          <w:rFonts w:asciiTheme="minorHAnsi" w:hAnsiTheme="minorHAnsi" w:cstheme="minorHAnsi"/>
          <w:sz w:val="22"/>
          <w:szCs w:val="22"/>
        </w:rPr>
        <w:t xml:space="preserve"> sposobu zagospodarowania i zasadności uzupełnienia istniejącej zabudowy o zabudowę </w:t>
      </w:r>
      <w:r w:rsidR="00E25C84" w:rsidRPr="00E11F15">
        <w:rPr>
          <w:rFonts w:asciiTheme="minorHAnsi" w:hAnsiTheme="minorHAnsi" w:cstheme="minorHAnsi"/>
          <w:sz w:val="22"/>
          <w:szCs w:val="22"/>
        </w:rPr>
        <w:br/>
        <w:t>o funkcjach mieszkaniowych, usługowych oraz o tereny zieleni, z uwzględnieniem gabarytów istniejących budynków;</w:t>
      </w:r>
    </w:p>
    <w:p w14:paraId="18D84226" w14:textId="3E625C58" w:rsidR="00E25C84" w:rsidRPr="00E11F15" w:rsidRDefault="00E25C84" w:rsidP="00E25C84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E11F15">
        <w:rPr>
          <w:rFonts w:asciiTheme="minorHAnsi" w:hAnsiTheme="minorHAnsi" w:cstheme="minorHAnsi"/>
          <w:sz w:val="22"/>
          <w:szCs w:val="22"/>
        </w:rPr>
        <w:t>- zapewnien</w:t>
      </w:r>
      <w:r w:rsidR="003B0356">
        <w:rPr>
          <w:rFonts w:asciiTheme="minorHAnsi" w:hAnsiTheme="minorHAnsi" w:cstheme="minorHAnsi"/>
          <w:sz w:val="22"/>
          <w:szCs w:val="22"/>
        </w:rPr>
        <w:t>ie</w:t>
      </w:r>
      <w:r w:rsidRPr="00E11F15">
        <w:rPr>
          <w:rFonts w:asciiTheme="minorHAnsi" w:hAnsiTheme="minorHAnsi" w:cstheme="minorHAnsi"/>
          <w:sz w:val="22"/>
          <w:szCs w:val="22"/>
        </w:rPr>
        <w:t xml:space="preserve"> odpowiedniego układu komunikacyjnego.</w:t>
      </w:r>
    </w:p>
    <w:p w14:paraId="4150DB5E" w14:textId="052456AC" w:rsidR="00E851DC" w:rsidRPr="0041514F" w:rsidRDefault="00E851DC" w:rsidP="00F40AAE">
      <w:pPr>
        <w:spacing w:after="120" w:line="300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41514F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</w:p>
    <w:p w14:paraId="46D5AAAC" w14:textId="670DA7A7" w:rsidR="00035717" w:rsidRPr="00D60FA2" w:rsidRDefault="00035717" w:rsidP="00F40AAE">
      <w:pPr>
        <w:spacing w:after="120" w:line="30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D60FA2">
        <w:rPr>
          <w:rFonts w:asciiTheme="minorHAnsi" w:hAnsiTheme="minorHAnsi" w:cstheme="minorHAnsi"/>
          <w:b/>
          <w:bCs/>
          <w:sz w:val="22"/>
          <w:szCs w:val="22"/>
        </w:rPr>
        <w:t>V.</w:t>
      </w:r>
      <w:r w:rsidRPr="00D60FA2">
        <w:rPr>
          <w:rFonts w:asciiTheme="minorHAnsi" w:hAnsiTheme="minorHAnsi" w:cstheme="minorHAnsi"/>
          <w:b/>
          <w:bCs/>
          <w:sz w:val="22"/>
          <w:szCs w:val="22"/>
        </w:rPr>
        <w:tab/>
        <w:t>STOPIEŃ ZGODNOŚCI PRZEWIDYWANYCH ROZWIĄZAŃ Z USTALENIAMI STUDIUM UWARUNKOWAŃ I KIERUNKÓW ZAGOSPODAROWANIA PRZESTRZENNEGO M.ST. WARSZAWY</w:t>
      </w:r>
    </w:p>
    <w:p w14:paraId="6442F18D" w14:textId="2E67E8ED" w:rsidR="00035717" w:rsidRPr="00D60FA2" w:rsidRDefault="00035717" w:rsidP="00F40AAE">
      <w:pPr>
        <w:pStyle w:val="Tekstpodstawowywcity3"/>
        <w:spacing w:line="30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D60FA2">
        <w:rPr>
          <w:rFonts w:asciiTheme="minorHAnsi" w:hAnsiTheme="minorHAnsi" w:cstheme="minorHAnsi"/>
          <w:sz w:val="22"/>
          <w:szCs w:val="22"/>
        </w:rPr>
        <w:t xml:space="preserve">Przewidywane rozwiązania są zgodne ze </w:t>
      </w:r>
      <w:bookmarkStart w:id="0" w:name="_Hlk90301524"/>
      <w:r w:rsidRPr="00D60FA2">
        <w:rPr>
          <w:rFonts w:asciiTheme="minorHAnsi" w:hAnsiTheme="minorHAnsi" w:cstheme="minorHAnsi"/>
          <w:sz w:val="22"/>
          <w:szCs w:val="22"/>
        </w:rPr>
        <w:t xml:space="preserve">Studium uwarunkowań i kierunków zagospodarowania przestrzennego m.st. Warszawy </w:t>
      </w:r>
      <w:bookmarkEnd w:id="0"/>
      <w:r w:rsidRPr="00D60FA2">
        <w:rPr>
          <w:rFonts w:asciiTheme="minorHAnsi" w:hAnsiTheme="minorHAnsi" w:cstheme="minorHAnsi"/>
          <w:sz w:val="22"/>
          <w:szCs w:val="22"/>
        </w:rPr>
        <w:t>w rozumieniu przepisów o zagospodarowaniu przestrzennym, które zostało uchwalone Uchwałą Rady m.st. Warszawy Nr LXXXII/2746/2006 r. w dniu 10.10.2006 r.</w:t>
      </w:r>
    </w:p>
    <w:p w14:paraId="1D93DE89" w14:textId="6DCC533D" w:rsidR="00D60FA2" w:rsidRPr="00D60FA2" w:rsidRDefault="00035717" w:rsidP="00F40AAE">
      <w:pPr>
        <w:tabs>
          <w:tab w:val="left" w:pos="284"/>
        </w:tabs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D60FA2">
        <w:rPr>
          <w:rFonts w:asciiTheme="minorHAnsi" w:hAnsiTheme="minorHAnsi" w:cstheme="minorHAnsi"/>
          <w:sz w:val="22"/>
          <w:szCs w:val="22"/>
        </w:rPr>
        <w:t xml:space="preserve">Zgodnie z ww. dokumentem planistycznym, przedmiotowy teren znajduje się w następujących jednostkach: </w:t>
      </w:r>
    </w:p>
    <w:p w14:paraId="0D54908C" w14:textId="38DB3602" w:rsidR="003542D7" w:rsidRPr="00313803" w:rsidRDefault="003542D7" w:rsidP="00F40AAE">
      <w:pPr>
        <w:pStyle w:val="Akapitzlist"/>
        <w:numPr>
          <w:ilvl w:val="0"/>
          <w:numId w:val="5"/>
        </w:numPr>
        <w:tabs>
          <w:tab w:val="left" w:pos="284"/>
        </w:tabs>
        <w:suppressAutoHyphens/>
        <w:spacing w:after="120" w:line="300" w:lineRule="auto"/>
        <w:contextualSpacing w:val="0"/>
        <w:rPr>
          <w:rFonts w:cstheme="minorHAnsi"/>
          <w:iCs/>
        </w:rPr>
      </w:pPr>
      <w:r w:rsidRPr="00313803">
        <w:rPr>
          <w:rFonts w:eastAsia="Times New Roman" w:cstheme="minorHAnsi"/>
          <w:bCs/>
          <w:iCs/>
        </w:rPr>
        <w:t xml:space="preserve">M1.20 </w:t>
      </w:r>
      <w:r w:rsidRPr="00313803">
        <w:rPr>
          <w:rFonts w:cstheme="minorHAnsi"/>
          <w:iCs/>
        </w:rPr>
        <w:t>–</w:t>
      </w:r>
      <w:r w:rsidRPr="00313803">
        <w:rPr>
          <w:rFonts w:eastAsia="Times New Roman" w:cstheme="minorHAnsi"/>
          <w:b/>
          <w:bCs/>
          <w:iCs/>
        </w:rPr>
        <w:t xml:space="preserve"> </w:t>
      </w:r>
      <w:r w:rsidRPr="00313803">
        <w:rPr>
          <w:rFonts w:eastAsia="Times New Roman" w:cstheme="minorHAnsi"/>
          <w:iCs/>
        </w:rPr>
        <w:t>tereny o przewadze zabudowy mieszkaniowej wielorodzinnej</w:t>
      </w:r>
      <w:r w:rsidR="00313803">
        <w:rPr>
          <w:rFonts w:eastAsia="Times New Roman" w:cstheme="minorHAnsi"/>
          <w:iCs/>
        </w:rPr>
        <w:t>,</w:t>
      </w:r>
      <w:r w:rsidRPr="00313803">
        <w:rPr>
          <w:rFonts w:eastAsia="Times New Roman" w:cstheme="minorHAnsi"/>
          <w:iCs/>
        </w:rPr>
        <w:t xml:space="preserve"> </w:t>
      </w:r>
      <w:r w:rsidRPr="00313803">
        <w:rPr>
          <w:rFonts w:eastAsia="Times New Roman" w:cstheme="minorHAnsi"/>
        </w:rPr>
        <w:t>„</w:t>
      </w:r>
      <w:r w:rsidRPr="00313803">
        <w:rPr>
          <w:rFonts w:eastAsia="Times New Roman" w:cstheme="minorHAnsi"/>
          <w:i/>
          <w:iCs/>
        </w:rPr>
        <w:t>na których:</w:t>
      </w:r>
    </w:p>
    <w:p w14:paraId="447E467D" w14:textId="485662BA" w:rsidR="003542D7" w:rsidRPr="00313803" w:rsidRDefault="003542D7" w:rsidP="00F40AAE">
      <w:p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313803">
        <w:rPr>
          <w:rFonts w:asciiTheme="minorHAnsi" w:hAnsiTheme="minorHAnsi" w:cstheme="minorHAnsi"/>
          <w:i/>
          <w:iCs/>
          <w:sz w:val="22"/>
          <w:szCs w:val="22"/>
        </w:rPr>
        <w:t>- ustala się dla terenów M1, M2 i M3 priorytet dla lokalizowania funkcji mieszkaniowej i niezbędnych inwestycji celu publicznego z zakresu infrastruktury społecznej, terenów ogólnodostępnej zieleni urządzonej i sportu powszechnego oraz usług podstawowych, według</w:t>
      </w:r>
      <w:r w:rsidRPr="00313803">
        <w:rPr>
          <w:rFonts w:asciiTheme="minorHAnsi" w:hAnsiTheme="minorHAnsi" w:cstheme="minorHAnsi"/>
          <w:sz w:val="22"/>
          <w:szCs w:val="22"/>
        </w:rPr>
        <w:t xml:space="preserve"> </w:t>
      </w:r>
      <w:r w:rsidRPr="00313803">
        <w:rPr>
          <w:rFonts w:asciiTheme="minorHAnsi" w:hAnsiTheme="minorHAnsi" w:cstheme="minorHAnsi"/>
          <w:i/>
          <w:iCs/>
          <w:sz w:val="22"/>
          <w:szCs w:val="22"/>
        </w:rPr>
        <w:t xml:space="preserve">standardów określonych </w:t>
      </w:r>
      <w:r w:rsidR="00902827" w:rsidRPr="00313803">
        <w:rPr>
          <w:rFonts w:asciiTheme="minorHAnsi" w:hAnsiTheme="minorHAnsi" w:cstheme="minorHAnsi"/>
          <w:i/>
          <w:iCs/>
          <w:sz w:val="22"/>
          <w:szCs w:val="22"/>
        </w:rPr>
        <w:br/>
      </w:r>
      <w:r w:rsidRPr="00313803">
        <w:rPr>
          <w:rFonts w:asciiTheme="minorHAnsi" w:hAnsiTheme="minorHAnsi" w:cstheme="minorHAnsi"/>
          <w:i/>
          <w:iCs/>
          <w:sz w:val="22"/>
          <w:szCs w:val="22"/>
        </w:rPr>
        <w:t>w rozdz. XIII,</w:t>
      </w:r>
    </w:p>
    <w:p w14:paraId="55C8184B" w14:textId="77C465B2" w:rsidR="003542D7" w:rsidRPr="00313803" w:rsidRDefault="003542D7" w:rsidP="00F40AAE">
      <w:p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313803">
        <w:rPr>
          <w:rFonts w:asciiTheme="minorHAnsi" w:hAnsiTheme="minorHAnsi" w:cstheme="minorHAnsi"/>
          <w:i/>
          <w:iCs/>
          <w:sz w:val="22"/>
          <w:szCs w:val="22"/>
        </w:rPr>
        <w:t>- dopuszcza się lokalizowanie:</w:t>
      </w:r>
    </w:p>
    <w:p w14:paraId="7F5C929C" w14:textId="644E354B" w:rsidR="00C30332" w:rsidRPr="00313803" w:rsidRDefault="00D25524" w:rsidP="00F40AAE">
      <w:pPr>
        <w:numPr>
          <w:ilvl w:val="0"/>
          <w:numId w:val="6"/>
        </w:num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313803">
        <w:rPr>
          <w:rFonts w:asciiTheme="minorHAnsi" w:hAnsiTheme="minorHAnsi" w:cstheme="minorHAnsi"/>
          <w:i/>
          <w:iCs/>
          <w:sz w:val="22"/>
          <w:szCs w:val="22"/>
        </w:rPr>
        <w:t>na terenach M 1 i M 2 - funkcji usługowej, z zaleceniem by udział tej funkcji kształtował się do 40% powierzchni zabudowy na terenie,”</w:t>
      </w:r>
    </w:p>
    <w:p w14:paraId="275F65E0" w14:textId="11D3FDDF" w:rsidR="00313803" w:rsidRDefault="00313803" w:rsidP="00313803">
      <w:p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i/>
          <w:iCs/>
          <w:sz w:val="22"/>
          <w:szCs w:val="22"/>
        </w:rPr>
      </w:pPr>
    </w:p>
    <w:p w14:paraId="2C2D4D14" w14:textId="1689A066" w:rsidR="00313803" w:rsidRPr="00313803" w:rsidRDefault="00313803" w:rsidP="00313803">
      <w:pPr>
        <w:pStyle w:val="Akapitzlist"/>
        <w:numPr>
          <w:ilvl w:val="0"/>
          <w:numId w:val="5"/>
        </w:numPr>
        <w:tabs>
          <w:tab w:val="left" w:pos="284"/>
        </w:tabs>
        <w:suppressAutoHyphens/>
        <w:spacing w:after="120" w:line="300" w:lineRule="auto"/>
        <w:rPr>
          <w:rFonts w:cstheme="minorHAnsi"/>
          <w:i/>
          <w:iCs/>
        </w:rPr>
      </w:pPr>
      <w:r w:rsidRPr="00313803">
        <w:rPr>
          <w:rFonts w:cstheme="minorHAnsi"/>
          <w:iCs/>
        </w:rPr>
        <w:t>M2.12 – tereny o przewadze zabudowy mieszkaniowej jednorodzinnej,</w:t>
      </w:r>
      <w:r w:rsidRPr="00313803">
        <w:rPr>
          <w:rFonts w:cstheme="minorHAnsi"/>
          <w:i/>
          <w:iCs/>
        </w:rPr>
        <w:t xml:space="preserve"> „na których:</w:t>
      </w:r>
    </w:p>
    <w:p w14:paraId="1FD31C7E" w14:textId="77777777" w:rsidR="00313803" w:rsidRPr="00313803" w:rsidRDefault="00313803" w:rsidP="00313803">
      <w:p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313803">
        <w:rPr>
          <w:rFonts w:asciiTheme="minorHAnsi" w:hAnsiTheme="minorHAnsi" w:cstheme="minorHAnsi"/>
          <w:i/>
          <w:iCs/>
          <w:sz w:val="22"/>
          <w:szCs w:val="22"/>
        </w:rPr>
        <w:t>- ustala się dla terenów M1, M2 i M3 priorytet dla lokalizowania funkcji mieszkaniowej i niezbędnych inwestycji celu publicznego z zakresu infrastruktury społecznej, terenów ogólnodostępnej zieleni urządzonej i sportu powszechnego oraz usług podstawowych, według</w:t>
      </w:r>
      <w:r w:rsidRPr="00313803">
        <w:rPr>
          <w:rFonts w:asciiTheme="minorHAnsi" w:hAnsiTheme="minorHAnsi" w:cstheme="minorHAnsi"/>
          <w:sz w:val="22"/>
          <w:szCs w:val="22"/>
        </w:rPr>
        <w:t xml:space="preserve"> </w:t>
      </w:r>
      <w:r w:rsidRPr="00313803">
        <w:rPr>
          <w:rFonts w:asciiTheme="minorHAnsi" w:hAnsiTheme="minorHAnsi" w:cstheme="minorHAnsi"/>
          <w:i/>
          <w:iCs/>
          <w:sz w:val="22"/>
          <w:szCs w:val="22"/>
        </w:rPr>
        <w:t xml:space="preserve">standardów określonych </w:t>
      </w:r>
      <w:r w:rsidRPr="00313803">
        <w:rPr>
          <w:rFonts w:asciiTheme="minorHAnsi" w:hAnsiTheme="minorHAnsi" w:cstheme="minorHAnsi"/>
          <w:i/>
          <w:iCs/>
          <w:sz w:val="22"/>
          <w:szCs w:val="22"/>
        </w:rPr>
        <w:br/>
        <w:t>w rozdz. XIII,</w:t>
      </w:r>
    </w:p>
    <w:p w14:paraId="00F8DB54" w14:textId="77777777" w:rsidR="00313803" w:rsidRPr="00313803" w:rsidRDefault="00313803" w:rsidP="00313803">
      <w:p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313803">
        <w:rPr>
          <w:rFonts w:asciiTheme="minorHAnsi" w:hAnsiTheme="minorHAnsi" w:cstheme="minorHAnsi"/>
          <w:i/>
          <w:iCs/>
          <w:sz w:val="22"/>
          <w:szCs w:val="22"/>
        </w:rPr>
        <w:t>- dopuszcza się lokalizowanie:</w:t>
      </w:r>
    </w:p>
    <w:p w14:paraId="6602D8EA" w14:textId="77777777" w:rsidR="00313803" w:rsidRPr="00313803" w:rsidRDefault="00313803" w:rsidP="00313803">
      <w:pPr>
        <w:numPr>
          <w:ilvl w:val="0"/>
          <w:numId w:val="6"/>
        </w:num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313803">
        <w:rPr>
          <w:rFonts w:asciiTheme="minorHAnsi" w:hAnsiTheme="minorHAnsi" w:cstheme="minorHAnsi"/>
          <w:i/>
          <w:iCs/>
          <w:sz w:val="22"/>
          <w:szCs w:val="22"/>
        </w:rPr>
        <w:t>na terenach M 1 i M 2 - funkcji usługowej, z zaleceniem by udział tej funkcji kształtował się do 40% powierzchni zabudowy na terenie,”</w:t>
      </w:r>
    </w:p>
    <w:p w14:paraId="02F6DE8F" w14:textId="77777777" w:rsidR="00313803" w:rsidRPr="00313803" w:rsidRDefault="00313803" w:rsidP="00313803">
      <w:p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sz w:val="22"/>
          <w:szCs w:val="22"/>
        </w:rPr>
      </w:pPr>
    </w:p>
    <w:p w14:paraId="5A0D383F" w14:textId="0F0ECD03" w:rsidR="00C30332" w:rsidRPr="00313803" w:rsidRDefault="003B0356" w:rsidP="00F40AAE">
      <w:pPr>
        <w:pStyle w:val="Akapitzlist"/>
        <w:numPr>
          <w:ilvl w:val="0"/>
          <w:numId w:val="5"/>
        </w:numPr>
        <w:tabs>
          <w:tab w:val="left" w:pos="284"/>
        </w:tabs>
        <w:suppressAutoHyphens/>
        <w:spacing w:after="120" w:line="300" w:lineRule="auto"/>
        <w:contextualSpacing w:val="0"/>
        <w:rPr>
          <w:rFonts w:cstheme="minorHAnsi"/>
          <w:iCs/>
        </w:rPr>
      </w:pPr>
      <w:r>
        <w:rPr>
          <w:rFonts w:cstheme="minorHAnsi"/>
        </w:rPr>
        <w:t>ZP</w:t>
      </w:r>
      <w:r w:rsidR="00C30332" w:rsidRPr="00313803">
        <w:rPr>
          <w:rFonts w:cstheme="minorHAnsi"/>
        </w:rPr>
        <w:t>1 – tj. tereny zieleni urządzonej, na których</w:t>
      </w:r>
      <w:r w:rsidR="00C30332" w:rsidRPr="00313803">
        <w:rPr>
          <w:rFonts w:cstheme="minorHAnsi"/>
          <w:iCs/>
        </w:rPr>
        <w:t xml:space="preserve"> ustala się:</w:t>
      </w:r>
    </w:p>
    <w:p w14:paraId="4833A952" w14:textId="77777777" w:rsidR="00C30332" w:rsidRPr="00313803" w:rsidRDefault="00C30332" w:rsidP="00F40AAE">
      <w:pPr>
        <w:tabs>
          <w:tab w:val="left" w:pos="284"/>
        </w:tabs>
        <w:suppressAutoHyphens/>
        <w:spacing w:after="120" w:line="30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313803">
        <w:rPr>
          <w:rFonts w:asciiTheme="minorHAnsi" w:hAnsiTheme="minorHAnsi" w:cstheme="minorHAnsi"/>
          <w:i/>
          <w:sz w:val="22"/>
          <w:szCs w:val="22"/>
        </w:rPr>
        <w:t>„- ochronę i utrzymanie funkcji, zakaz zmniejszania powierzchni terenu,</w:t>
      </w:r>
    </w:p>
    <w:p w14:paraId="00F37FDE" w14:textId="77777777" w:rsidR="00C30332" w:rsidRPr="00313803" w:rsidRDefault="00C30332" w:rsidP="00F40AAE">
      <w:p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i/>
          <w:sz w:val="22"/>
          <w:szCs w:val="22"/>
        </w:rPr>
      </w:pPr>
      <w:r w:rsidRPr="00313803">
        <w:rPr>
          <w:rFonts w:asciiTheme="minorHAnsi" w:hAnsiTheme="minorHAnsi" w:cstheme="minorHAnsi"/>
          <w:i/>
          <w:sz w:val="22"/>
          <w:szCs w:val="22"/>
        </w:rPr>
        <w:t>- zachowanie powierzchni biologicznie czynnej (PBC) minimum 90% na terenach objętych prawnymi formami ochrony przyrody oraz na terenach położonych w ich otulinach;</w:t>
      </w:r>
    </w:p>
    <w:p w14:paraId="187D094B" w14:textId="2E65B4BA" w:rsidR="00C30332" w:rsidRPr="0041514F" w:rsidRDefault="00C30332" w:rsidP="00F40AAE">
      <w:p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313803">
        <w:rPr>
          <w:rFonts w:asciiTheme="minorHAnsi" w:hAnsiTheme="minorHAnsi" w:cstheme="minorHAnsi"/>
          <w:i/>
          <w:sz w:val="22"/>
          <w:szCs w:val="22"/>
        </w:rPr>
        <w:t xml:space="preserve">- zachowanie powierzchni biologicznie czynnej (PBC) minimum 70% na pozostałych terenach, </w:t>
      </w:r>
      <w:r w:rsidR="003B0356">
        <w:rPr>
          <w:rFonts w:asciiTheme="minorHAnsi" w:hAnsiTheme="minorHAnsi" w:cstheme="minorHAnsi"/>
          <w:i/>
          <w:sz w:val="22"/>
          <w:szCs w:val="22"/>
        </w:rPr>
        <w:br/>
      </w:r>
      <w:r w:rsidRPr="00313803">
        <w:rPr>
          <w:rFonts w:asciiTheme="minorHAnsi" w:hAnsiTheme="minorHAnsi" w:cstheme="minorHAnsi"/>
          <w:i/>
          <w:sz w:val="22"/>
          <w:szCs w:val="22"/>
        </w:rPr>
        <w:t>z wyjątkiem: „istniejących urządzonych terenów zieleni, na których wskaźnik PBC jest mniejszy niż 70%, gdzie dopuszcza się jego zachowanie bez możliwości pomniejszania;”</w:t>
      </w:r>
    </w:p>
    <w:p w14:paraId="74E18D45" w14:textId="3E4D4CE7" w:rsidR="003542D7" w:rsidRPr="00865E29" w:rsidRDefault="00865E29" w:rsidP="00F40AAE">
      <w:p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sz w:val="22"/>
          <w:szCs w:val="22"/>
        </w:rPr>
      </w:pPr>
      <w:r w:rsidRPr="00865E29">
        <w:rPr>
          <w:rFonts w:asciiTheme="minorHAnsi" w:hAnsiTheme="minorHAnsi" w:cstheme="minorHAnsi"/>
          <w:sz w:val="22"/>
          <w:szCs w:val="22"/>
        </w:rPr>
        <w:t>G</w:t>
      </w:r>
      <w:r w:rsidR="003542D7" w:rsidRPr="00865E29">
        <w:rPr>
          <w:rFonts w:asciiTheme="minorHAnsi" w:hAnsiTheme="minorHAnsi" w:cstheme="minorHAnsi"/>
          <w:sz w:val="22"/>
          <w:szCs w:val="22"/>
        </w:rPr>
        <w:t xml:space="preserve"> – teren drogi </w:t>
      </w:r>
      <w:r w:rsidRPr="00865E29">
        <w:rPr>
          <w:rFonts w:asciiTheme="minorHAnsi" w:hAnsiTheme="minorHAnsi" w:cstheme="minorHAnsi"/>
          <w:sz w:val="22"/>
          <w:szCs w:val="22"/>
        </w:rPr>
        <w:t>głównej</w:t>
      </w:r>
      <w:r w:rsidR="003542D7" w:rsidRPr="00865E29">
        <w:rPr>
          <w:rFonts w:asciiTheme="minorHAnsi" w:hAnsiTheme="minorHAnsi" w:cstheme="minorHAnsi"/>
          <w:sz w:val="22"/>
          <w:szCs w:val="22"/>
        </w:rPr>
        <w:t>.</w:t>
      </w:r>
    </w:p>
    <w:p w14:paraId="46B565A0" w14:textId="78081B09" w:rsidR="00875643" w:rsidRPr="0041514F" w:rsidRDefault="00875643" w:rsidP="00F40AAE">
      <w:pPr>
        <w:tabs>
          <w:tab w:val="left" w:pos="284"/>
        </w:tabs>
        <w:suppressAutoHyphens/>
        <w:spacing w:after="120" w:line="300" w:lineRule="auto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865E29">
        <w:rPr>
          <w:rFonts w:asciiTheme="minorHAnsi" w:hAnsiTheme="minorHAnsi" w:cstheme="minorHAnsi"/>
          <w:sz w:val="22"/>
          <w:szCs w:val="22"/>
        </w:rPr>
        <w:t>Przez analizowany teren przebiegają główne powiązania przyrodnicze pomiędzy obszarami system</w:t>
      </w:r>
      <w:r w:rsidR="001F6A20" w:rsidRPr="00865E29">
        <w:rPr>
          <w:rFonts w:asciiTheme="minorHAnsi" w:hAnsiTheme="minorHAnsi" w:cstheme="minorHAnsi"/>
          <w:sz w:val="22"/>
          <w:szCs w:val="22"/>
        </w:rPr>
        <w:t xml:space="preserve">u </w:t>
      </w:r>
      <w:r w:rsidR="001F6A20" w:rsidRPr="00BA5821">
        <w:rPr>
          <w:rFonts w:asciiTheme="minorHAnsi" w:hAnsiTheme="minorHAnsi" w:cstheme="minorHAnsi"/>
          <w:sz w:val="22"/>
          <w:szCs w:val="22"/>
        </w:rPr>
        <w:t>Przyrodniczego Warszawy (SPW), granice obszarów wyróżnionych w SPW ja</w:t>
      </w:r>
      <w:r w:rsidR="00892E82" w:rsidRPr="00BA5821">
        <w:rPr>
          <w:rFonts w:asciiTheme="minorHAnsi" w:hAnsiTheme="minorHAnsi" w:cstheme="minorHAnsi"/>
          <w:sz w:val="22"/>
          <w:szCs w:val="22"/>
        </w:rPr>
        <w:t>ko korytarze wymiany powietrza</w:t>
      </w:r>
      <w:r w:rsidR="00ED1019" w:rsidRPr="00BA5821">
        <w:rPr>
          <w:rFonts w:asciiTheme="minorHAnsi" w:hAnsiTheme="minorHAnsi" w:cstheme="minorHAnsi"/>
          <w:sz w:val="22"/>
          <w:szCs w:val="22"/>
        </w:rPr>
        <w:t>, otulina rezerwatu przyrody</w:t>
      </w:r>
      <w:r w:rsidR="00892E82" w:rsidRPr="00BA5821">
        <w:rPr>
          <w:rFonts w:asciiTheme="minorHAnsi" w:hAnsiTheme="minorHAnsi" w:cstheme="minorHAnsi"/>
          <w:sz w:val="22"/>
          <w:szCs w:val="22"/>
        </w:rPr>
        <w:t xml:space="preserve"> oraz granice </w:t>
      </w:r>
      <w:r w:rsidR="00BA5821" w:rsidRPr="00BA5821">
        <w:rPr>
          <w:rFonts w:asciiTheme="minorHAnsi" w:hAnsiTheme="minorHAnsi" w:cstheme="minorHAnsi"/>
          <w:sz w:val="22"/>
          <w:szCs w:val="22"/>
        </w:rPr>
        <w:t>obszaru parku kulturowego</w:t>
      </w:r>
      <w:r w:rsidR="00892E82" w:rsidRPr="00BA5821">
        <w:rPr>
          <w:rFonts w:asciiTheme="minorHAnsi" w:hAnsiTheme="minorHAnsi" w:cstheme="minorHAnsi"/>
          <w:sz w:val="22"/>
          <w:szCs w:val="22"/>
        </w:rPr>
        <w:t>.</w:t>
      </w:r>
    </w:p>
    <w:p w14:paraId="2C380BF6" w14:textId="7B2737B0" w:rsidR="00035717" w:rsidRPr="0041514F" w:rsidRDefault="004D1EF4" w:rsidP="003542D7">
      <w:pPr>
        <w:pStyle w:val="Tekstpodstawowy3"/>
        <w:spacing w:line="300" w:lineRule="auto"/>
        <w:jc w:val="center"/>
        <w:rPr>
          <w:rFonts w:asciiTheme="minorHAnsi" w:hAnsiTheme="minorHAnsi" w:cstheme="minorHAnsi"/>
          <w:bCs/>
          <w:color w:val="FF0000"/>
          <w:sz w:val="22"/>
          <w:szCs w:val="22"/>
        </w:rPr>
      </w:pPr>
      <w:r w:rsidRPr="004D1EF4">
        <w:rPr>
          <w:rFonts w:asciiTheme="minorHAnsi" w:hAnsiTheme="minorHAnsi" w:cstheme="minorHAnsi"/>
          <w:bCs/>
          <w:noProof/>
          <w:color w:val="FF0000"/>
          <w:sz w:val="22"/>
          <w:szCs w:val="22"/>
        </w:rPr>
        <w:drawing>
          <wp:inline distT="0" distB="0" distL="0" distR="0" wp14:anchorId="34C23C4E" wp14:editId="13130DC3">
            <wp:extent cx="5581650" cy="3949938"/>
            <wp:effectExtent l="0" t="0" r="0" b="0"/>
            <wp:docPr id="8" name="Obraz 8" descr="C:\Users\mmoscicka\Desktop\mpzp_nugat_stu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oscicka\Desktop\mpzp_nugat_studiu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02" cy="39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F8D0" w14:textId="31E625E3" w:rsidR="00B43C71" w:rsidRPr="000C299F" w:rsidRDefault="00902827" w:rsidP="000C299F">
      <w:pPr>
        <w:pStyle w:val="Tekstpodstawowy3"/>
        <w:spacing w:line="300" w:lineRule="auto"/>
        <w:jc w:val="center"/>
        <w:rPr>
          <w:rFonts w:asciiTheme="minorHAnsi" w:hAnsiTheme="minorHAnsi" w:cstheme="minorHAnsi"/>
          <w:bCs/>
          <w:i/>
          <w:sz w:val="22"/>
          <w:szCs w:val="22"/>
        </w:rPr>
      </w:pPr>
      <w:r w:rsidRPr="009A1214">
        <w:rPr>
          <w:rFonts w:asciiTheme="minorHAnsi" w:hAnsiTheme="minorHAnsi" w:cstheme="minorHAnsi"/>
          <w:bCs/>
          <w:i/>
          <w:sz w:val="22"/>
          <w:szCs w:val="22"/>
        </w:rPr>
        <w:t xml:space="preserve">Fragment Studium uwarunkowań i kierunków zagospodarowania przestrzennego m.st. Warszawy </w:t>
      </w:r>
      <w:r w:rsidRPr="009A1214">
        <w:rPr>
          <w:rFonts w:asciiTheme="minorHAnsi" w:hAnsiTheme="minorHAnsi" w:cstheme="minorHAnsi"/>
          <w:bCs/>
          <w:i/>
          <w:sz w:val="22"/>
          <w:szCs w:val="22"/>
        </w:rPr>
        <w:br/>
        <w:t>z zaznaczoną granicą opracowania</w:t>
      </w:r>
    </w:p>
    <w:p w14:paraId="721D686B" w14:textId="77777777" w:rsidR="00F16332" w:rsidRPr="0041514F" w:rsidRDefault="00F16332" w:rsidP="00902827">
      <w:pPr>
        <w:pStyle w:val="Tekstpodstawowy3"/>
        <w:spacing w:line="300" w:lineRule="auto"/>
        <w:jc w:val="center"/>
        <w:rPr>
          <w:rFonts w:asciiTheme="minorHAnsi" w:hAnsiTheme="minorHAnsi" w:cstheme="minorHAnsi"/>
          <w:bCs/>
          <w:i/>
          <w:color w:val="FF0000"/>
          <w:sz w:val="22"/>
          <w:szCs w:val="22"/>
        </w:rPr>
      </w:pPr>
    </w:p>
    <w:p w14:paraId="4AF6E9D6" w14:textId="77777777" w:rsidR="00F140F5" w:rsidRPr="000C299F" w:rsidRDefault="00035717" w:rsidP="00F140F5">
      <w:pPr>
        <w:pStyle w:val="Tekstpodstawowy3"/>
        <w:spacing w:before="120" w:line="30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C299F">
        <w:rPr>
          <w:rFonts w:asciiTheme="minorHAnsi" w:hAnsiTheme="minorHAnsi" w:cstheme="minorHAnsi"/>
          <w:b/>
          <w:bCs/>
          <w:sz w:val="22"/>
          <w:szCs w:val="22"/>
        </w:rPr>
        <w:t>VI.</w:t>
      </w:r>
      <w:r w:rsidRPr="000C299F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ZASADNOŚĆ PRZYSTĄPIENIA DO SPORZĄDZENIA PLANU </w:t>
      </w:r>
    </w:p>
    <w:p w14:paraId="2466B306" w14:textId="53B77B58" w:rsidR="00022869" w:rsidRPr="0041000F" w:rsidRDefault="00022869" w:rsidP="00022869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41000F">
        <w:rPr>
          <w:rFonts w:asciiTheme="minorHAnsi" w:hAnsiTheme="minorHAnsi" w:cstheme="minorHAnsi"/>
          <w:sz w:val="22"/>
          <w:szCs w:val="22"/>
        </w:rPr>
        <w:t xml:space="preserve">W związku z pismem Burmistrza Dzielnicy Ursynów Pana Roberta Kempy </w:t>
      </w:r>
      <w:r w:rsidR="003B0356">
        <w:rPr>
          <w:rFonts w:asciiTheme="minorHAnsi" w:hAnsiTheme="minorHAnsi" w:cstheme="minorHAnsi"/>
          <w:sz w:val="22"/>
          <w:szCs w:val="22"/>
        </w:rPr>
        <w:t xml:space="preserve">z 3 grudnia 2024 r. </w:t>
      </w:r>
      <w:r w:rsidR="003B0356">
        <w:rPr>
          <w:rFonts w:asciiTheme="minorHAnsi" w:hAnsiTheme="minorHAnsi" w:cstheme="minorHAnsi"/>
          <w:sz w:val="22"/>
          <w:szCs w:val="22"/>
        </w:rPr>
        <w:br/>
      </w:r>
      <w:r w:rsidRPr="0041000F">
        <w:rPr>
          <w:rFonts w:asciiTheme="minorHAnsi" w:hAnsiTheme="minorHAnsi" w:cstheme="minorHAnsi"/>
          <w:sz w:val="22"/>
          <w:szCs w:val="22"/>
        </w:rPr>
        <w:t>„</w:t>
      </w:r>
      <w:r w:rsidRPr="003B0356">
        <w:rPr>
          <w:rFonts w:asciiTheme="minorHAnsi" w:hAnsiTheme="minorHAnsi" w:cstheme="minorHAnsi"/>
          <w:i/>
          <w:sz w:val="22"/>
          <w:szCs w:val="22"/>
        </w:rPr>
        <w:t>w sprawie wszczęcia procedury przystąpienia do sporządzenia miejscowych planów z</w:t>
      </w:r>
      <w:r w:rsidR="003B0356" w:rsidRPr="003B0356">
        <w:rPr>
          <w:rFonts w:asciiTheme="minorHAnsi" w:hAnsiTheme="minorHAnsi" w:cstheme="minorHAnsi"/>
          <w:i/>
          <w:sz w:val="22"/>
          <w:szCs w:val="22"/>
        </w:rPr>
        <w:t xml:space="preserve">agospodarowania przestrzennego </w:t>
      </w:r>
      <w:r w:rsidRPr="003B0356">
        <w:rPr>
          <w:rFonts w:asciiTheme="minorHAnsi" w:hAnsiTheme="minorHAnsi" w:cstheme="minorHAnsi"/>
          <w:i/>
          <w:sz w:val="22"/>
          <w:szCs w:val="22"/>
        </w:rPr>
        <w:t>w Dzielnicy Ursynów dla następujących obszarów: (…) 2. Rosoła – Ciszewskiego – Kiedacza – Nugat (obręb geodezyjny 1-10-20)</w:t>
      </w:r>
      <w:r w:rsidRPr="0041000F">
        <w:rPr>
          <w:rFonts w:asciiTheme="minorHAnsi" w:hAnsiTheme="minorHAnsi" w:cstheme="minorHAnsi"/>
          <w:sz w:val="22"/>
          <w:szCs w:val="22"/>
        </w:rPr>
        <w:t xml:space="preserve">”, w którym Burmistrz prosi </w:t>
      </w:r>
      <w:r w:rsidR="003B0356">
        <w:rPr>
          <w:rFonts w:asciiTheme="minorHAnsi" w:hAnsiTheme="minorHAnsi" w:cstheme="minorHAnsi"/>
          <w:sz w:val="22"/>
          <w:szCs w:val="22"/>
        </w:rPr>
        <w:br/>
      </w:r>
      <w:r w:rsidRPr="0041000F">
        <w:rPr>
          <w:rFonts w:asciiTheme="minorHAnsi" w:hAnsiTheme="minorHAnsi" w:cstheme="minorHAnsi"/>
          <w:sz w:val="22"/>
          <w:szCs w:val="22"/>
        </w:rPr>
        <w:t>o rozpatrzenie wniosku, ze względu na „</w:t>
      </w:r>
      <w:r w:rsidRPr="003B0356">
        <w:rPr>
          <w:rFonts w:asciiTheme="minorHAnsi" w:hAnsiTheme="minorHAnsi" w:cstheme="minorHAnsi"/>
          <w:i/>
          <w:sz w:val="22"/>
          <w:szCs w:val="22"/>
        </w:rPr>
        <w:t xml:space="preserve">oczekiwania mieszkańców Warszawy mieszkających </w:t>
      </w:r>
      <w:r w:rsidR="003B0356">
        <w:rPr>
          <w:rFonts w:asciiTheme="minorHAnsi" w:hAnsiTheme="minorHAnsi" w:cstheme="minorHAnsi"/>
          <w:i/>
          <w:sz w:val="22"/>
          <w:szCs w:val="22"/>
        </w:rPr>
        <w:br/>
      </w:r>
      <w:r w:rsidRPr="003B0356">
        <w:rPr>
          <w:rFonts w:asciiTheme="minorHAnsi" w:hAnsiTheme="minorHAnsi" w:cstheme="minorHAnsi"/>
          <w:i/>
          <w:sz w:val="22"/>
          <w:szCs w:val="22"/>
        </w:rPr>
        <w:t>w Dzielnicy Ursynów odnośnie jak najszybszego uregulowania stanu prawnego gruntów na rzecz spółdzielni mieszkaniowej, ale również prawidłowe prowadzenie przez Urząd m.st. Warszawy długofalowej i efektywnej polityki wykorzystania posiadanego majątku</w:t>
      </w:r>
      <w:r>
        <w:rPr>
          <w:rFonts w:asciiTheme="minorHAnsi" w:hAnsiTheme="minorHAnsi" w:cstheme="minorHAnsi"/>
          <w:sz w:val="22"/>
          <w:szCs w:val="22"/>
        </w:rPr>
        <w:t xml:space="preserve">” oraz petycji Pani Kseni Barczyk </w:t>
      </w:r>
      <w:r w:rsidR="003B0356">
        <w:rPr>
          <w:rFonts w:asciiTheme="minorHAnsi" w:hAnsiTheme="minorHAnsi" w:cstheme="minorHAnsi"/>
          <w:sz w:val="22"/>
          <w:szCs w:val="22"/>
        </w:rPr>
        <w:t xml:space="preserve">z dnia 20.01.2025 r. </w:t>
      </w:r>
      <w:r>
        <w:rPr>
          <w:rFonts w:asciiTheme="minorHAnsi" w:hAnsiTheme="minorHAnsi" w:cstheme="minorHAnsi"/>
          <w:sz w:val="22"/>
          <w:szCs w:val="22"/>
        </w:rPr>
        <w:t>w imieniu mieszkańców Osiedla nr 5 SM „Na Skraju”, w której mieszkańcy Osiedla wnoszą o „</w:t>
      </w:r>
      <w:r w:rsidRPr="003B0356">
        <w:rPr>
          <w:rFonts w:asciiTheme="minorHAnsi" w:hAnsiTheme="minorHAnsi" w:cstheme="minorHAnsi"/>
          <w:i/>
          <w:sz w:val="22"/>
          <w:szCs w:val="22"/>
        </w:rPr>
        <w:t>1. Podjęcie Uchwały w sprawie przystąpienia do sporządzenia miejscowego planu zagospodarowania przestrzennego w obrębie ewidencyjnym 1-10-20 (obszar między ulicami J. Rosoła, Nugat, Z. Kiedacza, J. Ciszewskiego), 2. Uwzględnienie w tym planie żywotnego interesu mieszkańców tzn. zachowanie obecnie istniejących terenów zielonych i nie wprowadzanie zabudowy deweloperskiej w postaci budynków zaburzających ład przestrzenny naszego osiedla</w:t>
      </w:r>
      <w:r>
        <w:rPr>
          <w:rFonts w:asciiTheme="minorHAnsi" w:hAnsiTheme="minorHAnsi" w:cstheme="minorHAnsi"/>
          <w:sz w:val="22"/>
          <w:szCs w:val="22"/>
        </w:rPr>
        <w:t xml:space="preserve">”, </w:t>
      </w:r>
      <w:r w:rsidRPr="0041000F">
        <w:rPr>
          <w:rFonts w:asciiTheme="minorHAnsi" w:hAnsiTheme="minorHAnsi" w:cstheme="minorHAnsi"/>
          <w:sz w:val="22"/>
          <w:szCs w:val="22"/>
        </w:rPr>
        <w:t>przystąpiono do analizy zasadności sporządzenia planu zagospodarowania przestrzennego dla przedmiotowego obszaru.</w:t>
      </w:r>
    </w:p>
    <w:p w14:paraId="0DF2EBF6" w14:textId="77777777" w:rsidR="000C299F" w:rsidRPr="00E25C84" w:rsidRDefault="000C299F" w:rsidP="000C299F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E25C84">
        <w:rPr>
          <w:rFonts w:asciiTheme="minorHAnsi" w:hAnsiTheme="minorHAnsi" w:cstheme="minorHAnsi"/>
          <w:sz w:val="22"/>
          <w:szCs w:val="22"/>
        </w:rPr>
        <w:t xml:space="preserve">Przedmiotem analizy jest obszar zlokalizowany w dzielnicy Ursynów, w obszarze Ursynów-Centrum, w rejonie ul. Nugat. Przedmiotowy obszar opracowania w przeważającym zakresie obejmuje tereny zabudowy mieszkaniowej wielorodzinnej. Na pozostałym obszarze występuje zabudowa usługowa, </w:t>
      </w:r>
      <w:r w:rsidRPr="00E25C84">
        <w:rPr>
          <w:rFonts w:asciiTheme="minorHAnsi" w:hAnsiTheme="minorHAnsi" w:cstheme="minorHAnsi"/>
          <w:sz w:val="22"/>
          <w:szCs w:val="22"/>
        </w:rPr>
        <w:br/>
        <w:t>w tym usług oświaty. Zachodnią i południową granicę obszaru stanowi ulica Jana Rosoła – droga klasy głównej.</w:t>
      </w:r>
    </w:p>
    <w:p w14:paraId="20043C8C" w14:textId="3FB3F9EA" w:rsidR="00035717" w:rsidRPr="000C299F" w:rsidRDefault="00035717" w:rsidP="009C6638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0C299F">
        <w:rPr>
          <w:rFonts w:asciiTheme="minorHAnsi" w:hAnsiTheme="minorHAnsi" w:cstheme="minorHAnsi"/>
          <w:sz w:val="22"/>
          <w:szCs w:val="22"/>
        </w:rPr>
        <w:t xml:space="preserve">Przedmiotowy obszar w przeważającej większości jest zagospodarowany. Cały teren wymaga jednak przystąpienia do sporządzenia miejscowego planu zagospodarowania przestrzennego </w:t>
      </w:r>
      <w:r w:rsidR="000C299F" w:rsidRPr="000C299F">
        <w:rPr>
          <w:rFonts w:asciiTheme="minorHAnsi" w:hAnsiTheme="minorHAnsi" w:cstheme="minorHAnsi"/>
          <w:sz w:val="22"/>
          <w:szCs w:val="22"/>
        </w:rPr>
        <w:t>w rejonie ulicy Nugat</w:t>
      </w:r>
      <w:r w:rsidR="008D1BEA" w:rsidRPr="000C299F">
        <w:rPr>
          <w:rFonts w:asciiTheme="minorHAnsi" w:hAnsiTheme="minorHAnsi" w:cstheme="minorHAnsi"/>
          <w:sz w:val="22"/>
          <w:szCs w:val="22"/>
        </w:rPr>
        <w:t xml:space="preserve">, </w:t>
      </w:r>
      <w:r w:rsidR="00D25524" w:rsidRPr="000C299F">
        <w:rPr>
          <w:rFonts w:asciiTheme="minorHAnsi" w:hAnsiTheme="minorHAnsi" w:cstheme="minorHAnsi"/>
          <w:sz w:val="22"/>
          <w:szCs w:val="22"/>
        </w:rPr>
        <w:t xml:space="preserve">uwzględniającego </w:t>
      </w:r>
      <w:r w:rsidR="009B2CD8" w:rsidRPr="000C299F">
        <w:rPr>
          <w:rFonts w:asciiTheme="minorHAnsi" w:hAnsiTheme="minorHAnsi" w:cstheme="minorHAnsi"/>
          <w:sz w:val="22"/>
          <w:szCs w:val="22"/>
        </w:rPr>
        <w:t xml:space="preserve">istniejącą zabudowę, możliwości inwestycyjne i </w:t>
      </w:r>
      <w:r w:rsidR="00D25524" w:rsidRPr="000C299F">
        <w:rPr>
          <w:rFonts w:asciiTheme="minorHAnsi" w:hAnsiTheme="minorHAnsi" w:cstheme="minorHAnsi"/>
          <w:sz w:val="22"/>
          <w:szCs w:val="22"/>
        </w:rPr>
        <w:t>uwarunkowania przy</w:t>
      </w:r>
      <w:r w:rsidR="009B2CD8" w:rsidRPr="000C299F">
        <w:rPr>
          <w:rFonts w:asciiTheme="minorHAnsi" w:hAnsiTheme="minorHAnsi" w:cstheme="minorHAnsi"/>
          <w:sz w:val="22"/>
          <w:szCs w:val="22"/>
        </w:rPr>
        <w:t>rodnicze</w:t>
      </w:r>
      <w:r w:rsidR="00BD0B8B" w:rsidRPr="000C299F">
        <w:rPr>
          <w:rFonts w:asciiTheme="minorHAnsi" w:hAnsiTheme="minorHAnsi" w:cstheme="minorHAnsi"/>
          <w:sz w:val="22"/>
          <w:szCs w:val="22"/>
        </w:rPr>
        <w:t>.</w:t>
      </w:r>
    </w:p>
    <w:p w14:paraId="14D27438" w14:textId="77777777" w:rsidR="009C6638" w:rsidRPr="000C299F" w:rsidRDefault="00035717" w:rsidP="009C6638">
      <w:pPr>
        <w:spacing w:after="120" w:line="30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C299F">
        <w:rPr>
          <w:rFonts w:asciiTheme="minorHAnsi" w:hAnsiTheme="minorHAnsi" w:cstheme="minorHAnsi"/>
          <w:sz w:val="22"/>
          <w:szCs w:val="22"/>
        </w:rPr>
        <w:t xml:space="preserve">W związku z powyższym należy przystąpić do sporządzenia planu w celu: </w:t>
      </w:r>
    </w:p>
    <w:p w14:paraId="39D8F4F1" w14:textId="77777777" w:rsidR="000C299F" w:rsidRPr="00E11F15" w:rsidRDefault="000C299F" w:rsidP="000C299F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E11F15">
        <w:rPr>
          <w:rFonts w:asciiTheme="minorHAnsi" w:hAnsiTheme="minorHAnsi" w:cstheme="minorHAnsi"/>
          <w:sz w:val="22"/>
          <w:szCs w:val="22"/>
        </w:rPr>
        <w:t>- określenia zasad zagospodarowania terenu w celu ochrony układu urbanistycznego oraz istniejącej zieleni towarzyszącej zabudowie mieszkaniowej wielorodzinnej;</w:t>
      </w:r>
    </w:p>
    <w:p w14:paraId="533988CF" w14:textId="77777777" w:rsidR="000C299F" w:rsidRPr="00E11F15" w:rsidRDefault="000C299F" w:rsidP="000C299F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E11F15">
        <w:rPr>
          <w:rFonts w:asciiTheme="minorHAnsi" w:hAnsiTheme="minorHAnsi" w:cstheme="minorHAnsi"/>
          <w:sz w:val="22"/>
          <w:szCs w:val="22"/>
        </w:rPr>
        <w:t xml:space="preserve">- analizy sposobu zagospodarowania i zasadności uzupełnienia istniejącej zabudowy o zabudowę </w:t>
      </w:r>
      <w:r w:rsidRPr="00E11F15">
        <w:rPr>
          <w:rFonts w:asciiTheme="minorHAnsi" w:hAnsiTheme="minorHAnsi" w:cstheme="minorHAnsi"/>
          <w:sz w:val="22"/>
          <w:szCs w:val="22"/>
        </w:rPr>
        <w:br/>
        <w:t>o funkcjach mieszkaniowych, usługowych oraz o tereny zieleni, z uwzględnieniem gabarytów istniejących budynków;</w:t>
      </w:r>
    </w:p>
    <w:p w14:paraId="61423D12" w14:textId="77777777" w:rsidR="000C299F" w:rsidRPr="00E11F15" w:rsidRDefault="000C299F" w:rsidP="000C299F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E11F15">
        <w:rPr>
          <w:rFonts w:asciiTheme="minorHAnsi" w:hAnsiTheme="minorHAnsi" w:cstheme="minorHAnsi"/>
          <w:sz w:val="22"/>
          <w:szCs w:val="22"/>
        </w:rPr>
        <w:t>- zapewnienia odpowiedniego układu komunikacyjnego.</w:t>
      </w:r>
    </w:p>
    <w:p w14:paraId="29CA52D3" w14:textId="48DA311F" w:rsidR="00035717" w:rsidRPr="00C43238" w:rsidRDefault="00035717" w:rsidP="009C6638">
      <w:pPr>
        <w:pStyle w:val="Tekstpodstawowy3"/>
        <w:spacing w:line="300" w:lineRule="auto"/>
        <w:rPr>
          <w:rFonts w:asciiTheme="minorHAnsi" w:hAnsiTheme="minorHAnsi" w:cstheme="minorHAnsi"/>
          <w:b/>
          <w:bCs/>
          <w:sz w:val="22"/>
          <w:szCs w:val="22"/>
        </w:rPr>
      </w:pPr>
      <w:bookmarkStart w:id="1" w:name="_GoBack"/>
      <w:bookmarkEnd w:id="1"/>
      <w:r w:rsidRPr="00C43238">
        <w:rPr>
          <w:rFonts w:asciiTheme="minorHAnsi" w:hAnsiTheme="minorHAnsi" w:cstheme="minorHAnsi"/>
          <w:b/>
          <w:bCs/>
          <w:sz w:val="22"/>
          <w:szCs w:val="22"/>
        </w:rPr>
        <w:t>VII.</w:t>
      </w:r>
      <w:r w:rsidRPr="00C43238">
        <w:rPr>
          <w:rFonts w:asciiTheme="minorHAnsi" w:hAnsiTheme="minorHAnsi" w:cstheme="minorHAnsi"/>
          <w:b/>
          <w:bCs/>
          <w:sz w:val="22"/>
          <w:szCs w:val="22"/>
        </w:rPr>
        <w:tab/>
        <w:t>NIEZBĘDNY ZAKRES PRAC PLANISTYCZNYCH</w:t>
      </w:r>
    </w:p>
    <w:p w14:paraId="51D831C8" w14:textId="77777777" w:rsidR="00035717" w:rsidRPr="00C43238" w:rsidRDefault="00035717" w:rsidP="009C6638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C43238">
        <w:rPr>
          <w:rFonts w:asciiTheme="minorHAnsi" w:hAnsiTheme="minorHAnsi" w:cstheme="minorHAnsi"/>
          <w:sz w:val="22"/>
          <w:szCs w:val="22"/>
          <w:u w:val="single"/>
        </w:rPr>
        <w:t>Obszar opracowania:</w:t>
      </w:r>
    </w:p>
    <w:p w14:paraId="6DFAAA48" w14:textId="77777777" w:rsidR="00035717" w:rsidRPr="00C43238" w:rsidRDefault="00035717" w:rsidP="009C6638">
      <w:pPr>
        <w:pStyle w:val="Tekstpodstawowy3"/>
        <w:spacing w:line="300" w:lineRule="auto"/>
        <w:rPr>
          <w:rFonts w:asciiTheme="minorHAnsi" w:hAnsiTheme="minorHAnsi" w:cstheme="minorHAnsi"/>
          <w:bCs/>
          <w:sz w:val="22"/>
          <w:szCs w:val="22"/>
        </w:rPr>
      </w:pPr>
      <w:r w:rsidRPr="00C43238">
        <w:rPr>
          <w:rFonts w:asciiTheme="minorHAnsi" w:hAnsiTheme="minorHAnsi" w:cstheme="minorHAnsi"/>
          <w:bCs/>
          <w:sz w:val="22"/>
          <w:szCs w:val="22"/>
        </w:rPr>
        <w:t>Zgodnie z opisem w pkt I analizy.</w:t>
      </w:r>
      <w:r w:rsidRPr="00C43238">
        <w:rPr>
          <w:rFonts w:asciiTheme="minorHAnsi" w:hAnsiTheme="minorHAnsi" w:cstheme="minorHAnsi"/>
          <w:bCs/>
          <w:sz w:val="22"/>
          <w:szCs w:val="22"/>
        </w:rPr>
        <w:br/>
      </w:r>
    </w:p>
    <w:p w14:paraId="44638A30" w14:textId="77777777" w:rsidR="00035717" w:rsidRPr="00C43238" w:rsidRDefault="00035717" w:rsidP="009C6638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C43238">
        <w:rPr>
          <w:rFonts w:asciiTheme="minorHAnsi" w:hAnsiTheme="minorHAnsi" w:cstheme="minorHAnsi"/>
          <w:sz w:val="22"/>
          <w:szCs w:val="22"/>
          <w:u w:val="single"/>
        </w:rPr>
        <w:t>Zakres merytoryczny:</w:t>
      </w:r>
    </w:p>
    <w:p w14:paraId="63633A9D" w14:textId="43FEC71C" w:rsidR="005E3065" w:rsidRDefault="00035717" w:rsidP="009C6638">
      <w:pPr>
        <w:pStyle w:val="Tekstpodstawowy3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C43238">
        <w:rPr>
          <w:rFonts w:asciiTheme="minorHAnsi" w:hAnsiTheme="minorHAnsi" w:cstheme="minorHAnsi"/>
          <w:sz w:val="22"/>
          <w:szCs w:val="22"/>
        </w:rPr>
        <w:t>Projekt planu zostanie sporządzony z uwzględnieniem stosowanych standardów przy zapisywaniu ustaleń projektów tekstu planu, wprowadzonych Rozporządzeniem Ministra Rozwoju i Technologii z dnia 17 grudnia 2021 r. w sprawie wymaganego zakresu projektu miejscowego planu zagospodarowania przestrzennego (Dz. U. z 2021 r. poz. 2404).</w:t>
      </w:r>
    </w:p>
    <w:p w14:paraId="1A1DAF96" w14:textId="77777777" w:rsidR="00CF4991" w:rsidRPr="00275AF5" w:rsidRDefault="00433D7E" w:rsidP="00CF4991">
      <w:pPr>
        <w:tabs>
          <w:tab w:val="left" w:pos="3052"/>
        </w:tabs>
        <w:spacing w:line="300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  <w:r w:rsidR="00CF4991" w:rsidRPr="00275AF5">
        <w:rPr>
          <w:rFonts w:ascii="Calibri" w:hAnsi="Calibri" w:cs="Calibri"/>
          <w:b/>
          <w:sz w:val="22"/>
          <w:szCs w:val="22"/>
        </w:rPr>
        <w:t xml:space="preserve">Opinia Skarbnika m.st. Warszawy z dnia </w:t>
      </w:r>
      <w:r w:rsidR="00CF4991">
        <w:rPr>
          <w:rFonts w:ascii="Calibri" w:hAnsi="Calibri" w:cs="Calibri"/>
          <w:b/>
          <w:sz w:val="22"/>
          <w:szCs w:val="22"/>
        </w:rPr>
        <w:t>10</w:t>
      </w:r>
      <w:r w:rsidR="00CF4991" w:rsidRPr="00275AF5">
        <w:rPr>
          <w:rFonts w:ascii="Calibri" w:hAnsi="Calibri" w:cs="Calibri"/>
          <w:b/>
          <w:sz w:val="22"/>
          <w:szCs w:val="22"/>
        </w:rPr>
        <w:t xml:space="preserve"> marca 2025 r.</w:t>
      </w:r>
    </w:p>
    <w:p w14:paraId="7FE5D498" w14:textId="77777777" w:rsidR="00CF4991" w:rsidRPr="00275AF5" w:rsidRDefault="00CF4991" w:rsidP="00CF4991">
      <w:pPr>
        <w:tabs>
          <w:tab w:val="left" w:pos="3052"/>
        </w:tabs>
        <w:spacing w:line="300" w:lineRule="auto"/>
        <w:jc w:val="center"/>
        <w:rPr>
          <w:rFonts w:ascii="Calibri" w:hAnsi="Calibri" w:cs="Calibri"/>
          <w:b/>
          <w:sz w:val="22"/>
          <w:szCs w:val="22"/>
        </w:rPr>
      </w:pPr>
      <w:r w:rsidRPr="00275AF5">
        <w:rPr>
          <w:rFonts w:ascii="Calibri" w:hAnsi="Calibri" w:cs="Calibri"/>
          <w:b/>
          <w:sz w:val="22"/>
          <w:szCs w:val="22"/>
        </w:rPr>
        <w:t xml:space="preserve">do projektu uchwały Rady m.st. Warszawy </w:t>
      </w:r>
    </w:p>
    <w:p w14:paraId="2F19D9E2" w14:textId="77777777" w:rsidR="00CF4991" w:rsidRPr="00275AF5" w:rsidRDefault="00CF4991" w:rsidP="00CF4991">
      <w:pPr>
        <w:tabs>
          <w:tab w:val="left" w:pos="3052"/>
        </w:tabs>
        <w:spacing w:line="30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0DC886F3" w14:textId="77777777" w:rsidR="00CF4991" w:rsidRPr="00275AF5" w:rsidRDefault="00CF4991" w:rsidP="00CF4991">
      <w:pPr>
        <w:tabs>
          <w:tab w:val="left" w:pos="3052"/>
        </w:tabs>
        <w:spacing w:line="30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60EDD591" w14:textId="77777777" w:rsidR="00CF4991" w:rsidRPr="00275AF5" w:rsidRDefault="00CF4991" w:rsidP="00CF4991">
      <w:pPr>
        <w:tabs>
          <w:tab w:val="left" w:pos="3052"/>
        </w:tabs>
        <w:spacing w:line="300" w:lineRule="auto"/>
        <w:rPr>
          <w:rFonts w:ascii="Calibri" w:hAnsi="Calibri" w:cs="Calibri"/>
          <w:b/>
          <w:sz w:val="22"/>
          <w:szCs w:val="22"/>
        </w:rPr>
      </w:pPr>
    </w:p>
    <w:p w14:paraId="1F270BD9" w14:textId="77777777" w:rsidR="00CF4991" w:rsidRPr="001F590C" w:rsidRDefault="00CF4991" w:rsidP="00CF4991">
      <w:pPr>
        <w:tabs>
          <w:tab w:val="left" w:pos="3052"/>
        </w:tabs>
        <w:spacing w:line="300" w:lineRule="auto"/>
        <w:rPr>
          <w:rFonts w:ascii="Calibri" w:hAnsi="Calibri" w:cs="Calibri"/>
          <w:b/>
          <w:sz w:val="22"/>
          <w:szCs w:val="22"/>
        </w:rPr>
      </w:pPr>
      <w:r w:rsidRPr="001F590C">
        <w:rPr>
          <w:rFonts w:ascii="Calibri" w:hAnsi="Calibri" w:cs="Calibri"/>
          <w:sz w:val="22"/>
          <w:szCs w:val="22"/>
        </w:rPr>
        <w:t>Na podstawie § 29 ust. 6 Statutu miasta stołecznego Warszawy, stanowiącego załącznik do uchwały Nr XXII/743/2008 Rady miasta stołecznego Warszawy z dnia 10 stycznia 2008 roku (Dz. Urz. Woj. Maz. z 2019 r. poz. 14465 z późn. zm.) projekt uchwały Rady m.st. Warszawy</w:t>
      </w:r>
      <w:r w:rsidRPr="001F590C">
        <w:rPr>
          <w:rFonts w:ascii="Calibri" w:hAnsi="Calibri" w:cs="Calibri"/>
          <w:b/>
          <w:sz w:val="22"/>
          <w:szCs w:val="22"/>
        </w:rPr>
        <w:t xml:space="preserve"> w sprawie przystąpienia do sporządzenia miejscowego planu zagospodarowania przestrzennego w rejonie ulicy Nugat</w:t>
      </w:r>
    </w:p>
    <w:p w14:paraId="37FE3416" w14:textId="77777777" w:rsidR="00CF4991" w:rsidRPr="001F590C" w:rsidRDefault="00CF4991" w:rsidP="00CF4991">
      <w:pPr>
        <w:tabs>
          <w:tab w:val="left" w:pos="3052"/>
        </w:tabs>
        <w:spacing w:line="300" w:lineRule="auto"/>
        <w:rPr>
          <w:rFonts w:ascii="Calibri" w:hAnsi="Calibri" w:cs="Calibri"/>
          <w:b/>
          <w:sz w:val="22"/>
          <w:szCs w:val="22"/>
        </w:rPr>
      </w:pPr>
    </w:p>
    <w:p w14:paraId="2E2108EF" w14:textId="77777777" w:rsidR="00CF4991" w:rsidRPr="001F590C" w:rsidRDefault="00CF4991" w:rsidP="00CF4991">
      <w:pPr>
        <w:tabs>
          <w:tab w:val="left" w:pos="3052"/>
        </w:tabs>
        <w:spacing w:line="300" w:lineRule="auto"/>
        <w:rPr>
          <w:rFonts w:ascii="Calibri" w:hAnsi="Calibri" w:cs="Calibri"/>
          <w:b/>
          <w:sz w:val="22"/>
          <w:szCs w:val="22"/>
        </w:rPr>
      </w:pPr>
      <w:r w:rsidRPr="001F590C">
        <w:rPr>
          <w:rFonts w:ascii="Calibri" w:hAnsi="Calibri" w:cs="Calibri"/>
          <w:b/>
          <w:sz w:val="22"/>
          <w:szCs w:val="22"/>
        </w:rPr>
        <w:t>opiniuję pozytywnie.</w:t>
      </w:r>
    </w:p>
    <w:p w14:paraId="4460839A" w14:textId="77777777" w:rsidR="00CF4991" w:rsidRPr="001F590C" w:rsidRDefault="00CF4991" w:rsidP="00CF4991">
      <w:pPr>
        <w:tabs>
          <w:tab w:val="left" w:pos="3052"/>
        </w:tabs>
        <w:spacing w:line="300" w:lineRule="auto"/>
        <w:rPr>
          <w:rFonts w:ascii="Calibri" w:hAnsi="Calibri" w:cs="Calibri"/>
          <w:b/>
          <w:sz w:val="22"/>
          <w:szCs w:val="22"/>
        </w:rPr>
      </w:pPr>
    </w:p>
    <w:p w14:paraId="45A58F6D" w14:textId="77777777" w:rsidR="00CF4991" w:rsidRPr="001F590C" w:rsidRDefault="00CF4991" w:rsidP="00CF4991">
      <w:pPr>
        <w:tabs>
          <w:tab w:val="left" w:pos="3052"/>
        </w:tabs>
        <w:spacing w:line="300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7B7C1253" w14:textId="77777777" w:rsidR="00CF4991" w:rsidRPr="001F590C" w:rsidRDefault="00CF4991" w:rsidP="00CF4991">
      <w:pPr>
        <w:tabs>
          <w:tab w:val="left" w:pos="3052"/>
        </w:tabs>
        <w:spacing w:line="300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61D7F02A" w14:textId="77777777" w:rsidR="00CF4991" w:rsidRPr="001F590C" w:rsidRDefault="00CF4991" w:rsidP="00CF4991">
      <w:pPr>
        <w:tabs>
          <w:tab w:val="left" w:pos="3052"/>
        </w:tabs>
        <w:spacing w:line="300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4255865" w14:textId="77777777" w:rsidR="00CF4991" w:rsidRPr="001F590C" w:rsidRDefault="00CF4991" w:rsidP="00CF4991">
      <w:pPr>
        <w:tabs>
          <w:tab w:val="left" w:pos="3052"/>
        </w:tabs>
        <w:spacing w:line="300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17BCEC11" w14:textId="77777777" w:rsidR="00CF4991" w:rsidRPr="001F590C" w:rsidRDefault="00CF4991" w:rsidP="00CF4991">
      <w:pPr>
        <w:tabs>
          <w:tab w:val="left" w:pos="3052"/>
        </w:tabs>
        <w:jc w:val="both"/>
        <w:rPr>
          <w:rFonts w:ascii="Calibri" w:hAnsi="Calibri" w:cs="Calibri"/>
          <w:b/>
          <w:sz w:val="22"/>
          <w:szCs w:val="22"/>
        </w:rPr>
      </w:pPr>
    </w:p>
    <w:p w14:paraId="45B905B1" w14:textId="77777777" w:rsidR="00CF4991" w:rsidRPr="001F590C" w:rsidRDefault="00CF4991" w:rsidP="00CF4991">
      <w:pPr>
        <w:tabs>
          <w:tab w:val="left" w:pos="3052"/>
        </w:tabs>
        <w:jc w:val="both"/>
        <w:rPr>
          <w:rFonts w:ascii="Calibri" w:hAnsi="Calibri" w:cs="Calibri"/>
          <w:b/>
          <w:sz w:val="22"/>
          <w:szCs w:val="22"/>
        </w:rPr>
      </w:pPr>
    </w:p>
    <w:p w14:paraId="661C3602" w14:textId="77777777" w:rsidR="00CF4991" w:rsidRPr="001F590C" w:rsidRDefault="00CF4991" w:rsidP="00CF4991">
      <w:pPr>
        <w:tabs>
          <w:tab w:val="left" w:pos="3052"/>
        </w:tabs>
        <w:jc w:val="both"/>
        <w:rPr>
          <w:rFonts w:ascii="Calibri" w:hAnsi="Calibri" w:cs="Calibri"/>
          <w:b/>
          <w:sz w:val="22"/>
          <w:szCs w:val="22"/>
        </w:rPr>
      </w:pPr>
      <w:r w:rsidRPr="001F590C">
        <w:rPr>
          <w:rFonts w:ascii="Calibri" w:hAnsi="Calibri" w:cs="Calibri"/>
          <w:b/>
          <w:sz w:val="22"/>
          <w:szCs w:val="22"/>
        </w:rPr>
        <w:t xml:space="preserve"> </w:t>
      </w:r>
    </w:p>
    <w:p w14:paraId="6350DB58" w14:textId="77777777" w:rsidR="00CF4991" w:rsidRPr="001F590C" w:rsidRDefault="00CF4991" w:rsidP="00CF4991">
      <w:pPr>
        <w:tabs>
          <w:tab w:val="left" w:pos="3052"/>
        </w:tabs>
        <w:jc w:val="both"/>
        <w:rPr>
          <w:rFonts w:ascii="Calibri" w:hAnsi="Calibri" w:cs="Calibri"/>
          <w:b/>
          <w:sz w:val="22"/>
          <w:szCs w:val="22"/>
        </w:rPr>
      </w:pPr>
    </w:p>
    <w:p w14:paraId="2FFB9909" w14:textId="77777777" w:rsidR="00CF4991" w:rsidRPr="001F590C" w:rsidRDefault="00CF4991" w:rsidP="00CF4991">
      <w:pPr>
        <w:tabs>
          <w:tab w:val="left" w:pos="3052"/>
        </w:tabs>
        <w:jc w:val="both"/>
        <w:rPr>
          <w:rFonts w:ascii="Calibri" w:hAnsi="Calibri" w:cs="Calibri"/>
          <w:b/>
          <w:sz w:val="22"/>
          <w:szCs w:val="22"/>
        </w:rPr>
      </w:pPr>
    </w:p>
    <w:p w14:paraId="622AAE7B" w14:textId="1E44CA3D" w:rsidR="00CF4991" w:rsidRPr="001F590C" w:rsidRDefault="00CF4991" w:rsidP="00CF4991">
      <w:pPr>
        <w:ind w:left="3969"/>
        <w:jc w:val="center"/>
        <w:rPr>
          <w:rFonts w:ascii="Calibri" w:hAnsi="Calibri" w:cs="Calibri"/>
          <w:b/>
          <w:sz w:val="22"/>
          <w:szCs w:val="22"/>
        </w:rPr>
      </w:pPr>
      <w:r w:rsidRPr="001F590C">
        <w:rPr>
          <w:rFonts w:ascii="Calibri" w:hAnsi="Calibri" w:cs="Calibri"/>
          <w:b/>
          <w:sz w:val="22"/>
          <w:szCs w:val="22"/>
        </w:rPr>
        <w:t>Z upoważnienia Skarbnika m.st. Warszawy</w:t>
      </w:r>
    </w:p>
    <w:p w14:paraId="1A749813" w14:textId="77777777" w:rsidR="00CF4991" w:rsidRPr="001F590C" w:rsidRDefault="00CF4991" w:rsidP="00CF4991">
      <w:pPr>
        <w:ind w:left="3969"/>
        <w:jc w:val="center"/>
        <w:rPr>
          <w:rFonts w:ascii="Calibri" w:hAnsi="Calibri" w:cs="Calibri"/>
          <w:b/>
          <w:sz w:val="22"/>
          <w:szCs w:val="22"/>
        </w:rPr>
      </w:pPr>
    </w:p>
    <w:p w14:paraId="05FAE041" w14:textId="77777777" w:rsidR="00CF4991" w:rsidRPr="001F590C" w:rsidRDefault="00CF4991" w:rsidP="00CF4991">
      <w:pPr>
        <w:ind w:left="3969"/>
        <w:jc w:val="center"/>
        <w:rPr>
          <w:rFonts w:ascii="Calibri" w:hAnsi="Calibri" w:cs="Calibri"/>
          <w:b/>
          <w:sz w:val="22"/>
          <w:szCs w:val="22"/>
        </w:rPr>
      </w:pPr>
    </w:p>
    <w:p w14:paraId="0479DECE" w14:textId="77777777" w:rsidR="00CF4991" w:rsidRPr="001F590C" w:rsidRDefault="00CF4991" w:rsidP="00CF4991">
      <w:pPr>
        <w:ind w:left="3969"/>
        <w:jc w:val="center"/>
        <w:rPr>
          <w:rFonts w:ascii="Calibri" w:hAnsi="Calibri" w:cs="Calibri"/>
          <w:sz w:val="22"/>
          <w:szCs w:val="22"/>
        </w:rPr>
      </w:pPr>
      <w:r w:rsidRPr="001F590C">
        <w:rPr>
          <w:rFonts w:ascii="Calibri" w:hAnsi="Calibri" w:cs="Calibri"/>
          <w:sz w:val="22"/>
          <w:szCs w:val="22"/>
        </w:rPr>
        <w:t>Zastępca Skarbnika m.st. Warszawy</w:t>
      </w:r>
    </w:p>
    <w:p w14:paraId="5265395C" w14:textId="77777777" w:rsidR="00CF4991" w:rsidRPr="001F590C" w:rsidRDefault="00CF4991" w:rsidP="00CF4991">
      <w:pPr>
        <w:ind w:left="3969"/>
        <w:jc w:val="center"/>
        <w:rPr>
          <w:rFonts w:ascii="Calibri" w:hAnsi="Calibri" w:cs="Calibri"/>
          <w:sz w:val="22"/>
          <w:szCs w:val="22"/>
        </w:rPr>
      </w:pPr>
      <w:r w:rsidRPr="001F590C">
        <w:rPr>
          <w:rFonts w:ascii="Calibri" w:hAnsi="Calibri" w:cs="Calibri"/>
          <w:sz w:val="22"/>
          <w:szCs w:val="22"/>
        </w:rPr>
        <w:t>Dyrektor</w:t>
      </w:r>
    </w:p>
    <w:p w14:paraId="105664ED" w14:textId="77777777" w:rsidR="00CF4991" w:rsidRPr="001F590C" w:rsidRDefault="00CF4991" w:rsidP="00CF4991">
      <w:pPr>
        <w:ind w:left="3969"/>
        <w:jc w:val="center"/>
        <w:rPr>
          <w:rFonts w:ascii="Calibri" w:hAnsi="Calibri" w:cs="Calibri"/>
          <w:sz w:val="22"/>
          <w:szCs w:val="22"/>
        </w:rPr>
      </w:pPr>
      <w:r w:rsidRPr="001F590C">
        <w:rPr>
          <w:rFonts w:ascii="Calibri" w:hAnsi="Calibri" w:cs="Calibri"/>
          <w:sz w:val="22"/>
          <w:szCs w:val="22"/>
        </w:rPr>
        <w:t>Biura Planowania Budżetowego</w:t>
      </w:r>
    </w:p>
    <w:p w14:paraId="5D6A9E27" w14:textId="77777777" w:rsidR="00CF4991" w:rsidRPr="001F590C" w:rsidRDefault="00CF4991" w:rsidP="00CF4991">
      <w:pPr>
        <w:ind w:left="3969"/>
        <w:jc w:val="center"/>
        <w:rPr>
          <w:rFonts w:ascii="Calibri" w:hAnsi="Calibri" w:cs="Calibri"/>
          <w:sz w:val="22"/>
          <w:szCs w:val="22"/>
        </w:rPr>
      </w:pPr>
      <w:r w:rsidRPr="001F590C">
        <w:rPr>
          <w:rFonts w:ascii="Calibri" w:hAnsi="Calibri" w:cs="Calibri"/>
          <w:sz w:val="22"/>
          <w:szCs w:val="22"/>
        </w:rPr>
        <w:t>Aleksandra Jońca</w:t>
      </w:r>
    </w:p>
    <w:p w14:paraId="5E423800" w14:textId="77777777" w:rsidR="00CF4991" w:rsidRPr="001F590C" w:rsidRDefault="00CF4991" w:rsidP="00CF4991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2D6B3F2D" w14:textId="77777777" w:rsidR="00CF4991" w:rsidRPr="001F590C" w:rsidRDefault="00CF4991" w:rsidP="00CF4991">
      <w:pPr>
        <w:spacing w:line="300" w:lineRule="auto"/>
        <w:rPr>
          <w:rFonts w:ascii="Calibri" w:hAnsi="Calibri" w:cs="Calibri"/>
          <w:sz w:val="22"/>
          <w:szCs w:val="22"/>
        </w:rPr>
      </w:pPr>
    </w:p>
    <w:p w14:paraId="06637FC3" w14:textId="77777777" w:rsidR="00CF4991" w:rsidRPr="001F590C" w:rsidRDefault="00CF4991" w:rsidP="00CF4991">
      <w:pPr>
        <w:spacing w:line="300" w:lineRule="auto"/>
        <w:jc w:val="center"/>
        <w:rPr>
          <w:rFonts w:ascii="Calibri" w:hAnsi="Calibri" w:cs="Calibri"/>
          <w:sz w:val="22"/>
          <w:szCs w:val="22"/>
        </w:rPr>
      </w:pPr>
    </w:p>
    <w:p w14:paraId="32290A39" w14:textId="77777777" w:rsidR="00CF4991" w:rsidRPr="00275AF5" w:rsidRDefault="00CF4991" w:rsidP="00CF4991">
      <w:pPr>
        <w:tabs>
          <w:tab w:val="left" w:pos="3052"/>
        </w:tabs>
        <w:spacing w:line="300" w:lineRule="auto"/>
      </w:pPr>
    </w:p>
    <w:p w14:paraId="579D42A1" w14:textId="77777777" w:rsidR="00CF4991" w:rsidRDefault="00CF4991" w:rsidP="00CF4991">
      <w:pPr>
        <w:spacing w:after="160" w:line="259" w:lineRule="auto"/>
        <w:jc w:val="right"/>
        <w:rPr>
          <w:rFonts w:ascii="Calibri" w:hAnsi="Calibri" w:cs="Calibri"/>
          <w:b/>
          <w:szCs w:val="22"/>
        </w:rPr>
      </w:pPr>
    </w:p>
    <w:p w14:paraId="1B43993C" w14:textId="77777777" w:rsidR="00CF4991" w:rsidRDefault="00CF4991" w:rsidP="00CF4991">
      <w:pPr>
        <w:spacing w:after="160" w:line="259" w:lineRule="auto"/>
        <w:jc w:val="right"/>
        <w:rPr>
          <w:rFonts w:ascii="Calibri" w:hAnsi="Calibri" w:cs="Calibri"/>
          <w:b/>
          <w:szCs w:val="22"/>
        </w:rPr>
      </w:pPr>
    </w:p>
    <w:p w14:paraId="25181122" w14:textId="77777777" w:rsidR="00CF4991" w:rsidRDefault="00CF4991" w:rsidP="00CF4991">
      <w:pPr>
        <w:spacing w:after="160" w:line="259" w:lineRule="auto"/>
        <w:jc w:val="right"/>
        <w:rPr>
          <w:rFonts w:ascii="Calibri" w:hAnsi="Calibri" w:cs="Calibri"/>
          <w:b/>
          <w:szCs w:val="22"/>
        </w:rPr>
      </w:pPr>
    </w:p>
    <w:p w14:paraId="2AE3CFE9" w14:textId="77777777" w:rsidR="00CF4991" w:rsidRDefault="00CF4991" w:rsidP="00CF4991">
      <w:pPr>
        <w:spacing w:after="160" w:line="259" w:lineRule="auto"/>
        <w:jc w:val="right"/>
        <w:rPr>
          <w:rFonts w:ascii="Calibri" w:hAnsi="Calibri" w:cs="Calibri"/>
          <w:b/>
          <w:szCs w:val="22"/>
        </w:rPr>
      </w:pPr>
    </w:p>
    <w:p w14:paraId="5CEF47FF" w14:textId="77777777" w:rsidR="00CF4991" w:rsidRDefault="00CF4991" w:rsidP="00CF4991">
      <w:pPr>
        <w:spacing w:after="160" w:line="259" w:lineRule="auto"/>
        <w:jc w:val="right"/>
        <w:rPr>
          <w:rFonts w:ascii="Calibri" w:hAnsi="Calibri" w:cs="Calibri"/>
          <w:b/>
          <w:szCs w:val="22"/>
        </w:rPr>
      </w:pPr>
    </w:p>
    <w:p w14:paraId="2DD94078" w14:textId="77777777" w:rsidR="00CF4991" w:rsidRDefault="00CF4991" w:rsidP="00CF4991">
      <w:pPr>
        <w:spacing w:after="160" w:line="259" w:lineRule="auto"/>
        <w:jc w:val="right"/>
        <w:rPr>
          <w:rFonts w:ascii="Calibri" w:hAnsi="Calibri" w:cs="Calibri"/>
          <w:b/>
          <w:szCs w:val="22"/>
        </w:rPr>
      </w:pPr>
    </w:p>
    <w:p w14:paraId="2A6F0FC5" w14:textId="77777777" w:rsidR="00CF4991" w:rsidRDefault="00CF4991" w:rsidP="00CF4991">
      <w:pPr>
        <w:spacing w:after="160" w:line="259" w:lineRule="auto"/>
        <w:jc w:val="right"/>
        <w:rPr>
          <w:rFonts w:ascii="Calibri" w:hAnsi="Calibri" w:cs="Calibri"/>
          <w:b/>
          <w:szCs w:val="22"/>
        </w:rPr>
      </w:pPr>
    </w:p>
    <w:p w14:paraId="3F6B9BCC" w14:textId="77777777" w:rsidR="00CF4991" w:rsidRDefault="00CF4991" w:rsidP="00CF4991">
      <w:pPr>
        <w:spacing w:after="160" w:line="259" w:lineRule="auto"/>
        <w:jc w:val="right"/>
        <w:rPr>
          <w:rFonts w:ascii="Calibri" w:hAnsi="Calibri" w:cs="Calibri"/>
          <w:b/>
          <w:szCs w:val="22"/>
        </w:rPr>
      </w:pPr>
    </w:p>
    <w:p w14:paraId="714E539E" w14:textId="01BCB4AA" w:rsidR="00433D7E" w:rsidRPr="00433D7E" w:rsidRDefault="00CF4991" w:rsidP="00CF4991">
      <w:pPr>
        <w:spacing w:after="160" w:line="259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b/>
          <w:szCs w:val="22"/>
        </w:rPr>
        <w:t>Materiał informacyjny</w:t>
      </w:r>
    </w:p>
    <w:p w14:paraId="64EACDA1" w14:textId="77777777" w:rsidR="00433D7E" w:rsidRPr="00A578D9" w:rsidRDefault="00433D7E" w:rsidP="00433D7E">
      <w:pPr>
        <w:spacing w:line="300" w:lineRule="auto"/>
        <w:jc w:val="center"/>
        <w:rPr>
          <w:rFonts w:ascii="Calibri" w:hAnsi="Calibri" w:cs="Calibri"/>
          <w:b/>
          <w:szCs w:val="22"/>
        </w:rPr>
      </w:pPr>
      <w:r w:rsidRPr="00A578D9">
        <w:rPr>
          <w:rFonts w:ascii="Calibri" w:hAnsi="Calibri" w:cs="Calibri"/>
          <w:b/>
          <w:szCs w:val="22"/>
        </w:rPr>
        <w:t>Uchwała Nr</w:t>
      </w:r>
      <w:r>
        <w:rPr>
          <w:rFonts w:ascii="Calibri" w:hAnsi="Calibri" w:cs="Calibri"/>
          <w:b/>
          <w:szCs w:val="22"/>
        </w:rPr>
        <w:t xml:space="preserve"> XII/65/2025</w:t>
      </w:r>
    </w:p>
    <w:p w14:paraId="1EDF95CC" w14:textId="77777777" w:rsidR="00433D7E" w:rsidRPr="00A578D9" w:rsidRDefault="00433D7E" w:rsidP="00433D7E">
      <w:pPr>
        <w:spacing w:line="300" w:lineRule="auto"/>
        <w:jc w:val="center"/>
        <w:rPr>
          <w:rFonts w:ascii="Calibri" w:hAnsi="Calibri" w:cs="Calibri"/>
          <w:b/>
          <w:szCs w:val="22"/>
        </w:rPr>
      </w:pPr>
      <w:r w:rsidRPr="00A578D9">
        <w:rPr>
          <w:rFonts w:ascii="Calibri" w:hAnsi="Calibri" w:cs="Calibri"/>
          <w:b/>
          <w:szCs w:val="22"/>
        </w:rPr>
        <w:t>Rady Dzielnicy Ursynów m.st. Warszawy</w:t>
      </w:r>
    </w:p>
    <w:p w14:paraId="028273B4" w14:textId="77777777" w:rsidR="00433D7E" w:rsidRPr="00A578D9" w:rsidRDefault="00433D7E" w:rsidP="00433D7E">
      <w:pPr>
        <w:spacing w:after="240" w:line="300" w:lineRule="auto"/>
        <w:jc w:val="center"/>
        <w:rPr>
          <w:rFonts w:ascii="Calibri" w:hAnsi="Calibri" w:cs="Calibri"/>
          <w:b/>
          <w:szCs w:val="22"/>
        </w:rPr>
      </w:pPr>
      <w:r w:rsidRPr="00A578D9">
        <w:rPr>
          <w:rFonts w:ascii="Calibri" w:hAnsi="Calibri" w:cs="Calibri"/>
          <w:b/>
          <w:szCs w:val="22"/>
        </w:rPr>
        <w:t xml:space="preserve">z dnia </w:t>
      </w:r>
      <w:r>
        <w:rPr>
          <w:rFonts w:ascii="Calibri" w:hAnsi="Calibri" w:cs="Calibri"/>
          <w:b/>
          <w:szCs w:val="22"/>
        </w:rPr>
        <w:t>25 lutego 2025 r.</w:t>
      </w:r>
    </w:p>
    <w:p w14:paraId="619D6388" w14:textId="77777777" w:rsidR="00433D7E" w:rsidRDefault="00433D7E" w:rsidP="00433D7E">
      <w:pPr>
        <w:autoSpaceDE w:val="0"/>
        <w:autoSpaceDN w:val="0"/>
        <w:adjustRightInd w:val="0"/>
        <w:spacing w:after="240" w:line="300" w:lineRule="auto"/>
        <w:rPr>
          <w:rFonts w:ascii="Calibri" w:hAnsi="Calibri" w:cs="Calibri"/>
          <w:b/>
          <w:szCs w:val="22"/>
        </w:rPr>
      </w:pPr>
      <w:r w:rsidRPr="005D2B9F">
        <w:rPr>
          <w:rFonts w:ascii="Calibri" w:hAnsi="Calibri" w:cs="Calibri"/>
          <w:b/>
          <w:szCs w:val="22"/>
        </w:rPr>
        <w:t>w sprawie zaopiniowan</w:t>
      </w:r>
      <w:r>
        <w:rPr>
          <w:rFonts w:ascii="Calibri" w:hAnsi="Calibri" w:cs="Calibri"/>
          <w:b/>
          <w:szCs w:val="22"/>
        </w:rPr>
        <w:t xml:space="preserve">ia </w:t>
      </w:r>
      <w:r w:rsidRPr="005D2B9F">
        <w:rPr>
          <w:rFonts w:ascii="Calibri" w:hAnsi="Calibri" w:cs="Calibri"/>
          <w:b/>
          <w:szCs w:val="22"/>
        </w:rPr>
        <w:t>projektu uchwały Rady m.st. Warszawy w</w:t>
      </w:r>
      <w:r>
        <w:rPr>
          <w:rFonts w:ascii="Calibri" w:hAnsi="Calibri" w:cs="Calibri"/>
          <w:b/>
          <w:szCs w:val="22"/>
        </w:rPr>
        <w:t xml:space="preserve"> sprawie</w:t>
      </w:r>
      <w:r w:rsidRPr="005D2B9F">
        <w:rPr>
          <w:rFonts w:ascii="Calibri" w:hAnsi="Calibri" w:cs="Calibri"/>
          <w:b/>
          <w:szCs w:val="22"/>
        </w:rPr>
        <w:t xml:space="preserve"> </w:t>
      </w:r>
      <w:r>
        <w:rPr>
          <w:rFonts w:ascii="Calibri" w:hAnsi="Calibri" w:cs="Calibri"/>
          <w:b/>
          <w:szCs w:val="22"/>
        </w:rPr>
        <w:t xml:space="preserve">przystąpienia do sporządzenia </w:t>
      </w:r>
      <w:r w:rsidRPr="005D2B9F">
        <w:rPr>
          <w:rFonts w:ascii="Calibri" w:hAnsi="Calibri" w:cs="Calibri"/>
          <w:b/>
          <w:szCs w:val="22"/>
        </w:rPr>
        <w:t xml:space="preserve">miejscowego planu zagospodarowania przestrzennego </w:t>
      </w:r>
      <w:r>
        <w:rPr>
          <w:rFonts w:ascii="Calibri" w:hAnsi="Calibri" w:cs="Calibri"/>
          <w:b/>
          <w:szCs w:val="22"/>
        </w:rPr>
        <w:t>w rejonie ul. Nugat</w:t>
      </w:r>
    </w:p>
    <w:p w14:paraId="6E003983" w14:textId="63994F69" w:rsidR="00433D7E" w:rsidRPr="00A578D9" w:rsidRDefault="00433D7E" w:rsidP="00433D7E">
      <w:pPr>
        <w:autoSpaceDE w:val="0"/>
        <w:autoSpaceDN w:val="0"/>
        <w:adjustRightInd w:val="0"/>
        <w:spacing w:after="240" w:line="300" w:lineRule="auto"/>
        <w:rPr>
          <w:rFonts w:ascii="Calibri" w:hAnsi="Calibri" w:cs="Calibri"/>
          <w:szCs w:val="22"/>
        </w:rPr>
      </w:pPr>
      <w:r w:rsidRPr="00A578D9">
        <w:rPr>
          <w:rFonts w:ascii="Calibri" w:hAnsi="Calibri" w:cs="Calibri"/>
          <w:szCs w:val="22"/>
        </w:rPr>
        <w:t xml:space="preserve">Na podstawie § 13 ust. 1 pkt 1 lit. c Statutu Dzielnicy Ursynów m. st. Warszawy stanowiącego załącznik Nr 12 do Uchwały Rady m.st. Warszawy Nr LXX/2182/2010 z dnia 14 stycznia 2010 r. w sprawie nadania statutów dzielnicom miasta stołecznego Warszawy </w:t>
      </w:r>
      <w:r>
        <w:rPr>
          <w:rFonts w:ascii="Calibri" w:hAnsi="Calibri" w:cs="Calibri"/>
          <w:szCs w:val="22"/>
        </w:rPr>
        <w:t>(Dz. Urz. Woj. Maz.2022.9305</w:t>
      </w:r>
      <w:r w:rsidRPr="00316690">
        <w:rPr>
          <w:rFonts w:ascii="Calibri" w:hAnsi="Calibri" w:cs="Calibri"/>
          <w:szCs w:val="22"/>
        </w:rPr>
        <w:t>),</w:t>
      </w:r>
      <w:r w:rsidRPr="00A578D9">
        <w:rPr>
          <w:rFonts w:ascii="Calibri" w:hAnsi="Calibri" w:cs="Calibri"/>
          <w:szCs w:val="22"/>
        </w:rPr>
        <w:t xml:space="preserve"> Rada Dzielnicy Ursynów m.st. Warszawy uchwala, co następuje:</w:t>
      </w:r>
    </w:p>
    <w:p w14:paraId="19AB5705" w14:textId="77777777" w:rsidR="00433D7E" w:rsidRDefault="00433D7E" w:rsidP="00433D7E">
      <w:pPr>
        <w:autoSpaceDE w:val="0"/>
        <w:autoSpaceDN w:val="0"/>
        <w:adjustRightInd w:val="0"/>
        <w:spacing w:after="240" w:line="300" w:lineRule="auto"/>
        <w:ind w:firstLine="567"/>
        <w:rPr>
          <w:rFonts w:ascii="Calibri" w:hAnsi="Calibri" w:cs="Calibri"/>
          <w:szCs w:val="22"/>
        </w:rPr>
      </w:pPr>
      <w:r w:rsidRPr="00A578D9">
        <w:rPr>
          <w:rFonts w:ascii="Calibri" w:hAnsi="Calibri" w:cs="Calibri"/>
          <w:b/>
          <w:bCs/>
          <w:szCs w:val="22"/>
        </w:rPr>
        <w:t xml:space="preserve">§ 1. </w:t>
      </w:r>
      <w:r w:rsidRPr="00A578D9">
        <w:rPr>
          <w:rFonts w:ascii="Calibri" w:hAnsi="Calibri" w:cs="Calibri"/>
          <w:szCs w:val="22"/>
        </w:rPr>
        <w:t>Rada Dzielnicy Ursynów m. st. Warszawy pozytywnie opiniuje projekt uchwały Rady m.st. Warszawy w sprawie</w:t>
      </w:r>
      <w:r w:rsidRPr="00E200C3">
        <w:t xml:space="preserve"> </w:t>
      </w:r>
      <w:r w:rsidRPr="00E200C3">
        <w:rPr>
          <w:rFonts w:ascii="Calibri" w:hAnsi="Calibri" w:cs="Calibri"/>
          <w:szCs w:val="22"/>
        </w:rPr>
        <w:t>przystąpienia do sporządzenia miejscowego planu zagospodarowania przestrzennego w rejonie u</w:t>
      </w:r>
      <w:r>
        <w:rPr>
          <w:rFonts w:ascii="Calibri" w:hAnsi="Calibri" w:cs="Calibri"/>
          <w:szCs w:val="22"/>
        </w:rPr>
        <w:t>l. Nugat.</w:t>
      </w:r>
    </w:p>
    <w:p w14:paraId="5D361B2E" w14:textId="77777777" w:rsidR="00433D7E" w:rsidRPr="00A578D9" w:rsidRDefault="00433D7E" w:rsidP="00433D7E">
      <w:pPr>
        <w:autoSpaceDE w:val="0"/>
        <w:autoSpaceDN w:val="0"/>
        <w:adjustRightInd w:val="0"/>
        <w:spacing w:after="240" w:line="300" w:lineRule="auto"/>
        <w:ind w:firstLine="567"/>
        <w:rPr>
          <w:rFonts w:ascii="Calibri" w:hAnsi="Calibri" w:cs="Calibri"/>
          <w:szCs w:val="22"/>
        </w:rPr>
      </w:pPr>
      <w:r w:rsidRPr="00A578D9">
        <w:rPr>
          <w:rFonts w:ascii="Calibri" w:hAnsi="Calibri" w:cs="Calibri"/>
          <w:b/>
          <w:bCs/>
          <w:szCs w:val="22"/>
        </w:rPr>
        <w:t xml:space="preserve">§ 2. </w:t>
      </w:r>
      <w:r w:rsidRPr="00A578D9">
        <w:rPr>
          <w:rFonts w:ascii="Calibri" w:hAnsi="Calibri" w:cs="Calibri"/>
          <w:szCs w:val="22"/>
        </w:rPr>
        <w:t xml:space="preserve">Uchwała podlega przekazaniu </w:t>
      </w:r>
      <w:r>
        <w:rPr>
          <w:rFonts w:ascii="Calibri" w:hAnsi="Calibri" w:cs="Calibri"/>
          <w:szCs w:val="22"/>
        </w:rPr>
        <w:t>Przewodniczącej Rady m.st. Warszawy, Prezydentowi</w:t>
      </w:r>
      <w:r w:rsidRPr="00A578D9">
        <w:rPr>
          <w:rFonts w:ascii="Calibri" w:hAnsi="Calibri" w:cs="Calibri"/>
          <w:szCs w:val="22"/>
        </w:rPr>
        <w:t xml:space="preserve"> m.st. Wa</w:t>
      </w:r>
      <w:r>
        <w:rPr>
          <w:rFonts w:ascii="Calibri" w:hAnsi="Calibri" w:cs="Calibri"/>
          <w:szCs w:val="22"/>
        </w:rPr>
        <w:t>rszawy oraz Dyrektorowi Biura Architektury i Planowania Przestrzennego Urzędu m.st. Warszawy.</w:t>
      </w:r>
    </w:p>
    <w:p w14:paraId="7FBD8EAC" w14:textId="77777777" w:rsidR="00433D7E" w:rsidRPr="00A578D9" w:rsidRDefault="00433D7E" w:rsidP="00433D7E">
      <w:pPr>
        <w:autoSpaceDE w:val="0"/>
        <w:autoSpaceDN w:val="0"/>
        <w:adjustRightInd w:val="0"/>
        <w:spacing w:after="240" w:line="300" w:lineRule="auto"/>
        <w:ind w:firstLine="567"/>
        <w:rPr>
          <w:rFonts w:ascii="Calibri" w:hAnsi="Calibri" w:cs="Calibri"/>
          <w:szCs w:val="22"/>
        </w:rPr>
      </w:pPr>
      <w:r w:rsidRPr="00A578D9">
        <w:rPr>
          <w:rFonts w:ascii="Calibri" w:hAnsi="Calibri" w:cs="Calibri"/>
          <w:b/>
          <w:bCs/>
          <w:szCs w:val="22"/>
        </w:rPr>
        <w:t xml:space="preserve">§ 3. </w:t>
      </w:r>
      <w:r w:rsidRPr="00A578D9">
        <w:rPr>
          <w:rFonts w:ascii="Calibri" w:hAnsi="Calibri" w:cs="Calibri"/>
          <w:szCs w:val="22"/>
        </w:rPr>
        <w:t>Wykonanie uchwa</w:t>
      </w:r>
      <w:r>
        <w:rPr>
          <w:rFonts w:ascii="Calibri" w:hAnsi="Calibri" w:cs="Calibri"/>
          <w:szCs w:val="22"/>
        </w:rPr>
        <w:t>ły powierza się Przewodniczącej</w:t>
      </w:r>
      <w:r w:rsidRPr="00A578D9">
        <w:rPr>
          <w:rFonts w:ascii="Calibri" w:hAnsi="Calibri" w:cs="Calibri"/>
          <w:szCs w:val="22"/>
        </w:rPr>
        <w:t xml:space="preserve"> Rady Dzielnicy Ursynów m. st. Warszawy.</w:t>
      </w:r>
    </w:p>
    <w:p w14:paraId="261749F5" w14:textId="77777777" w:rsidR="00433D7E" w:rsidRDefault="00433D7E" w:rsidP="00433D7E">
      <w:pPr>
        <w:autoSpaceDE w:val="0"/>
        <w:autoSpaceDN w:val="0"/>
        <w:adjustRightInd w:val="0"/>
        <w:spacing w:after="240" w:line="300" w:lineRule="auto"/>
        <w:ind w:firstLine="567"/>
        <w:rPr>
          <w:rFonts w:ascii="Calibri" w:hAnsi="Calibri" w:cs="Calibri"/>
          <w:szCs w:val="22"/>
        </w:rPr>
      </w:pPr>
      <w:r w:rsidRPr="00A578D9">
        <w:rPr>
          <w:rFonts w:ascii="Calibri" w:hAnsi="Calibri" w:cs="Calibri"/>
          <w:b/>
          <w:bCs/>
          <w:szCs w:val="22"/>
        </w:rPr>
        <w:t xml:space="preserve">§ 4. </w:t>
      </w:r>
      <w:r w:rsidRPr="00A578D9">
        <w:rPr>
          <w:rFonts w:ascii="Calibri" w:hAnsi="Calibri" w:cs="Calibri"/>
          <w:szCs w:val="22"/>
        </w:rPr>
        <w:t>Uchwała wchodzi w życie z dniem podjęcia.</w:t>
      </w:r>
    </w:p>
    <w:p w14:paraId="667CFE04" w14:textId="77777777" w:rsidR="00433D7E" w:rsidRDefault="00433D7E" w:rsidP="00433D7E">
      <w:pPr>
        <w:autoSpaceDE w:val="0"/>
        <w:autoSpaceDN w:val="0"/>
        <w:adjustRightInd w:val="0"/>
        <w:spacing w:after="120" w:line="300" w:lineRule="auto"/>
        <w:rPr>
          <w:rFonts w:ascii="Calibri" w:hAnsi="Calibri" w:cs="Calibri"/>
          <w:szCs w:val="22"/>
        </w:rPr>
      </w:pPr>
    </w:p>
    <w:p w14:paraId="6429BA44" w14:textId="77777777" w:rsidR="00433D7E" w:rsidRPr="00A578D9" w:rsidRDefault="00433D7E" w:rsidP="00433D7E">
      <w:pPr>
        <w:autoSpaceDE w:val="0"/>
        <w:autoSpaceDN w:val="0"/>
        <w:adjustRightInd w:val="0"/>
        <w:spacing w:after="120" w:line="300" w:lineRule="auto"/>
        <w:rPr>
          <w:rFonts w:ascii="Calibri" w:hAnsi="Calibri" w:cs="Calibri"/>
          <w:szCs w:val="22"/>
        </w:rPr>
      </w:pPr>
    </w:p>
    <w:p w14:paraId="2FDBA23D" w14:textId="77777777" w:rsidR="00433D7E" w:rsidRPr="00A578D9" w:rsidRDefault="00433D7E" w:rsidP="00433D7E">
      <w:pPr>
        <w:spacing w:after="120" w:line="300" w:lineRule="auto"/>
        <w:ind w:left="4248"/>
        <w:contextualSpacing/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Przewodnicząca</w:t>
      </w:r>
    </w:p>
    <w:p w14:paraId="17EBC858" w14:textId="77777777" w:rsidR="00433D7E" w:rsidRPr="00A578D9" w:rsidRDefault="00433D7E" w:rsidP="00433D7E">
      <w:pPr>
        <w:spacing w:after="240" w:line="300" w:lineRule="auto"/>
        <w:ind w:left="4247"/>
        <w:jc w:val="center"/>
        <w:rPr>
          <w:rFonts w:ascii="Calibri" w:hAnsi="Calibri" w:cs="Calibri"/>
          <w:szCs w:val="22"/>
        </w:rPr>
      </w:pPr>
      <w:r w:rsidRPr="00A578D9">
        <w:rPr>
          <w:rFonts w:ascii="Calibri" w:hAnsi="Calibri" w:cs="Calibri"/>
          <w:szCs w:val="22"/>
        </w:rPr>
        <w:t>Rady Dzielnicy Ursynów m.st. Warszawy</w:t>
      </w:r>
    </w:p>
    <w:p w14:paraId="4B7184B3" w14:textId="77777777" w:rsidR="00433D7E" w:rsidRPr="00A578D9" w:rsidRDefault="00433D7E" w:rsidP="00433D7E">
      <w:pPr>
        <w:spacing w:after="120" w:line="300" w:lineRule="auto"/>
        <w:ind w:left="4248"/>
        <w:contextualSpacing/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Karolina Mioduszewska</w:t>
      </w:r>
    </w:p>
    <w:p w14:paraId="5CFCB1B9" w14:textId="77777777" w:rsidR="00433D7E" w:rsidRPr="00A578D9" w:rsidRDefault="00433D7E" w:rsidP="00433D7E">
      <w:pPr>
        <w:spacing w:after="120" w:line="300" w:lineRule="auto"/>
        <w:rPr>
          <w:rFonts w:ascii="Calibri" w:hAnsi="Calibri" w:cs="Calibri"/>
          <w:szCs w:val="22"/>
        </w:rPr>
      </w:pPr>
    </w:p>
    <w:p w14:paraId="653AF938" w14:textId="77777777" w:rsidR="00433D7E" w:rsidRPr="00A578D9" w:rsidRDefault="00433D7E" w:rsidP="00433D7E">
      <w:pPr>
        <w:spacing w:after="120" w:line="300" w:lineRule="auto"/>
        <w:rPr>
          <w:rFonts w:ascii="Calibri" w:hAnsi="Calibri" w:cs="Calibri"/>
          <w:szCs w:val="22"/>
        </w:rPr>
      </w:pPr>
    </w:p>
    <w:p w14:paraId="2277D294" w14:textId="2272A06E" w:rsidR="00433D7E" w:rsidRDefault="00433D7E" w:rsidP="00433D7E">
      <w:pPr>
        <w:spacing w:after="120" w:line="300" w:lineRule="auto"/>
        <w:rPr>
          <w:rFonts w:ascii="Calibri" w:hAnsi="Calibri" w:cs="Calibri"/>
          <w:szCs w:val="22"/>
        </w:rPr>
      </w:pPr>
    </w:p>
    <w:p w14:paraId="22815D27" w14:textId="77777777" w:rsidR="00433D7E" w:rsidRPr="00A578D9" w:rsidRDefault="00433D7E" w:rsidP="00433D7E">
      <w:pPr>
        <w:spacing w:after="120" w:line="300" w:lineRule="auto"/>
        <w:rPr>
          <w:rFonts w:ascii="Calibri" w:hAnsi="Calibri" w:cs="Calibri"/>
          <w:szCs w:val="22"/>
        </w:rPr>
      </w:pPr>
    </w:p>
    <w:p w14:paraId="69D64D8E" w14:textId="77777777" w:rsidR="00433D7E" w:rsidRPr="00A578D9" w:rsidRDefault="00433D7E" w:rsidP="00433D7E">
      <w:pPr>
        <w:spacing w:after="120" w:line="300" w:lineRule="auto"/>
        <w:rPr>
          <w:rFonts w:ascii="Calibri" w:hAnsi="Calibri" w:cs="Calibri"/>
          <w:szCs w:val="22"/>
        </w:rPr>
      </w:pPr>
    </w:p>
    <w:p w14:paraId="5D6A3FF6" w14:textId="77777777" w:rsidR="00433D7E" w:rsidRPr="00A578D9" w:rsidRDefault="00433D7E" w:rsidP="00433D7E">
      <w:pPr>
        <w:spacing w:after="120" w:line="300" w:lineRule="auto"/>
        <w:rPr>
          <w:rFonts w:ascii="Calibri" w:hAnsi="Calibri" w:cs="Calibri"/>
          <w:szCs w:val="22"/>
        </w:rPr>
      </w:pPr>
    </w:p>
    <w:p w14:paraId="44C413C3" w14:textId="77777777" w:rsidR="00433D7E" w:rsidRPr="00CC710E" w:rsidRDefault="00433D7E" w:rsidP="00433D7E">
      <w:pPr>
        <w:spacing w:line="300" w:lineRule="auto"/>
        <w:jc w:val="center"/>
        <w:rPr>
          <w:rFonts w:ascii="Calibri" w:hAnsi="Calibri" w:cs="Calibri"/>
          <w:b/>
          <w:szCs w:val="22"/>
        </w:rPr>
      </w:pPr>
      <w:r w:rsidRPr="00CC710E">
        <w:rPr>
          <w:rFonts w:ascii="Calibri" w:hAnsi="Calibri" w:cs="Calibri"/>
          <w:b/>
          <w:szCs w:val="22"/>
        </w:rPr>
        <w:t>UZASADNIENIE</w:t>
      </w:r>
    </w:p>
    <w:p w14:paraId="3136FDF3" w14:textId="77777777" w:rsidR="00433D7E" w:rsidRPr="00CC710E" w:rsidRDefault="00433D7E" w:rsidP="00433D7E">
      <w:pPr>
        <w:spacing w:line="300" w:lineRule="auto"/>
        <w:jc w:val="center"/>
        <w:rPr>
          <w:rFonts w:ascii="Calibri" w:hAnsi="Calibri" w:cs="Calibri"/>
          <w:b/>
          <w:szCs w:val="22"/>
        </w:rPr>
      </w:pPr>
      <w:r w:rsidRPr="00CC710E">
        <w:rPr>
          <w:rFonts w:ascii="Calibri" w:hAnsi="Calibri" w:cs="Calibri"/>
          <w:b/>
          <w:szCs w:val="22"/>
        </w:rPr>
        <w:t>do uchwały Rady Dzieln</w:t>
      </w:r>
      <w:r>
        <w:rPr>
          <w:rFonts w:ascii="Calibri" w:hAnsi="Calibri" w:cs="Calibri"/>
          <w:b/>
          <w:szCs w:val="22"/>
        </w:rPr>
        <w:t>icy Ursynów m.st. Warszawy nr XII/65/2025</w:t>
      </w:r>
    </w:p>
    <w:p w14:paraId="25B93283" w14:textId="77777777" w:rsidR="00433D7E" w:rsidRPr="00CC710E" w:rsidRDefault="00433D7E" w:rsidP="00433D7E">
      <w:pPr>
        <w:spacing w:after="240" w:line="300" w:lineRule="auto"/>
        <w:jc w:val="center"/>
        <w:rPr>
          <w:rFonts w:ascii="Calibri" w:hAnsi="Calibri" w:cs="Calibri"/>
          <w:b/>
          <w:szCs w:val="22"/>
        </w:rPr>
      </w:pPr>
      <w:r w:rsidRPr="00CC710E">
        <w:rPr>
          <w:rFonts w:ascii="Calibri" w:hAnsi="Calibri" w:cs="Calibri"/>
          <w:b/>
          <w:szCs w:val="22"/>
        </w:rPr>
        <w:t xml:space="preserve">z dnia </w:t>
      </w:r>
      <w:r>
        <w:rPr>
          <w:rFonts w:ascii="Calibri" w:hAnsi="Calibri" w:cs="Calibri"/>
          <w:b/>
          <w:szCs w:val="22"/>
        </w:rPr>
        <w:t>25 lutego 2025 r.</w:t>
      </w:r>
    </w:p>
    <w:p w14:paraId="4CD3A042" w14:textId="77777777" w:rsidR="00433D7E" w:rsidRDefault="00433D7E" w:rsidP="00433D7E">
      <w:pPr>
        <w:autoSpaceDE w:val="0"/>
        <w:autoSpaceDN w:val="0"/>
        <w:adjustRightInd w:val="0"/>
        <w:spacing w:after="240" w:line="300" w:lineRule="auto"/>
        <w:rPr>
          <w:rFonts w:ascii="Calibri" w:hAnsi="Calibri" w:cs="Calibri"/>
          <w:b/>
          <w:szCs w:val="22"/>
        </w:rPr>
      </w:pPr>
      <w:r w:rsidRPr="00E51ABE">
        <w:rPr>
          <w:rFonts w:ascii="Calibri" w:hAnsi="Calibri" w:cs="Calibri"/>
          <w:b/>
          <w:szCs w:val="22"/>
        </w:rPr>
        <w:t xml:space="preserve">w sprawie </w:t>
      </w:r>
      <w:r w:rsidRPr="005D2B9F">
        <w:rPr>
          <w:rFonts w:ascii="Calibri" w:hAnsi="Calibri" w:cs="Calibri"/>
          <w:b/>
          <w:szCs w:val="22"/>
        </w:rPr>
        <w:t>zaopiniowania</w:t>
      </w:r>
      <w:r>
        <w:rPr>
          <w:rFonts w:ascii="Calibri" w:hAnsi="Calibri" w:cs="Calibri"/>
          <w:b/>
          <w:szCs w:val="22"/>
        </w:rPr>
        <w:t xml:space="preserve"> </w:t>
      </w:r>
      <w:r w:rsidRPr="005D2B9F">
        <w:rPr>
          <w:rFonts w:ascii="Calibri" w:hAnsi="Calibri" w:cs="Calibri"/>
          <w:b/>
          <w:szCs w:val="22"/>
        </w:rPr>
        <w:t>projektu uchwały Rady m.st. Warszawy w</w:t>
      </w:r>
      <w:r>
        <w:rPr>
          <w:rFonts w:ascii="Calibri" w:hAnsi="Calibri" w:cs="Calibri"/>
          <w:b/>
          <w:szCs w:val="22"/>
        </w:rPr>
        <w:t xml:space="preserve"> sprawie</w:t>
      </w:r>
      <w:r w:rsidRPr="005D2B9F">
        <w:rPr>
          <w:rFonts w:ascii="Calibri" w:hAnsi="Calibri" w:cs="Calibri"/>
          <w:b/>
          <w:szCs w:val="22"/>
        </w:rPr>
        <w:t xml:space="preserve"> </w:t>
      </w:r>
      <w:r>
        <w:rPr>
          <w:rFonts w:ascii="Calibri" w:hAnsi="Calibri" w:cs="Calibri"/>
          <w:b/>
          <w:szCs w:val="22"/>
        </w:rPr>
        <w:t xml:space="preserve">przystąpienia do sporządzenia </w:t>
      </w:r>
      <w:r w:rsidRPr="005D2B9F">
        <w:rPr>
          <w:rFonts w:ascii="Calibri" w:hAnsi="Calibri" w:cs="Calibri"/>
          <w:b/>
          <w:szCs w:val="22"/>
        </w:rPr>
        <w:t xml:space="preserve">miejscowego planu zagospodarowania przestrzennego </w:t>
      </w:r>
      <w:r>
        <w:rPr>
          <w:rFonts w:ascii="Calibri" w:hAnsi="Calibri" w:cs="Calibri"/>
          <w:b/>
          <w:szCs w:val="22"/>
        </w:rPr>
        <w:t>w rejonie ul. Nugat</w:t>
      </w:r>
    </w:p>
    <w:p w14:paraId="6DB7E78E" w14:textId="77777777" w:rsidR="00433D7E" w:rsidRDefault="00433D7E" w:rsidP="00433D7E">
      <w:pPr>
        <w:autoSpaceDE w:val="0"/>
        <w:autoSpaceDN w:val="0"/>
        <w:adjustRightInd w:val="0"/>
        <w:spacing w:after="240" w:line="300" w:lineRule="auto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W </w:t>
      </w:r>
      <w:r w:rsidRPr="00A578D9">
        <w:rPr>
          <w:rFonts w:ascii="Calibri" w:hAnsi="Calibri" w:cs="Calibri"/>
          <w:szCs w:val="22"/>
        </w:rPr>
        <w:t xml:space="preserve">dniu </w:t>
      </w:r>
      <w:r>
        <w:rPr>
          <w:rFonts w:ascii="Calibri" w:hAnsi="Calibri" w:cs="Calibri"/>
          <w:szCs w:val="22"/>
        </w:rPr>
        <w:t xml:space="preserve">17 lutego 2025 r. wpłynął do Rady Dzielnicy Ursynów m.st. Warszawy projekt uchwały </w:t>
      </w:r>
      <w:r w:rsidRPr="00A578D9">
        <w:rPr>
          <w:rFonts w:ascii="Calibri" w:hAnsi="Calibri" w:cs="Calibri"/>
          <w:szCs w:val="22"/>
        </w:rPr>
        <w:t xml:space="preserve">Rady m.st. Warszawy </w:t>
      </w:r>
      <w:r w:rsidRPr="000636E4">
        <w:rPr>
          <w:rFonts w:ascii="Calibri" w:hAnsi="Calibri" w:cs="Calibri"/>
          <w:szCs w:val="22"/>
        </w:rPr>
        <w:t>w sprawie</w:t>
      </w:r>
      <w:r w:rsidRPr="00E200C3">
        <w:t xml:space="preserve"> </w:t>
      </w:r>
      <w:r w:rsidRPr="00E200C3">
        <w:rPr>
          <w:rFonts w:ascii="Calibri" w:hAnsi="Calibri" w:cs="Calibri"/>
          <w:szCs w:val="22"/>
        </w:rPr>
        <w:t>przystąpienia do sporządzenia miejscowego planu zagospodarowania przestr</w:t>
      </w:r>
      <w:r>
        <w:rPr>
          <w:rFonts w:ascii="Calibri" w:hAnsi="Calibri" w:cs="Calibri"/>
          <w:szCs w:val="22"/>
        </w:rPr>
        <w:t>zennego w rejonie ul. Nugat.</w:t>
      </w:r>
      <w:r w:rsidRPr="000636E4">
        <w:rPr>
          <w:rFonts w:ascii="Calibri" w:hAnsi="Calibri" w:cs="Calibri"/>
          <w:szCs w:val="22"/>
        </w:rPr>
        <w:t xml:space="preserve"> </w:t>
      </w:r>
    </w:p>
    <w:p w14:paraId="433B1BC9" w14:textId="77777777" w:rsidR="00433D7E" w:rsidRDefault="00433D7E" w:rsidP="00433D7E">
      <w:pPr>
        <w:autoSpaceDE w:val="0"/>
        <w:autoSpaceDN w:val="0"/>
        <w:adjustRightInd w:val="0"/>
        <w:spacing w:after="240" w:line="300" w:lineRule="auto"/>
        <w:rPr>
          <w:rFonts w:ascii="Calibri" w:hAnsi="Calibri" w:cs="Calibri"/>
          <w:szCs w:val="22"/>
        </w:rPr>
      </w:pPr>
      <w:r w:rsidRPr="00A578D9">
        <w:rPr>
          <w:rFonts w:ascii="Calibri" w:hAnsi="Calibri" w:cs="Calibri"/>
          <w:szCs w:val="22"/>
        </w:rPr>
        <w:t xml:space="preserve">Zgodnie z  § 13 ust. 1 pkt 1 lit. c Statutu Dzielnicy Ursynów m. st. Warszawy stanowiącego załącznik Nr 12 do Uchwały Rady m.st. Warszawy Nr LXX/2182/2010 z dnia 14 stycznia 2010 r. w sprawie nadania statutów dzielnicom miasta stołecznego Warszawy do właściwości Rady Dzielnicy należy opiniowanie projektów uchwał Rady Miasta w sprawie </w:t>
      </w:r>
      <w:r>
        <w:rPr>
          <w:rFonts w:ascii="Calibri" w:hAnsi="Calibri" w:cs="Calibri"/>
          <w:szCs w:val="22"/>
        </w:rPr>
        <w:t xml:space="preserve">przystąpienia do sporządzania </w:t>
      </w:r>
      <w:r w:rsidRPr="00A578D9">
        <w:rPr>
          <w:rFonts w:ascii="Calibri" w:hAnsi="Calibri" w:cs="Calibri"/>
          <w:szCs w:val="22"/>
        </w:rPr>
        <w:t xml:space="preserve">miejscowych planów zagospodarowania przestrzennego, dotyczących obszaru Dzielnicy. </w:t>
      </w:r>
    </w:p>
    <w:p w14:paraId="4DA5C8C2" w14:textId="77777777" w:rsidR="00433D7E" w:rsidRPr="00A578D9" w:rsidRDefault="00433D7E" w:rsidP="00433D7E">
      <w:pPr>
        <w:autoSpaceDE w:val="0"/>
        <w:autoSpaceDN w:val="0"/>
        <w:adjustRightInd w:val="0"/>
        <w:spacing w:before="120" w:after="120" w:line="300" w:lineRule="auto"/>
        <w:rPr>
          <w:rFonts w:ascii="Calibri" w:hAnsi="Calibri" w:cs="Calibri"/>
          <w:szCs w:val="22"/>
        </w:rPr>
      </w:pPr>
    </w:p>
    <w:p w14:paraId="6C13930A" w14:textId="77777777" w:rsidR="00433D7E" w:rsidRPr="002D599B" w:rsidRDefault="00433D7E" w:rsidP="00433D7E">
      <w:pPr>
        <w:spacing w:after="120" w:line="300" w:lineRule="auto"/>
        <w:ind w:left="4248"/>
        <w:contextualSpacing/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Przewodnicząca</w:t>
      </w:r>
    </w:p>
    <w:p w14:paraId="45FCDB4C" w14:textId="77777777" w:rsidR="00433D7E" w:rsidRPr="002D599B" w:rsidRDefault="00433D7E" w:rsidP="00433D7E">
      <w:pPr>
        <w:spacing w:after="240" w:line="300" w:lineRule="auto"/>
        <w:ind w:left="4247"/>
        <w:jc w:val="center"/>
        <w:rPr>
          <w:rFonts w:ascii="Calibri" w:hAnsi="Calibri" w:cs="Calibri"/>
          <w:szCs w:val="22"/>
        </w:rPr>
      </w:pPr>
      <w:r w:rsidRPr="002D599B">
        <w:rPr>
          <w:rFonts w:ascii="Calibri" w:hAnsi="Calibri" w:cs="Calibri"/>
          <w:szCs w:val="22"/>
        </w:rPr>
        <w:t>Rady Dzielnicy Ursynów m.st. Warszawy</w:t>
      </w:r>
    </w:p>
    <w:p w14:paraId="1075C569" w14:textId="77777777" w:rsidR="00433D7E" w:rsidRPr="00A578D9" w:rsidRDefault="00433D7E" w:rsidP="00433D7E">
      <w:pPr>
        <w:spacing w:after="120" w:line="300" w:lineRule="auto"/>
        <w:ind w:left="4248"/>
        <w:contextualSpacing/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Karolina Mioduszewska</w:t>
      </w:r>
    </w:p>
    <w:p w14:paraId="26AB41A9" w14:textId="6C3DCE3B" w:rsidR="00433D7E" w:rsidRPr="00C43238" w:rsidRDefault="00433D7E" w:rsidP="00CF4991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</w:p>
    <w:sectPr w:rsidR="00433D7E" w:rsidRPr="00C43238" w:rsidSect="003542D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AAFA8" w14:textId="77777777" w:rsidR="00A91667" w:rsidRDefault="00A91667" w:rsidP="0088783E">
      <w:r>
        <w:separator/>
      </w:r>
    </w:p>
  </w:endnote>
  <w:endnote w:type="continuationSeparator" w:id="0">
    <w:p w14:paraId="1AD0FF52" w14:textId="77777777" w:rsidR="00A91667" w:rsidRDefault="00A91667" w:rsidP="00887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5AB240" w14:textId="77777777" w:rsidR="00A91667" w:rsidRDefault="00A91667" w:rsidP="0088783E">
      <w:r>
        <w:separator/>
      </w:r>
    </w:p>
  </w:footnote>
  <w:footnote w:type="continuationSeparator" w:id="0">
    <w:p w14:paraId="5B35EEB4" w14:textId="77777777" w:rsidR="00A91667" w:rsidRDefault="00A91667" w:rsidP="00887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369B0"/>
    <w:multiLevelType w:val="hybridMultilevel"/>
    <w:tmpl w:val="DB143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D5CB8"/>
    <w:multiLevelType w:val="multilevel"/>
    <w:tmpl w:val="6F94DF10"/>
    <w:lvl w:ilvl="0">
      <w:start w:val="1"/>
      <w:numFmt w:val="lowerLetter"/>
      <w:lvlText w:val="%1)"/>
      <w:lvlJc w:val="left"/>
      <w:pPr>
        <w:tabs>
          <w:tab w:val="num" w:pos="568"/>
        </w:tabs>
        <w:ind w:left="1288" w:hanging="360"/>
      </w:pPr>
    </w:lvl>
    <w:lvl w:ilvl="1">
      <w:start w:val="1"/>
      <w:numFmt w:val="lowerLetter"/>
      <w:lvlText w:val="%2."/>
      <w:lvlJc w:val="left"/>
      <w:pPr>
        <w:tabs>
          <w:tab w:val="num" w:pos="568"/>
        </w:tabs>
        <w:ind w:left="2008" w:hanging="360"/>
      </w:pPr>
    </w:lvl>
    <w:lvl w:ilvl="2">
      <w:start w:val="1"/>
      <w:numFmt w:val="lowerRoman"/>
      <w:lvlText w:val="%3."/>
      <w:lvlJc w:val="right"/>
      <w:pPr>
        <w:tabs>
          <w:tab w:val="num" w:pos="568"/>
        </w:tabs>
        <w:ind w:left="2728" w:hanging="180"/>
      </w:pPr>
    </w:lvl>
    <w:lvl w:ilvl="3">
      <w:start w:val="1"/>
      <w:numFmt w:val="decimal"/>
      <w:lvlText w:val="%4."/>
      <w:lvlJc w:val="left"/>
      <w:pPr>
        <w:tabs>
          <w:tab w:val="num" w:pos="568"/>
        </w:tabs>
        <w:ind w:left="3448" w:hanging="360"/>
      </w:pPr>
    </w:lvl>
    <w:lvl w:ilvl="4">
      <w:start w:val="1"/>
      <w:numFmt w:val="lowerLetter"/>
      <w:lvlText w:val="%5."/>
      <w:lvlJc w:val="left"/>
      <w:pPr>
        <w:tabs>
          <w:tab w:val="num" w:pos="568"/>
        </w:tabs>
        <w:ind w:left="4168" w:hanging="360"/>
      </w:pPr>
    </w:lvl>
    <w:lvl w:ilvl="5">
      <w:start w:val="1"/>
      <w:numFmt w:val="lowerRoman"/>
      <w:lvlText w:val="%6."/>
      <w:lvlJc w:val="right"/>
      <w:pPr>
        <w:tabs>
          <w:tab w:val="num" w:pos="568"/>
        </w:tabs>
        <w:ind w:left="4888" w:hanging="180"/>
      </w:pPr>
    </w:lvl>
    <w:lvl w:ilvl="6">
      <w:start w:val="1"/>
      <w:numFmt w:val="decimal"/>
      <w:lvlText w:val="%7."/>
      <w:lvlJc w:val="left"/>
      <w:pPr>
        <w:tabs>
          <w:tab w:val="num" w:pos="568"/>
        </w:tabs>
        <w:ind w:left="5608" w:hanging="360"/>
      </w:pPr>
    </w:lvl>
    <w:lvl w:ilvl="7">
      <w:start w:val="1"/>
      <w:numFmt w:val="lowerLetter"/>
      <w:lvlText w:val="%8."/>
      <w:lvlJc w:val="left"/>
      <w:pPr>
        <w:tabs>
          <w:tab w:val="num" w:pos="568"/>
        </w:tabs>
        <w:ind w:left="6328" w:hanging="360"/>
      </w:pPr>
    </w:lvl>
    <w:lvl w:ilvl="8">
      <w:start w:val="1"/>
      <w:numFmt w:val="lowerRoman"/>
      <w:lvlText w:val="%9."/>
      <w:lvlJc w:val="right"/>
      <w:pPr>
        <w:tabs>
          <w:tab w:val="num" w:pos="568"/>
        </w:tabs>
        <w:ind w:left="7048" w:hanging="180"/>
      </w:pPr>
    </w:lvl>
  </w:abstractNum>
  <w:abstractNum w:abstractNumId="2" w15:restartNumberingAfterBreak="0">
    <w:nsid w:val="2854582C"/>
    <w:multiLevelType w:val="hybridMultilevel"/>
    <w:tmpl w:val="65FCE6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A7BBC"/>
    <w:multiLevelType w:val="hybridMultilevel"/>
    <w:tmpl w:val="9730A1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34B2C"/>
    <w:multiLevelType w:val="hybridMultilevel"/>
    <w:tmpl w:val="D6BA35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5657D"/>
    <w:multiLevelType w:val="hybridMultilevel"/>
    <w:tmpl w:val="5766611E"/>
    <w:lvl w:ilvl="0" w:tplc="17C2C508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2976AD"/>
    <w:multiLevelType w:val="hybridMultilevel"/>
    <w:tmpl w:val="9730A1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A06650"/>
    <w:multiLevelType w:val="hybridMultilevel"/>
    <w:tmpl w:val="CCA43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E377F9"/>
    <w:multiLevelType w:val="hybridMultilevel"/>
    <w:tmpl w:val="CCE2733A"/>
    <w:lvl w:ilvl="0" w:tplc="E6F03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6CD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04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402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30D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705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58A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DA8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82D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83E"/>
    <w:rsid w:val="000076F7"/>
    <w:rsid w:val="000116EE"/>
    <w:rsid w:val="00022869"/>
    <w:rsid w:val="00023862"/>
    <w:rsid w:val="00024AAF"/>
    <w:rsid w:val="00035717"/>
    <w:rsid w:val="00047374"/>
    <w:rsid w:val="00047675"/>
    <w:rsid w:val="00051D21"/>
    <w:rsid w:val="000621F4"/>
    <w:rsid w:val="000660D0"/>
    <w:rsid w:val="00070250"/>
    <w:rsid w:val="000711A4"/>
    <w:rsid w:val="000727FB"/>
    <w:rsid w:val="000A4AF6"/>
    <w:rsid w:val="000A7F78"/>
    <w:rsid w:val="000B02BB"/>
    <w:rsid w:val="000B37B7"/>
    <w:rsid w:val="000B5050"/>
    <w:rsid w:val="000C299F"/>
    <w:rsid w:val="000C7D19"/>
    <w:rsid w:val="000D0503"/>
    <w:rsid w:val="000D7F37"/>
    <w:rsid w:val="000E0069"/>
    <w:rsid w:val="00101C7B"/>
    <w:rsid w:val="00101F3D"/>
    <w:rsid w:val="00111B82"/>
    <w:rsid w:val="00117E26"/>
    <w:rsid w:val="00133906"/>
    <w:rsid w:val="0013661C"/>
    <w:rsid w:val="00141EAC"/>
    <w:rsid w:val="001420E3"/>
    <w:rsid w:val="00143B80"/>
    <w:rsid w:val="00152430"/>
    <w:rsid w:val="001524C5"/>
    <w:rsid w:val="00166332"/>
    <w:rsid w:val="00173518"/>
    <w:rsid w:val="0017382E"/>
    <w:rsid w:val="00174983"/>
    <w:rsid w:val="00181EE4"/>
    <w:rsid w:val="0018603D"/>
    <w:rsid w:val="00191238"/>
    <w:rsid w:val="00195697"/>
    <w:rsid w:val="001961D2"/>
    <w:rsid w:val="001A0E30"/>
    <w:rsid w:val="001A4A6B"/>
    <w:rsid w:val="001A6FEB"/>
    <w:rsid w:val="001A7943"/>
    <w:rsid w:val="001B0746"/>
    <w:rsid w:val="001B2F84"/>
    <w:rsid w:val="001C2CAE"/>
    <w:rsid w:val="001C47A4"/>
    <w:rsid w:val="001C5ADA"/>
    <w:rsid w:val="001C6284"/>
    <w:rsid w:val="001C6A9C"/>
    <w:rsid w:val="001D0FE9"/>
    <w:rsid w:val="001D1473"/>
    <w:rsid w:val="001D3C23"/>
    <w:rsid w:val="001D4838"/>
    <w:rsid w:val="001D5E21"/>
    <w:rsid w:val="001D5F1D"/>
    <w:rsid w:val="001D7145"/>
    <w:rsid w:val="001E775C"/>
    <w:rsid w:val="001F0B6D"/>
    <w:rsid w:val="001F4AEF"/>
    <w:rsid w:val="001F6A20"/>
    <w:rsid w:val="00200FE2"/>
    <w:rsid w:val="0020321C"/>
    <w:rsid w:val="00206826"/>
    <w:rsid w:val="00222D67"/>
    <w:rsid w:val="002230E7"/>
    <w:rsid w:val="00234FF5"/>
    <w:rsid w:val="00237BE6"/>
    <w:rsid w:val="002418E1"/>
    <w:rsid w:val="0024478B"/>
    <w:rsid w:val="002470E7"/>
    <w:rsid w:val="00250FE7"/>
    <w:rsid w:val="00253AF5"/>
    <w:rsid w:val="00253DB6"/>
    <w:rsid w:val="002632D9"/>
    <w:rsid w:val="00265F21"/>
    <w:rsid w:val="002668D0"/>
    <w:rsid w:val="00267589"/>
    <w:rsid w:val="00284D33"/>
    <w:rsid w:val="00286A3F"/>
    <w:rsid w:val="00290254"/>
    <w:rsid w:val="00290F76"/>
    <w:rsid w:val="00296AC8"/>
    <w:rsid w:val="00296D95"/>
    <w:rsid w:val="002A0645"/>
    <w:rsid w:val="002A0FDF"/>
    <w:rsid w:val="002A5B5A"/>
    <w:rsid w:val="002A660D"/>
    <w:rsid w:val="002A7489"/>
    <w:rsid w:val="002B47AD"/>
    <w:rsid w:val="002C1AF6"/>
    <w:rsid w:val="002D118B"/>
    <w:rsid w:val="002D59AF"/>
    <w:rsid w:val="002D75BD"/>
    <w:rsid w:val="002E549C"/>
    <w:rsid w:val="002F0D5C"/>
    <w:rsid w:val="002F2DD4"/>
    <w:rsid w:val="002F3AEE"/>
    <w:rsid w:val="002F4B90"/>
    <w:rsid w:val="00302CA5"/>
    <w:rsid w:val="00303D03"/>
    <w:rsid w:val="00313803"/>
    <w:rsid w:val="003202D0"/>
    <w:rsid w:val="00330D0F"/>
    <w:rsid w:val="0033153B"/>
    <w:rsid w:val="0033314F"/>
    <w:rsid w:val="003429BB"/>
    <w:rsid w:val="003542D7"/>
    <w:rsid w:val="00356324"/>
    <w:rsid w:val="0035686A"/>
    <w:rsid w:val="003813E9"/>
    <w:rsid w:val="00381C40"/>
    <w:rsid w:val="00386F03"/>
    <w:rsid w:val="003928B6"/>
    <w:rsid w:val="00397147"/>
    <w:rsid w:val="003A45E3"/>
    <w:rsid w:val="003A48A4"/>
    <w:rsid w:val="003B0356"/>
    <w:rsid w:val="003B559C"/>
    <w:rsid w:val="003B5685"/>
    <w:rsid w:val="003B571C"/>
    <w:rsid w:val="003C06FE"/>
    <w:rsid w:val="003C4A90"/>
    <w:rsid w:val="003C70F7"/>
    <w:rsid w:val="003D6277"/>
    <w:rsid w:val="003D69EA"/>
    <w:rsid w:val="003E46E5"/>
    <w:rsid w:val="003F34EA"/>
    <w:rsid w:val="003F465D"/>
    <w:rsid w:val="003F555E"/>
    <w:rsid w:val="003F647A"/>
    <w:rsid w:val="004009FE"/>
    <w:rsid w:val="00401825"/>
    <w:rsid w:val="00406C42"/>
    <w:rsid w:val="0041000F"/>
    <w:rsid w:val="00410625"/>
    <w:rsid w:val="0041514F"/>
    <w:rsid w:val="00420238"/>
    <w:rsid w:val="00426F63"/>
    <w:rsid w:val="00433D7E"/>
    <w:rsid w:val="00447B1E"/>
    <w:rsid w:val="00453E46"/>
    <w:rsid w:val="0045484A"/>
    <w:rsid w:val="00455323"/>
    <w:rsid w:val="00462244"/>
    <w:rsid w:val="0046708A"/>
    <w:rsid w:val="00467473"/>
    <w:rsid w:val="00474FEB"/>
    <w:rsid w:val="0047559B"/>
    <w:rsid w:val="004762F4"/>
    <w:rsid w:val="00477167"/>
    <w:rsid w:val="00482470"/>
    <w:rsid w:val="0049544F"/>
    <w:rsid w:val="004A043E"/>
    <w:rsid w:val="004A1B2D"/>
    <w:rsid w:val="004A6464"/>
    <w:rsid w:val="004C2F31"/>
    <w:rsid w:val="004C321E"/>
    <w:rsid w:val="004D1EF4"/>
    <w:rsid w:val="004D248D"/>
    <w:rsid w:val="004D3A33"/>
    <w:rsid w:val="004E2139"/>
    <w:rsid w:val="004E26C0"/>
    <w:rsid w:val="004E759E"/>
    <w:rsid w:val="004F28B7"/>
    <w:rsid w:val="00502459"/>
    <w:rsid w:val="00513A3E"/>
    <w:rsid w:val="00516661"/>
    <w:rsid w:val="005234AB"/>
    <w:rsid w:val="00525077"/>
    <w:rsid w:val="00532AF9"/>
    <w:rsid w:val="005441F2"/>
    <w:rsid w:val="00546C22"/>
    <w:rsid w:val="00547809"/>
    <w:rsid w:val="005714A5"/>
    <w:rsid w:val="00582979"/>
    <w:rsid w:val="005919EB"/>
    <w:rsid w:val="00592689"/>
    <w:rsid w:val="005B1C2D"/>
    <w:rsid w:val="005B1D34"/>
    <w:rsid w:val="005B5667"/>
    <w:rsid w:val="005C0FCA"/>
    <w:rsid w:val="005C5EDF"/>
    <w:rsid w:val="005C7981"/>
    <w:rsid w:val="005D0490"/>
    <w:rsid w:val="005E2071"/>
    <w:rsid w:val="005E298A"/>
    <w:rsid w:val="005E3065"/>
    <w:rsid w:val="005E43DF"/>
    <w:rsid w:val="005E50BC"/>
    <w:rsid w:val="005E61A5"/>
    <w:rsid w:val="005F26B6"/>
    <w:rsid w:val="005F472F"/>
    <w:rsid w:val="005F6044"/>
    <w:rsid w:val="00602F4F"/>
    <w:rsid w:val="0060495F"/>
    <w:rsid w:val="00610C6E"/>
    <w:rsid w:val="0061497B"/>
    <w:rsid w:val="00616B15"/>
    <w:rsid w:val="00633B7B"/>
    <w:rsid w:val="0064004D"/>
    <w:rsid w:val="006429AF"/>
    <w:rsid w:val="00642D23"/>
    <w:rsid w:val="00645D94"/>
    <w:rsid w:val="00647E67"/>
    <w:rsid w:val="00650980"/>
    <w:rsid w:val="00650AD1"/>
    <w:rsid w:val="00652E5C"/>
    <w:rsid w:val="00653DA1"/>
    <w:rsid w:val="00667457"/>
    <w:rsid w:val="00667497"/>
    <w:rsid w:val="00671BAA"/>
    <w:rsid w:val="0067491A"/>
    <w:rsid w:val="006834C3"/>
    <w:rsid w:val="00683B01"/>
    <w:rsid w:val="00686329"/>
    <w:rsid w:val="00691AF6"/>
    <w:rsid w:val="00695FE7"/>
    <w:rsid w:val="00697FE3"/>
    <w:rsid w:val="006A14AF"/>
    <w:rsid w:val="006A68A9"/>
    <w:rsid w:val="006B730E"/>
    <w:rsid w:val="006C4F83"/>
    <w:rsid w:val="006C57A1"/>
    <w:rsid w:val="006D3589"/>
    <w:rsid w:val="006E6E11"/>
    <w:rsid w:val="00702814"/>
    <w:rsid w:val="00705684"/>
    <w:rsid w:val="007156FA"/>
    <w:rsid w:val="00725194"/>
    <w:rsid w:val="00732BAA"/>
    <w:rsid w:val="00734D3C"/>
    <w:rsid w:val="00736F3B"/>
    <w:rsid w:val="007378BC"/>
    <w:rsid w:val="00750CDA"/>
    <w:rsid w:val="00761202"/>
    <w:rsid w:val="00761D03"/>
    <w:rsid w:val="00764693"/>
    <w:rsid w:val="00767E07"/>
    <w:rsid w:val="0077743D"/>
    <w:rsid w:val="00780229"/>
    <w:rsid w:val="00780990"/>
    <w:rsid w:val="0078190B"/>
    <w:rsid w:val="00786FA7"/>
    <w:rsid w:val="007900A8"/>
    <w:rsid w:val="00791C3A"/>
    <w:rsid w:val="00792643"/>
    <w:rsid w:val="007A026B"/>
    <w:rsid w:val="007A0AAE"/>
    <w:rsid w:val="007A4EA7"/>
    <w:rsid w:val="007A6DAF"/>
    <w:rsid w:val="007A7558"/>
    <w:rsid w:val="007B0C2D"/>
    <w:rsid w:val="007C065B"/>
    <w:rsid w:val="007D5B46"/>
    <w:rsid w:val="007D6BE1"/>
    <w:rsid w:val="007D778C"/>
    <w:rsid w:val="007E61F5"/>
    <w:rsid w:val="007E7874"/>
    <w:rsid w:val="008164C8"/>
    <w:rsid w:val="00830F6D"/>
    <w:rsid w:val="00840749"/>
    <w:rsid w:val="00840CC5"/>
    <w:rsid w:val="00842670"/>
    <w:rsid w:val="008478B7"/>
    <w:rsid w:val="008512FB"/>
    <w:rsid w:val="00865E29"/>
    <w:rsid w:val="00870A68"/>
    <w:rsid w:val="00875643"/>
    <w:rsid w:val="0087658A"/>
    <w:rsid w:val="00880CD7"/>
    <w:rsid w:val="00881AB9"/>
    <w:rsid w:val="00885F1A"/>
    <w:rsid w:val="0088783E"/>
    <w:rsid w:val="00891922"/>
    <w:rsid w:val="00892E82"/>
    <w:rsid w:val="0089352F"/>
    <w:rsid w:val="0089684D"/>
    <w:rsid w:val="008A49D1"/>
    <w:rsid w:val="008C2990"/>
    <w:rsid w:val="008C4BAD"/>
    <w:rsid w:val="008D0C2B"/>
    <w:rsid w:val="008D1BEA"/>
    <w:rsid w:val="008D5F97"/>
    <w:rsid w:val="008D736D"/>
    <w:rsid w:val="008E293F"/>
    <w:rsid w:val="008F32EB"/>
    <w:rsid w:val="009016B5"/>
    <w:rsid w:val="00902827"/>
    <w:rsid w:val="0090750A"/>
    <w:rsid w:val="00910AF0"/>
    <w:rsid w:val="00917373"/>
    <w:rsid w:val="009264EB"/>
    <w:rsid w:val="009338D1"/>
    <w:rsid w:val="00952263"/>
    <w:rsid w:val="0095300F"/>
    <w:rsid w:val="00953685"/>
    <w:rsid w:val="0096682D"/>
    <w:rsid w:val="00971675"/>
    <w:rsid w:val="00977A97"/>
    <w:rsid w:val="009810AA"/>
    <w:rsid w:val="00984246"/>
    <w:rsid w:val="009976DE"/>
    <w:rsid w:val="0099783B"/>
    <w:rsid w:val="00997C7D"/>
    <w:rsid w:val="009A1214"/>
    <w:rsid w:val="009B1AE9"/>
    <w:rsid w:val="009B2CBB"/>
    <w:rsid w:val="009B2CD8"/>
    <w:rsid w:val="009C51D1"/>
    <w:rsid w:val="009C52EC"/>
    <w:rsid w:val="009C6638"/>
    <w:rsid w:val="009C752B"/>
    <w:rsid w:val="009C7C51"/>
    <w:rsid w:val="009E0567"/>
    <w:rsid w:val="009E328A"/>
    <w:rsid w:val="009F719F"/>
    <w:rsid w:val="009F7871"/>
    <w:rsid w:val="00A04683"/>
    <w:rsid w:val="00A068F1"/>
    <w:rsid w:val="00A10446"/>
    <w:rsid w:val="00A16C87"/>
    <w:rsid w:val="00A23E34"/>
    <w:rsid w:val="00A26F72"/>
    <w:rsid w:val="00A31F7C"/>
    <w:rsid w:val="00A33344"/>
    <w:rsid w:val="00A35DA2"/>
    <w:rsid w:val="00A36137"/>
    <w:rsid w:val="00A3644B"/>
    <w:rsid w:val="00A574BA"/>
    <w:rsid w:val="00A63641"/>
    <w:rsid w:val="00A6760D"/>
    <w:rsid w:val="00A84D33"/>
    <w:rsid w:val="00A91667"/>
    <w:rsid w:val="00A92E5E"/>
    <w:rsid w:val="00AC159C"/>
    <w:rsid w:val="00AC1DEB"/>
    <w:rsid w:val="00AC5DE6"/>
    <w:rsid w:val="00AD1C33"/>
    <w:rsid w:val="00AE2366"/>
    <w:rsid w:val="00AF52EC"/>
    <w:rsid w:val="00B01EAA"/>
    <w:rsid w:val="00B058DD"/>
    <w:rsid w:val="00B13228"/>
    <w:rsid w:val="00B15851"/>
    <w:rsid w:val="00B17ED4"/>
    <w:rsid w:val="00B17F8B"/>
    <w:rsid w:val="00B22CCA"/>
    <w:rsid w:val="00B26394"/>
    <w:rsid w:val="00B26B56"/>
    <w:rsid w:val="00B30239"/>
    <w:rsid w:val="00B30636"/>
    <w:rsid w:val="00B34D19"/>
    <w:rsid w:val="00B37135"/>
    <w:rsid w:val="00B37338"/>
    <w:rsid w:val="00B43C71"/>
    <w:rsid w:val="00B478A0"/>
    <w:rsid w:val="00B50941"/>
    <w:rsid w:val="00B51ED9"/>
    <w:rsid w:val="00B70C25"/>
    <w:rsid w:val="00B73DB6"/>
    <w:rsid w:val="00B75443"/>
    <w:rsid w:val="00B75C50"/>
    <w:rsid w:val="00B75EF7"/>
    <w:rsid w:val="00B773C4"/>
    <w:rsid w:val="00BA3D32"/>
    <w:rsid w:val="00BA5821"/>
    <w:rsid w:val="00BA71BA"/>
    <w:rsid w:val="00BB1E82"/>
    <w:rsid w:val="00BB45CE"/>
    <w:rsid w:val="00BC65D9"/>
    <w:rsid w:val="00BD0B8B"/>
    <w:rsid w:val="00BE1B27"/>
    <w:rsid w:val="00BF0877"/>
    <w:rsid w:val="00BF3AA6"/>
    <w:rsid w:val="00BF4B2E"/>
    <w:rsid w:val="00C02B94"/>
    <w:rsid w:val="00C030B8"/>
    <w:rsid w:val="00C05B14"/>
    <w:rsid w:val="00C069EA"/>
    <w:rsid w:val="00C06AC7"/>
    <w:rsid w:val="00C22876"/>
    <w:rsid w:val="00C234E3"/>
    <w:rsid w:val="00C30332"/>
    <w:rsid w:val="00C337F0"/>
    <w:rsid w:val="00C406FA"/>
    <w:rsid w:val="00C43238"/>
    <w:rsid w:val="00C45579"/>
    <w:rsid w:val="00C45976"/>
    <w:rsid w:val="00C47CDF"/>
    <w:rsid w:val="00C62CB3"/>
    <w:rsid w:val="00C63989"/>
    <w:rsid w:val="00C6736A"/>
    <w:rsid w:val="00C741E3"/>
    <w:rsid w:val="00C849DC"/>
    <w:rsid w:val="00C86781"/>
    <w:rsid w:val="00CA09E4"/>
    <w:rsid w:val="00CA0DEE"/>
    <w:rsid w:val="00CA4745"/>
    <w:rsid w:val="00CA5DBE"/>
    <w:rsid w:val="00CA6FC9"/>
    <w:rsid w:val="00CA7796"/>
    <w:rsid w:val="00CB0656"/>
    <w:rsid w:val="00CB62EF"/>
    <w:rsid w:val="00CD03EE"/>
    <w:rsid w:val="00CD0852"/>
    <w:rsid w:val="00CE0C2D"/>
    <w:rsid w:val="00CE12F9"/>
    <w:rsid w:val="00CF0B9F"/>
    <w:rsid w:val="00CF1D83"/>
    <w:rsid w:val="00CF3C61"/>
    <w:rsid w:val="00CF4991"/>
    <w:rsid w:val="00D01250"/>
    <w:rsid w:val="00D07922"/>
    <w:rsid w:val="00D11CD8"/>
    <w:rsid w:val="00D14734"/>
    <w:rsid w:val="00D1486C"/>
    <w:rsid w:val="00D21B50"/>
    <w:rsid w:val="00D25524"/>
    <w:rsid w:val="00D33A66"/>
    <w:rsid w:val="00D341D0"/>
    <w:rsid w:val="00D4588E"/>
    <w:rsid w:val="00D46680"/>
    <w:rsid w:val="00D51A39"/>
    <w:rsid w:val="00D53301"/>
    <w:rsid w:val="00D60FA2"/>
    <w:rsid w:val="00D61319"/>
    <w:rsid w:val="00D66125"/>
    <w:rsid w:val="00D916E5"/>
    <w:rsid w:val="00DA427E"/>
    <w:rsid w:val="00DA4A1A"/>
    <w:rsid w:val="00DA4A4C"/>
    <w:rsid w:val="00DA644B"/>
    <w:rsid w:val="00DB20E5"/>
    <w:rsid w:val="00DC1F50"/>
    <w:rsid w:val="00DC2ECB"/>
    <w:rsid w:val="00DE1F68"/>
    <w:rsid w:val="00DE7551"/>
    <w:rsid w:val="00DE7934"/>
    <w:rsid w:val="00DF0D5D"/>
    <w:rsid w:val="00DF30DD"/>
    <w:rsid w:val="00DF73A2"/>
    <w:rsid w:val="00E05659"/>
    <w:rsid w:val="00E110AE"/>
    <w:rsid w:val="00E11EE9"/>
    <w:rsid w:val="00E11F15"/>
    <w:rsid w:val="00E13037"/>
    <w:rsid w:val="00E16594"/>
    <w:rsid w:val="00E22392"/>
    <w:rsid w:val="00E2298F"/>
    <w:rsid w:val="00E23603"/>
    <w:rsid w:val="00E25209"/>
    <w:rsid w:val="00E25C84"/>
    <w:rsid w:val="00E25E54"/>
    <w:rsid w:val="00E34100"/>
    <w:rsid w:val="00E34161"/>
    <w:rsid w:val="00E36AEA"/>
    <w:rsid w:val="00E43442"/>
    <w:rsid w:val="00E43D1F"/>
    <w:rsid w:val="00E44435"/>
    <w:rsid w:val="00E54927"/>
    <w:rsid w:val="00E76FBF"/>
    <w:rsid w:val="00E851DC"/>
    <w:rsid w:val="00E8605A"/>
    <w:rsid w:val="00EB2031"/>
    <w:rsid w:val="00EB7899"/>
    <w:rsid w:val="00ED1019"/>
    <w:rsid w:val="00EE2406"/>
    <w:rsid w:val="00EE4799"/>
    <w:rsid w:val="00EF26F2"/>
    <w:rsid w:val="00EF772D"/>
    <w:rsid w:val="00F052B5"/>
    <w:rsid w:val="00F11B42"/>
    <w:rsid w:val="00F140F5"/>
    <w:rsid w:val="00F16332"/>
    <w:rsid w:val="00F22AD9"/>
    <w:rsid w:val="00F231B9"/>
    <w:rsid w:val="00F2603E"/>
    <w:rsid w:val="00F277DF"/>
    <w:rsid w:val="00F34598"/>
    <w:rsid w:val="00F34EFC"/>
    <w:rsid w:val="00F4029D"/>
    <w:rsid w:val="00F40AAE"/>
    <w:rsid w:val="00F5038D"/>
    <w:rsid w:val="00F54DBD"/>
    <w:rsid w:val="00F5690E"/>
    <w:rsid w:val="00F67D5C"/>
    <w:rsid w:val="00F72432"/>
    <w:rsid w:val="00F761A4"/>
    <w:rsid w:val="00F82476"/>
    <w:rsid w:val="00F94B81"/>
    <w:rsid w:val="00F9768A"/>
    <w:rsid w:val="00FA5BFE"/>
    <w:rsid w:val="00FB0CD3"/>
    <w:rsid w:val="00FB5597"/>
    <w:rsid w:val="00FC08EC"/>
    <w:rsid w:val="00FD37E7"/>
    <w:rsid w:val="00FE2221"/>
    <w:rsid w:val="00FF226D"/>
    <w:rsid w:val="00FF4BC9"/>
    <w:rsid w:val="00FF573E"/>
    <w:rsid w:val="00FF5ABE"/>
    <w:rsid w:val="00FF75D6"/>
    <w:rsid w:val="4BF71D83"/>
    <w:rsid w:val="7B89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C4E40"/>
  <w15:chartTrackingRefBased/>
  <w15:docId w15:val="{FD7B3DD3-B105-45CD-A46E-6D5F3C6E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1"/>
    <w:qFormat/>
    <w:rsid w:val="00887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62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qFormat/>
    <w:rsid w:val="0088783E"/>
    <w:pPr>
      <w:keepNext/>
      <w:jc w:val="center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88783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88783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88783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88783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8878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rsid w:val="0088783E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8783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88783E"/>
    <w:rPr>
      <w:vertAlign w:val="superscript"/>
    </w:rPr>
  </w:style>
  <w:style w:type="paragraph" w:customStyle="1" w:styleId="Default">
    <w:name w:val="Default"/>
    <w:rsid w:val="008878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88783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88783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88783E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8878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qFormat/>
    <w:rsid w:val="0088783E"/>
    <w:pPr>
      <w:spacing w:after="240" w:line="300" w:lineRule="auto"/>
      <w:contextualSpacing/>
      <w:jc w:val="center"/>
    </w:pPr>
    <w:rPr>
      <w:rFonts w:ascii="Calibri" w:eastAsiaTheme="majorEastAsia" w:hAnsi="Calibri" w:cstheme="majorBidi"/>
      <w:b/>
      <w:kern w:val="28"/>
      <w:sz w:val="22"/>
      <w:szCs w:val="56"/>
    </w:rPr>
  </w:style>
  <w:style w:type="character" w:customStyle="1" w:styleId="TytuZnak">
    <w:name w:val="Tytuł Znak"/>
    <w:basedOn w:val="Domylnaczcionkaakapitu"/>
    <w:link w:val="Tytu"/>
    <w:qFormat/>
    <w:rsid w:val="0088783E"/>
    <w:rPr>
      <w:rFonts w:ascii="Calibri" w:eastAsiaTheme="majorEastAsia" w:hAnsi="Calibri" w:cstheme="majorBidi"/>
      <w:b/>
      <w:kern w:val="28"/>
      <w:szCs w:val="5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68F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8F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E2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24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24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24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24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240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36F3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36F3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762F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762F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762F4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4762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2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573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E95027F9115D42A38A14A18042DF75" ma:contentTypeVersion="16" ma:contentTypeDescription="Utwórz nowy dokument." ma:contentTypeScope="" ma:versionID="77c6b0b23137cebabfb1f09a4ea6b9a0">
  <xsd:schema xmlns:xsd="http://www.w3.org/2001/XMLSchema" xmlns:xs="http://www.w3.org/2001/XMLSchema" xmlns:p="http://schemas.microsoft.com/office/2006/metadata/properties" xmlns:ns1="http://schemas.microsoft.com/sharepoint/v3" xmlns:ns3="3322a40f-8666-4f0f-b1bc-8aa5b500096b" xmlns:ns4="20658f8e-6b94-4c9e-8f3a-1bbe0be37d34" targetNamespace="http://schemas.microsoft.com/office/2006/metadata/properties" ma:root="true" ma:fieldsID="f6f50c2025d0db1b4055851c3ac58dd7" ns1:_="" ns3:_="" ns4:_="">
    <xsd:import namespace="http://schemas.microsoft.com/sharepoint/v3"/>
    <xsd:import namespace="3322a40f-8666-4f0f-b1bc-8aa5b500096b"/>
    <xsd:import namespace="20658f8e-6b94-4c9e-8f3a-1bbe0be37d34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DateTaken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2a40f-8666-4f0f-b1bc-8aa5b500096b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58f8e-6b94-4c9e-8f3a-1bbe0be37d3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3322a40f-8666-4f0f-b1bc-8aa5b500096b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83C01-64F8-4D24-9D66-5ACBCD86A7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22a40f-8666-4f0f-b1bc-8aa5b500096b"/>
    <ds:schemaRef ds:uri="20658f8e-6b94-4c9e-8f3a-1bbe0be37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45E20D-68CF-4D00-A747-0A7B9B641F64}">
  <ds:schemaRefs>
    <ds:schemaRef ds:uri="http://purl.org/dc/dcmitype/"/>
    <ds:schemaRef ds:uri="http://schemas.microsoft.com/office/2006/metadata/properties"/>
    <ds:schemaRef ds:uri="http://purl.org/dc/elements/1.1/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20658f8e-6b94-4c9e-8f3a-1bbe0be37d34"/>
    <ds:schemaRef ds:uri="3322a40f-8666-4f0f-b1bc-8aa5b500096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84C0230-A323-4FA0-A26C-6774DB9B43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66C7EE-E2E9-41EB-816C-487138C7A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1785</TotalTime>
  <Pages>13</Pages>
  <Words>2555</Words>
  <Characters>15330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</Company>
  <LinksUpToDate>false</LinksUpToDate>
  <CharactersWithSpaces>17850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 nr 742</dc:title>
  <dc:subject/>
  <dc:creator>Chocianowska Joanna</dc:creator>
  <cp:keywords/>
  <dc:description/>
  <cp:lastModifiedBy>Polkowska Teresa (RW)</cp:lastModifiedBy>
  <cp:revision>84</cp:revision>
  <cp:lastPrinted>2025-02-14T11:46:00Z</cp:lastPrinted>
  <dcterms:created xsi:type="dcterms:W3CDTF">2024-10-02T13:29:00Z</dcterms:created>
  <dcterms:modified xsi:type="dcterms:W3CDTF">2025-03-19T13:00:00Z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0x01010065E95027F9115D42A38A14A18042DF75</vt:lpwstr>
  </property>
</Properties>
</file>