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FDA7" w14:textId="2D0A97DA" w:rsidR="000D0B6E" w:rsidRDefault="000D0B6E" w:rsidP="000D0B6E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ZARZĄDZENIE NR </w:t>
      </w:r>
      <w:r w:rsidR="003709AF">
        <w:rPr>
          <w:rFonts w:eastAsia="Times New Roman" w:cstheme="minorHAnsi"/>
          <w:b/>
          <w:bCs/>
          <w:lang w:eastAsia="pl-PL"/>
        </w:rPr>
        <w:t>713</w:t>
      </w:r>
      <w:r>
        <w:rPr>
          <w:rFonts w:eastAsia="Times New Roman" w:cstheme="minorHAnsi"/>
          <w:b/>
          <w:bCs/>
          <w:lang w:eastAsia="pl-PL"/>
        </w:rPr>
        <w:t>/2025</w:t>
      </w:r>
    </w:p>
    <w:p w14:paraId="2743C34A" w14:textId="77777777" w:rsidR="000D0B6E" w:rsidRDefault="000D0B6E" w:rsidP="000D0B6E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PREZYDENTA MIASTA STOŁECZNEGO WARSZAWY</w:t>
      </w:r>
    </w:p>
    <w:p w14:paraId="6DA7BCA1" w14:textId="331C5067" w:rsidR="000D0B6E" w:rsidRDefault="000D0B6E" w:rsidP="000D0B6E">
      <w:pPr>
        <w:spacing w:after="240" w:line="30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 </w:t>
      </w:r>
      <w:r w:rsidR="003709AF">
        <w:rPr>
          <w:rFonts w:eastAsia="Times New Roman" w:cstheme="minorHAnsi"/>
          <w:b/>
          <w:bCs/>
          <w:lang w:eastAsia="pl-PL"/>
        </w:rPr>
        <w:t xml:space="preserve">29 kwietnia </w:t>
      </w:r>
      <w:r>
        <w:rPr>
          <w:rFonts w:eastAsia="Times New Roman" w:cstheme="minorHAnsi"/>
          <w:b/>
          <w:bCs/>
          <w:lang w:eastAsia="pl-PL"/>
        </w:rPr>
        <w:t>2025  r.</w:t>
      </w:r>
    </w:p>
    <w:p w14:paraId="56FC6905" w14:textId="77777777" w:rsidR="000D0B6E" w:rsidRDefault="000D0B6E" w:rsidP="000D0B6E">
      <w:pPr>
        <w:spacing w:after="240" w:line="30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w sprawie przeznaczenia do sprzedaży w trybie bezprzetargowym niezabudowanej nieruchomości gruntowej położonej w Warszawie w dzielnicy Mokotów przy </w:t>
      </w:r>
      <w:r>
        <w:rPr>
          <w:rFonts w:eastAsia="Times New Roman" w:cstheme="minorHAnsi"/>
          <w:b/>
          <w:bCs/>
          <w:lang w:eastAsia="pl-PL"/>
        </w:rPr>
        <w:br/>
        <w:t>ul. Ciechocińskiej 18A, w celu poprawienia warunków zagospodarowania nieruchomości przyległej</w:t>
      </w:r>
    </w:p>
    <w:p w14:paraId="2C55BA76" w14:textId="77777777" w:rsidR="000D0B6E" w:rsidRDefault="000D0B6E" w:rsidP="000D0B6E">
      <w:pPr>
        <w:spacing w:after="240" w:line="30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6FDF0BF1" w14:textId="77777777" w:rsidR="000D0B6E" w:rsidRDefault="000D0B6E" w:rsidP="008735A2">
      <w:pPr>
        <w:spacing w:after="240" w:line="300" w:lineRule="auto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podstawie art. 30 ust. 2 pkt 3 w związku z art. 11a ust. 3 ustawy z dnia 8 marca 1990 r. o samorządzie gminnym (Dz. U. z 2024 r. poz. 1465, 1572, 1907 i 1940), art. 35 ust. 1 i 2, art. 37 ust. 2 pkt 6 w związku z art. 4 pkt 9 ustawy z dnia 21 sierpnia 1997 r. o gospodarce nieruchomościami </w:t>
      </w:r>
      <w:r>
        <w:rPr>
          <w:rFonts w:eastAsia="Times New Roman" w:cstheme="minorHAnsi"/>
          <w:lang w:eastAsia="pl-PL"/>
        </w:rPr>
        <w:br/>
      </w:r>
      <w:r>
        <w:rPr>
          <w:rFonts w:ascii="Calibri" w:eastAsia="Times New Roman" w:hAnsi="Calibri" w:cstheme="minorHAnsi"/>
          <w:lang w:eastAsia="pl-PL"/>
        </w:rPr>
        <w:t>(Dz. U. z 2024 r., poz. 1145, 1222, 1717 i 1881</w:t>
      </w:r>
      <w:r>
        <w:rPr>
          <w:rFonts w:eastAsia="Times New Roman" w:cstheme="minorHAnsi"/>
          <w:lang w:eastAsia="pl-PL"/>
        </w:rPr>
        <w:t xml:space="preserve">), w związku z treścią § 3 załącznika do uchwały nr XXVIII/534/2004 Rady Miasta Stołecznego Warszawy z dnia 15 kwietnia 2004 r. w sprawie zasad nabywania, zbywania i obciążania nieruchomości m.st. Warszawy oraz ich wydzierżawiania lub najmu na okres dłuższy niż trzy lata (Dz. Urz. Woj. </w:t>
      </w:r>
      <w:proofErr w:type="spellStart"/>
      <w:r>
        <w:rPr>
          <w:rFonts w:eastAsia="Times New Roman" w:cstheme="minorHAnsi"/>
          <w:lang w:eastAsia="pl-PL"/>
        </w:rPr>
        <w:t>Maz</w:t>
      </w:r>
      <w:proofErr w:type="spellEnd"/>
      <w:r>
        <w:rPr>
          <w:rFonts w:eastAsia="Times New Roman" w:cstheme="minorHAnsi"/>
          <w:lang w:eastAsia="pl-PL"/>
        </w:rPr>
        <w:t xml:space="preserve">. Nr 119, poz. 2927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vertAlign w:val="superscript"/>
          <w:lang w:eastAsia="pl-PL"/>
        </w:rPr>
        <w:footnoteReference w:id="1"/>
      </w:r>
      <w:r>
        <w:rPr>
          <w:rFonts w:eastAsia="Times New Roman" w:cstheme="minorHAnsi"/>
          <w:vertAlign w:val="superscript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zarządza się, co następuje:</w:t>
      </w:r>
    </w:p>
    <w:p w14:paraId="5ADA1CE7" w14:textId="77777777" w:rsidR="000D0B6E" w:rsidRDefault="000D0B6E" w:rsidP="000D0B6E">
      <w:pPr>
        <w:spacing w:after="240" w:line="300" w:lineRule="auto"/>
        <w:ind w:firstLine="567"/>
        <w:contextualSpacing/>
        <w:rPr>
          <w:rFonts w:eastAsia="Times New Roman" w:cstheme="minorHAnsi"/>
          <w:lang w:eastAsia="pl-PL"/>
        </w:rPr>
      </w:pPr>
    </w:p>
    <w:p w14:paraId="7C93A999" w14:textId="77777777" w:rsidR="000D0B6E" w:rsidRDefault="000D0B6E" w:rsidP="000D0B6E">
      <w:pPr>
        <w:spacing w:after="240" w:line="300" w:lineRule="auto"/>
        <w:ind w:firstLine="567"/>
        <w:contextualSpacing/>
        <w:rPr>
          <w:rFonts w:eastAsia="Calibri" w:cs="Calibr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 1. </w:t>
      </w:r>
      <w:r>
        <w:rPr>
          <w:rFonts w:eastAsia="Times New Roman" w:cstheme="minorHAnsi"/>
          <w:lang w:eastAsia="pl-PL"/>
        </w:rPr>
        <w:t>1. Przeznacza się do sprzedaży w trybie bezprzetargowym niezabudowaną nieruchomość gruntową stanowiącą własność miasta stołecznego Warszawy, położoną w Warszawie w dzielnicy Mokotów przy ul. Ciechocińskiej 18A, uregulowaną w księdze wieczystej nr </w:t>
      </w:r>
      <w:r>
        <w:rPr>
          <w:rFonts w:eastAsia="Calibri" w:cs="Calibri"/>
          <w:lang w:eastAsia="pl-PL"/>
        </w:rPr>
        <w:t xml:space="preserve">WA2M/00374511/8, oznaczoną jako działka </w:t>
      </w:r>
      <w:proofErr w:type="spellStart"/>
      <w:r>
        <w:rPr>
          <w:rFonts w:eastAsia="Calibri" w:cs="Calibri"/>
          <w:lang w:eastAsia="pl-PL"/>
        </w:rPr>
        <w:t>ewid</w:t>
      </w:r>
      <w:proofErr w:type="spellEnd"/>
      <w:r>
        <w:rPr>
          <w:rFonts w:eastAsia="Calibri" w:cs="Calibri"/>
          <w:lang w:eastAsia="pl-PL"/>
        </w:rPr>
        <w:t>. nr 93/2 o pow. 3 m</w:t>
      </w:r>
      <w:r>
        <w:rPr>
          <w:rFonts w:eastAsia="Calibri" w:cs="Calibri"/>
          <w:vertAlign w:val="superscript"/>
          <w:lang w:eastAsia="pl-PL"/>
        </w:rPr>
        <w:t>2</w:t>
      </w:r>
      <w:r>
        <w:rPr>
          <w:rFonts w:eastAsia="Calibri" w:cs="Calibri"/>
          <w:lang w:eastAsia="pl-PL"/>
        </w:rPr>
        <w:t xml:space="preserve"> z obrębu 1-05-32,</w:t>
      </w:r>
      <w:r>
        <w:rPr>
          <w:rFonts w:eastAsia="Times New Roman" w:cstheme="minorHAnsi"/>
          <w:lang w:eastAsia="pl-PL"/>
        </w:rPr>
        <w:t xml:space="preserve"> na rzecz właściciela nieruchomości </w:t>
      </w:r>
      <w:r>
        <w:rPr>
          <w:rFonts w:eastAsiaTheme="minorEastAsia"/>
          <w:lang w:eastAsia="pl-PL"/>
        </w:rPr>
        <w:t xml:space="preserve">przyległej, </w:t>
      </w:r>
      <w:r>
        <w:rPr>
          <w:rFonts w:eastAsia="Calibri" w:cs="Calibri"/>
          <w:lang w:eastAsia="pl-PL"/>
        </w:rPr>
        <w:t xml:space="preserve">oznaczonej jako działka </w:t>
      </w:r>
      <w:proofErr w:type="spellStart"/>
      <w:r>
        <w:rPr>
          <w:rFonts w:eastAsia="Calibri" w:cs="Calibri"/>
          <w:lang w:eastAsia="pl-PL"/>
        </w:rPr>
        <w:t>ewid</w:t>
      </w:r>
      <w:proofErr w:type="spellEnd"/>
      <w:r>
        <w:rPr>
          <w:rFonts w:eastAsia="Calibri" w:cs="Calibri"/>
          <w:lang w:eastAsia="pl-PL"/>
        </w:rPr>
        <w:t>. nr 93/1 o pow. 305 m</w:t>
      </w:r>
      <w:r>
        <w:rPr>
          <w:rFonts w:eastAsia="Calibri" w:cs="Calibri"/>
          <w:vertAlign w:val="superscript"/>
          <w:lang w:eastAsia="pl-PL"/>
        </w:rPr>
        <w:t>2</w:t>
      </w:r>
      <w:r>
        <w:rPr>
          <w:rFonts w:eastAsia="Calibri" w:cs="Calibri"/>
          <w:lang w:eastAsia="pl-PL"/>
        </w:rPr>
        <w:t xml:space="preserve"> z obrębu 1-05-32.</w:t>
      </w:r>
    </w:p>
    <w:p w14:paraId="47DE5110" w14:textId="77777777" w:rsidR="000D0B6E" w:rsidRDefault="000D0B6E" w:rsidP="000D0B6E">
      <w:pPr>
        <w:spacing w:after="240" w:line="300" w:lineRule="auto"/>
        <w:ind w:firstLine="567"/>
        <w:contextualSpacing/>
        <w:rPr>
          <w:rFonts w:eastAsia="Times New Roman" w:cstheme="minorHAnsi"/>
          <w:lang w:eastAsia="pl-PL"/>
        </w:rPr>
      </w:pPr>
    </w:p>
    <w:p w14:paraId="36D89DAB" w14:textId="77777777" w:rsidR="000D0B6E" w:rsidRDefault="000D0B6E" w:rsidP="000D0B6E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 Sprzedaż nieruchomości, o której mowa w ust. 1, nastąpi w celu poprawienia warunków zagospodarowania nieruchomości przyległej.</w:t>
      </w:r>
    </w:p>
    <w:p w14:paraId="2F256E35" w14:textId="44A10FAA" w:rsidR="000D0B6E" w:rsidRDefault="000D0B6E" w:rsidP="000D0B6E">
      <w:pPr>
        <w:spacing w:after="240" w:line="276" w:lineRule="auto"/>
        <w:ind w:firstLine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 2.</w:t>
      </w:r>
      <w:r>
        <w:rPr>
          <w:rFonts w:eastAsia="Times New Roman" w:cstheme="minorHAnsi"/>
          <w:lang w:eastAsia="pl-PL"/>
        </w:rPr>
        <w:t xml:space="preserve"> Podaje się do publicznej wiadomości wykaz nr BM-WV-D1</w:t>
      </w:r>
      <w:r w:rsidR="003709AF">
        <w:rPr>
          <w:rFonts w:eastAsia="Times New Roman" w:cstheme="minorHAnsi"/>
          <w:lang w:eastAsia="pl-PL"/>
        </w:rPr>
        <w:t>-22</w:t>
      </w:r>
      <w:r>
        <w:rPr>
          <w:rFonts w:eastAsia="Times New Roman" w:cstheme="minorHAnsi"/>
          <w:lang w:eastAsia="pl-PL"/>
        </w:rPr>
        <w:t>/2025 o przeznaczeniu do sprzedaży nieruchomości, o której mowa w § 1 ust. 1, stanowiący załącznik do niniejszego zarządzenia, poprzez wywieszenie na okres 21 dni na Elektronicznej Tablicy Ogłoszeń Urzędu m.st. Warszawy oraz opublikowanie na stronie internetowej miasta stołecznego Warszawy. Informację o wywieszeniu wykazu ogłasza się również w prasie lokalnej.</w:t>
      </w:r>
    </w:p>
    <w:p w14:paraId="4A01ACDD" w14:textId="77777777" w:rsidR="000D0B6E" w:rsidRDefault="000D0B6E" w:rsidP="000D0B6E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 3.</w:t>
      </w:r>
      <w:r>
        <w:rPr>
          <w:rFonts w:eastAsia="Times New Roman" w:cstheme="minorHAnsi"/>
          <w:lang w:eastAsia="pl-PL"/>
        </w:rPr>
        <w:t xml:space="preserve"> Wykonanie zarządzenia powierza się Dyrektorowi Biura Mienia Miasta i Skarbu Państwa Urzędu Miasta Stołecznego Warszawy.</w:t>
      </w:r>
    </w:p>
    <w:p w14:paraId="3D516A4F" w14:textId="77777777" w:rsidR="000D0B6E" w:rsidRDefault="000D0B6E" w:rsidP="000D0B6E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 4. </w:t>
      </w:r>
      <w:r>
        <w:rPr>
          <w:rFonts w:eastAsia="Times New Roman" w:cstheme="minorHAnsi"/>
          <w:lang w:eastAsia="pl-PL"/>
        </w:rPr>
        <w:t xml:space="preserve">1. Zarządzenie podlega publikacji w Biuletynie Informacji Publicznej Miasta Stołecznego </w:t>
      </w:r>
      <w:r w:rsidR="009922F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Warszawy.</w:t>
      </w:r>
    </w:p>
    <w:p w14:paraId="7768323C" w14:textId="77777777" w:rsidR="00B8535F" w:rsidRDefault="000D0B6E" w:rsidP="001723DE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Zarządzenie wchodzi w życie z dniem podpisania.</w:t>
      </w:r>
    </w:p>
    <w:p w14:paraId="3DA18DC2" w14:textId="77777777" w:rsidR="003709AF" w:rsidRPr="003709AF" w:rsidRDefault="003709AF" w:rsidP="003709AF">
      <w:pPr>
        <w:spacing w:after="0" w:line="300" w:lineRule="auto"/>
        <w:ind w:left="5103"/>
        <w:rPr>
          <w:rFonts w:ascii="Calibri" w:eastAsia="Times New Roman" w:hAnsi="Calibri" w:cs="Times New Roman"/>
          <w:b/>
          <w:lang w:eastAsia="pl-PL"/>
        </w:rPr>
      </w:pPr>
      <w:r w:rsidRPr="003709AF">
        <w:rPr>
          <w:rFonts w:ascii="Calibri" w:eastAsia="Times New Roman" w:hAnsi="Calibri" w:cs="Times New Roman"/>
          <w:b/>
          <w:lang w:eastAsia="pl-PL"/>
        </w:rPr>
        <w:lastRenderedPageBreak/>
        <w:t>Prezydent</w:t>
      </w:r>
    </w:p>
    <w:p w14:paraId="79C81760" w14:textId="77777777" w:rsidR="003709AF" w:rsidRPr="003709AF" w:rsidRDefault="003709AF" w:rsidP="003709AF">
      <w:pPr>
        <w:spacing w:after="0" w:line="300" w:lineRule="auto"/>
        <w:ind w:left="4253"/>
        <w:rPr>
          <w:rFonts w:ascii="Calibri" w:eastAsia="Times New Roman" w:hAnsi="Calibri" w:cs="Times New Roman"/>
          <w:b/>
          <w:lang w:eastAsia="pl-PL"/>
        </w:rPr>
      </w:pPr>
      <w:r w:rsidRPr="003709AF">
        <w:rPr>
          <w:rFonts w:ascii="Calibri" w:eastAsia="Times New Roman" w:hAnsi="Calibri" w:cs="Times New Roman"/>
          <w:b/>
          <w:lang w:eastAsia="pl-PL"/>
        </w:rPr>
        <w:t>Miasta Stołecznego Warszawy</w:t>
      </w:r>
    </w:p>
    <w:p w14:paraId="0C35BE28" w14:textId="77777777" w:rsidR="003709AF" w:rsidRPr="003709AF" w:rsidRDefault="003709AF" w:rsidP="003709AF">
      <w:pPr>
        <w:spacing w:after="0" w:line="300" w:lineRule="auto"/>
        <w:ind w:left="4678"/>
        <w:rPr>
          <w:rFonts w:ascii="Calibri" w:eastAsia="Times New Roman" w:hAnsi="Calibri" w:cs="Times New Roman"/>
          <w:lang w:eastAsia="pl-PL"/>
        </w:rPr>
      </w:pPr>
      <w:r w:rsidRPr="003709AF">
        <w:rPr>
          <w:rFonts w:ascii="Calibri" w:eastAsia="Times New Roman" w:hAnsi="Calibri" w:cs="Times New Roman"/>
          <w:b/>
          <w:lang w:eastAsia="pl-PL"/>
        </w:rPr>
        <w:t>/-/ Rafał Trzaskowski</w:t>
      </w:r>
    </w:p>
    <w:p w14:paraId="7BE6BADD" w14:textId="77777777" w:rsidR="003709AF" w:rsidRPr="001723DE" w:rsidRDefault="003709AF" w:rsidP="001723DE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</w:p>
    <w:sectPr w:rsidR="003709AF" w:rsidRPr="001723DE" w:rsidSect="008A7959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160B" w14:textId="77777777" w:rsidR="000D0B6E" w:rsidRDefault="000D0B6E" w:rsidP="000D0B6E">
      <w:pPr>
        <w:spacing w:after="0" w:line="240" w:lineRule="auto"/>
      </w:pPr>
      <w:r>
        <w:separator/>
      </w:r>
    </w:p>
  </w:endnote>
  <w:endnote w:type="continuationSeparator" w:id="0">
    <w:p w14:paraId="164D293E" w14:textId="77777777" w:rsidR="000D0B6E" w:rsidRDefault="000D0B6E" w:rsidP="000D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75D0" w14:textId="77777777" w:rsidR="000D0B6E" w:rsidRDefault="000D0B6E" w:rsidP="000D0B6E">
      <w:pPr>
        <w:spacing w:after="0" w:line="240" w:lineRule="auto"/>
      </w:pPr>
      <w:r>
        <w:separator/>
      </w:r>
    </w:p>
  </w:footnote>
  <w:footnote w:type="continuationSeparator" w:id="0">
    <w:p w14:paraId="51076D8A" w14:textId="77777777" w:rsidR="000D0B6E" w:rsidRDefault="000D0B6E" w:rsidP="000D0B6E">
      <w:pPr>
        <w:spacing w:after="0" w:line="240" w:lineRule="auto"/>
      </w:pPr>
      <w:r>
        <w:continuationSeparator/>
      </w:r>
    </w:p>
  </w:footnote>
  <w:footnote w:id="1">
    <w:p w14:paraId="06B3F8C8" w14:textId="77777777" w:rsidR="000D0B6E" w:rsidRDefault="000D0B6E" w:rsidP="000D0B6E">
      <w:pPr>
        <w:pStyle w:val="Tekstprzypisudolnego"/>
        <w:ind w:left="142" w:hanging="142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vertAlign w:val="superscript"/>
        </w:rPr>
        <w:t>)</w:t>
      </w:r>
      <w:r>
        <w:rPr>
          <w:rFonts w:asciiTheme="minorHAnsi" w:hAnsiTheme="minorHAnsi" w:cstheme="minorHAnsi"/>
        </w:rPr>
        <w:t xml:space="preserve"> Zmiany tekstu wymienionej uchwały zostały ogłoszone w Dz. Urz. Woj. </w:t>
      </w:r>
      <w:proofErr w:type="spellStart"/>
      <w:r>
        <w:rPr>
          <w:rFonts w:asciiTheme="minorHAnsi" w:hAnsiTheme="minorHAnsi" w:cstheme="minorHAnsi"/>
        </w:rPr>
        <w:t>Maz</w:t>
      </w:r>
      <w:proofErr w:type="spellEnd"/>
      <w:r>
        <w:rPr>
          <w:rFonts w:asciiTheme="minorHAnsi" w:hAnsiTheme="minorHAnsi" w:cstheme="minorHAnsi"/>
        </w:rPr>
        <w:t>. z 2004 r. Nr 262, poz. 7132, z 2005 r. Nr 84, poz. 2189 i Nr 183, poz. 5853, z 2006 r. Nr 199, poz. 7568, z 2007 r. Nr 254, poz. 7536, z 2008 r. Nr 62, poz. 2262 i Nr 110, poz. 3962 oraz z 2009 r. Nr 221, poz. 7006, z 2010 r. Nr 152, poz. 3669, z 2011 r. Nr 94, poz. 3004 i Nr 239, poz. 8500, z 2012r. poz. 6533, z 2014 r. poz. 3524, z 2017 r., poz. 4899, z 2019 r. poz. 10663, z 2021 r. poz. 613 oraz z 2022 r. 12174.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CC45" w14:textId="7722F4CE" w:rsidR="008A7959" w:rsidRPr="008A7959" w:rsidRDefault="008A7959">
    <w:pPr>
      <w:pStyle w:val="Nagwek"/>
      <w:rPr>
        <w:b/>
        <w:bCs/>
      </w:rPr>
    </w:pPr>
    <w:r w:rsidRPr="008A7959">
      <w:rPr>
        <w:b/>
        <w:bCs/>
      </w:rPr>
      <w:t>GP-OR.0050.713.2025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6E"/>
    <w:rsid w:val="000D0B6E"/>
    <w:rsid w:val="001723DE"/>
    <w:rsid w:val="003709AF"/>
    <w:rsid w:val="005539F5"/>
    <w:rsid w:val="008735A2"/>
    <w:rsid w:val="00896F4F"/>
    <w:rsid w:val="008A7959"/>
    <w:rsid w:val="009922FD"/>
    <w:rsid w:val="009C1A90"/>
    <w:rsid w:val="00B8535F"/>
    <w:rsid w:val="00C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450C"/>
  <w15:chartTrackingRefBased/>
  <w15:docId w15:val="{02A31BBC-2D67-4F18-959D-EA4F5903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B6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D0B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2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9AF"/>
  </w:style>
  <w:style w:type="paragraph" w:styleId="Stopka">
    <w:name w:val="footer"/>
    <w:basedOn w:val="Normalny"/>
    <w:link w:val="StopkaZnak"/>
    <w:uiPriority w:val="99"/>
    <w:unhideWhenUsed/>
    <w:rsid w:val="0037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Stępień-Dąbrowska Zofia (BM)</dc:creator>
  <cp:keywords/>
  <dc:description/>
  <cp:lastModifiedBy>Wojciechowicz Agnieszka (GP)</cp:lastModifiedBy>
  <cp:revision>4</cp:revision>
  <cp:lastPrinted>2025-04-28T10:05:00Z</cp:lastPrinted>
  <dcterms:created xsi:type="dcterms:W3CDTF">2025-04-28T10:05:00Z</dcterms:created>
  <dcterms:modified xsi:type="dcterms:W3CDTF">2025-04-30T09:00:00Z</dcterms:modified>
</cp:coreProperties>
</file>