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C30CF" w14:textId="43411E21" w:rsidR="00B80C38" w:rsidRPr="00B80C38" w:rsidRDefault="00B80C38" w:rsidP="00B80C38">
      <w:pPr>
        <w:spacing w:line="300" w:lineRule="auto"/>
        <w:ind w:firstLine="0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B80C38">
        <w:rPr>
          <w:rFonts w:ascii="Calibri" w:eastAsia="Times New Roman" w:hAnsi="Calibri" w:cs="Calibri"/>
          <w:b/>
          <w:bCs/>
          <w:lang w:eastAsia="pl-PL"/>
        </w:rPr>
        <w:t>ZARZĄDZENIE NR</w:t>
      </w:r>
      <w:r w:rsidR="00EA33B4">
        <w:rPr>
          <w:rFonts w:ascii="Calibri" w:eastAsia="Times New Roman" w:hAnsi="Calibri" w:cs="Calibri"/>
          <w:b/>
          <w:bCs/>
          <w:lang w:eastAsia="pl-PL"/>
        </w:rPr>
        <w:t xml:space="preserve"> 167</w:t>
      </w:r>
      <w:r w:rsidRPr="00B80C38">
        <w:rPr>
          <w:rFonts w:ascii="Calibri" w:eastAsia="Times New Roman" w:hAnsi="Calibri" w:cs="Calibri"/>
          <w:b/>
          <w:bCs/>
          <w:lang w:eastAsia="pl-PL"/>
        </w:rPr>
        <w:t>/2</w:t>
      </w:r>
      <w:r w:rsidR="0055158D">
        <w:rPr>
          <w:rFonts w:ascii="Calibri" w:eastAsia="Times New Roman" w:hAnsi="Calibri" w:cs="Calibri"/>
          <w:b/>
          <w:bCs/>
          <w:lang w:eastAsia="pl-PL"/>
        </w:rPr>
        <w:t>02</w:t>
      </w:r>
      <w:r w:rsidR="00F6505E">
        <w:rPr>
          <w:rFonts w:ascii="Calibri" w:eastAsia="Times New Roman" w:hAnsi="Calibri" w:cs="Calibri"/>
          <w:b/>
          <w:bCs/>
          <w:lang w:eastAsia="pl-PL"/>
        </w:rPr>
        <w:t>3</w:t>
      </w:r>
    </w:p>
    <w:p w14:paraId="6729771F" w14:textId="77777777" w:rsidR="00B80C38" w:rsidRPr="00B80C38" w:rsidRDefault="00B80C38" w:rsidP="00B80C38">
      <w:pPr>
        <w:spacing w:line="300" w:lineRule="auto"/>
        <w:ind w:firstLine="0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B80C38">
        <w:rPr>
          <w:rFonts w:ascii="Calibri" w:eastAsia="Times New Roman" w:hAnsi="Calibri" w:cs="Calibri"/>
          <w:b/>
          <w:bCs/>
          <w:lang w:eastAsia="pl-PL"/>
        </w:rPr>
        <w:t>PREZYDENTA MIASTA STOŁECZNEGO WARSZAWY</w:t>
      </w:r>
    </w:p>
    <w:p w14:paraId="3CCBDF44" w14:textId="103E805B" w:rsidR="00B80C38" w:rsidRPr="00B80C38" w:rsidRDefault="00EA33B4" w:rsidP="00B80C38">
      <w:pPr>
        <w:spacing w:after="240" w:line="300" w:lineRule="auto"/>
        <w:ind w:firstLine="0"/>
        <w:jc w:val="center"/>
        <w:rPr>
          <w:rFonts w:ascii="Calibri" w:eastAsia="Times New Roman" w:hAnsi="Calibri" w:cs="Calibri"/>
          <w:b/>
          <w:bCs/>
          <w:lang w:eastAsia="pl-PL"/>
        </w:rPr>
      </w:pPr>
      <w:r>
        <w:rPr>
          <w:rFonts w:ascii="Calibri" w:eastAsia="Times New Roman" w:hAnsi="Calibri" w:cs="Calibri"/>
          <w:b/>
          <w:bCs/>
          <w:lang w:eastAsia="pl-PL"/>
        </w:rPr>
        <w:t xml:space="preserve">z 1 lutego </w:t>
      </w:r>
      <w:r w:rsidR="00402B3A">
        <w:rPr>
          <w:rFonts w:ascii="Calibri" w:eastAsia="Times New Roman" w:hAnsi="Calibri" w:cs="Calibri"/>
          <w:b/>
          <w:bCs/>
          <w:lang w:eastAsia="pl-PL"/>
        </w:rPr>
        <w:t>2</w:t>
      </w:r>
      <w:r w:rsidR="0055158D">
        <w:rPr>
          <w:rFonts w:ascii="Calibri" w:eastAsia="Times New Roman" w:hAnsi="Calibri" w:cs="Calibri"/>
          <w:b/>
          <w:bCs/>
          <w:lang w:eastAsia="pl-PL"/>
        </w:rPr>
        <w:t>02</w:t>
      </w:r>
      <w:r w:rsidR="00F6505E">
        <w:rPr>
          <w:rFonts w:ascii="Calibri" w:eastAsia="Times New Roman" w:hAnsi="Calibri" w:cs="Calibri"/>
          <w:b/>
          <w:bCs/>
          <w:lang w:eastAsia="pl-PL"/>
        </w:rPr>
        <w:t>3</w:t>
      </w:r>
      <w:r w:rsidR="00B80C38" w:rsidRPr="00B80C38">
        <w:rPr>
          <w:rFonts w:ascii="Calibri" w:eastAsia="Times New Roman" w:hAnsi="Calibri" w:cs="Calibri"/>
          <w:b/>
          <w:bCs/>
          <w:lang w:eastAsia="pl-PL"/>
        </w:rPr>
        <w:t xml:space="preserve"> r.</w:t>
      </w:r>
    </w:p>
    <w:p w14:paraId="744108F8" w14:textId="77777777" w:rsidR="00B80C38" w:rsidRPr="00B80C38" w:rsidRDefault="00B80C38" w:rsidP="00B80C38">
      <w:pPr>
        <w:shd w:val="clear" w:color="auto" w:fill="FFFFFF"/>
        <w:spacing w:after="240" w:line="300" w:lineRule="auto"/>
        <w:ind w:firstLine="0"/>
        <w:jc w:val="center"/>
        <w:rPr>
          <w:rFonts w:ascii="Calibri" w:eastAsia="Times New Roman" w:hAnsi="Calibri" w:cs="Calibri"/>
          <w:b/>
          <w:lang w:eastAsia="pl-PL"/>
        </w:rPr>
      </w:pPr>
      <w:r w:rsidRPr="00B80C38">
        <w:rPr>
          <w:rFonts w:ascii="Calibri" w:eastAsia="Times New Roman" w:hAnsi="Calibri" w:cs="Calibri"/>
          <w:b/>
          <w:lang w:eastAsia="pl-PL"/>
        </w:rPr>
        <w:t>zmieniające zarządzenie w sprawie nadania regulaminu organizacyjnego Urzędu miasta stołecznego Warszawy</w:t>
      </w:r>
    </w:p>
    <w:p w14:paraId="7E02070E" w14:textId="3AEF13DE" w:rsidR="00B80C38" w:rsidRPr="00B80C38" w:rsidRDefault="00B80C38" w:rsidP="00183A38">
      <w:pPr>
        <w:spacing w:after="240" w:line="300" w:lineRule="auto"/>
        <w:ind w:firstLine="0"/>
        <w:rPr>
          <w:rFonts w:ascii="Calibri" w:eastAsia="Times New Roman" w:hAnsi="Calibri" w:cs="Calibri"/>
          <w:iCs/>
          <w:lang w:eastAsia="pl-PL"/>
        </w:rPr>
      </w:pPr>
      <w:r w:rsidRPr="00B80C38">
        <w:rPr>
          <w:rFonts w:ascii="Calibri" w:eastAsia="Times New Roman" w:hAnsi="Calibri" w:cs="Calibri"/>
          <w:iCs/>
          <w:lang w:eastAsia="pl-PL"/>
        </w:rPr>
        <w:t>Na podstawie art. 33 ust. 2 w związku z art. 11a ust. 3 ustawy z dnia 8 marca 1990 r. o samorządzie gminnym (</w:t>
      </w:r>
      <w:r w:rsidR="0067002E">
        <w:rPr>
          <w:rFonts w:cs="Calibri"/>
        </w:rPr>
        <w:t>Dz. U. z 202</w:t>
      </w:r>
      <w:r w:rsidR="00FE59D6">
        <w:rPr>
          <w:rFonts w:cs="Calibri"/>
        </w:rPr>
        <w:t>3</w:t>
      </w:r>
      <w:r w:rsidR="0067002E">
        <w:rPr>
          <w:rFonts w:cs="Calibri"/>
        </w:rPr>
        <w:t xml:space="preserve"> r. poz. </w:t>
      </w:r>
      <w:r w:rsidR="00FE59D6">
        <w:rPr>
          <w:rFonts w:cs="Calibri"/>
        </w:rPr>
        <w:t>40</w:t>
      </w:r>
      <w:r w:rsidRPr="00B80C38">
        <w:rPr>
          <w:rFonts w:ascii="Calibri" w:eastAsia="Times New Roman" w:hAnsi="Calibri" w:cs="Calibri"/>
          <w:iCs/>
          <w:lang w:eastAsia="pl-PL"/>
        </w:rPr>
        <w:t>) zarządza się, co następuje:</w:t>
      </w:r>
    </w:p>
    <w:p w14:paraId="3AEF4707" w14:textId="2BECC040" w:rsidR="00F7370D" w:rsidRDefault="00B80C38" w:rsidP="00EC4592">
      <w:pPr>
        <w:spacing w:line="300" w:lineRule="auto"/>
        <w:ind w:firstLine="567"/>
        <w:rPr>
          <w:rFonts w:cstheme="minorHAnsi"/>
        </w:rPr>
      </w:pPr>
      <w:r w:rsidRPr="00106EB8">
        <w:rPr>
          <w:rFonts w:eastAsia="Times New Roman" w:cstheme="minorHAnsi"/>
          <w:b/>
          <w:lang w:eastAsia="pl-PL"/>
        </w:rPr>
        <w:t xml:space="preserve">§ 1. </w:t>
      </w:r>
      <w:r w:rsidRPr="00106EB8">
        <w:rPr>
          <w:rFonts w:eastAsia="Times New Roman" w:cstheme="minorHAnsi"/>
          <w:lang w:eastAsia="pl-PL"/>
        </w:rPr>
        <w:t>1.</w:t>
      </w:r>
      <w:r w:rsidRPr="00106EB8">
        <w:rPr>
          <w:rFonts w:eastAsia="Times New Roman" w:cstheme="minorHAnsi"/>
          <w:b/>
          <w:lang w:eastAsia="pl-PL"/>
        </w:rPr>
        <w:t xml:space="preserve"> </w:t>
      </w:r>
      <w:r w:rsidRPr="00106EB8">
        <w:rPr>
          <w:rFonts w:eastAsia="Times New Roman" w:cstheme="minorHAnsi"/>
          <w:lang w:eastAsia="pl-PL"/>
        </w:rPr>
        <w:t>W regulaminie organizacyjnym</w:t>
      </w:r>
      <w:r w:rsidRPr="00E30A51">
        <w:rPr>
          <w:rFonts w:eastAsia="Times New Roman" w:cstheme="minorHAnsi"/>
          <w:lang w:eastAsia="pl-PL"/>
        </w:rPr>
        <w:t xml:space="preserve"> Urzędu miasta st</w:t>
      </w:r>
      <w:r w:rsidR="00E872CB" w:rsidRPr="00E30A51">
        <w:rPr>
          <w:rFonts w:eastAsia="Times New Roman" w:cstheme="minorHAnsi"/>
          <w:lang w:eastAsia="pl-PL"/>
        </w:rPr>
        <w:t xml:space="preserve">ołecznego Warszawy, </w:t>
      </w:r>
      <w:r w:rsidR="0093461B" w:rsidRPr="00E30A51">
        <w:rPr>
          <w:rFonts w:eastAsia="Times New Roman" w:cstheme="minorHAnsi"/>
          <w:lang w:eastAsia="pl-PL"/>
        </w:rPr>
        <w:t>stanowiącym załącznik</w:t>
      </w:r>
      <w:r w:rsidRPr="00E30A51">
        <w:rPr>
          <w:rFonts w:eastAsia="Times New Roman" w:cstheme="minorHAnsi"/>
          <w:lang w:eastAsia="pl-PL"/>
        </w:rPr>
        <w:t xml:space="preserve"> do zarządzenia nr 312/2007 Prezydenta Miasta Stołecznego Warszawy z dnia 4 kwietnia 2007 r. w sprawie nadania regulaminu organizacyjnego Urzędu miasta stołecznego Warszawy (z późn. zm.</w:t>
      </w:r>
      <w:r w:rsidRPr="00E30A51">
        <w:rPr>
          <w:rFonts w:eastAsia="Times New Roman" w:cstheme="minorHAnsi"/>
          <w:bCs/>
          <w:vertAlign w:val="superscript"/>
          <w:lang w:eastAsia="pl-PL"/>
        </w:rPr>
        <w:t xml:space="preserve"> </w:t>
      </w:r>
      <w:r w:rsidRPr="00B80C38">
        <w:rPr>
          <w:rFonts w:eastAsia="Times New Roman" w:cstheme="minorHAnsi"/>
          <w:bCs/>
          <w:vertAlign w:val="superscript"/>
          <w:lang w:val="en-US" w:eastAsia="pl-PL"/>
        </w:rPr>
        <w:footnoteReference w:id="1"/>
      </w:r>
      <w:r w:rsidRPr="00E30A51">
        <w:rPr>
          <w:rFonts w:eastAsia="Times New Roman" w:cstheme="minorHAnsi"/>
          <w:bCs/>
          <w:vertAlign w:val="superscript"/>
          <w:lang w:eastAsia="pl-PL"/>
        </w:rPr>
        <w:t>)</w:t>
      </w:r>
      <w:r w:rsidRPr="00E30A51">
        <w:rPr>
          <w:rFonts w:eastAsia="Times New Roman" w:cstheme="minorHAnsi"/>
          <w:lang w:eastAsia="pl-PL"/>
        </w:rPr>
        <w:t xml:space="preserve">) </w:t>
      </w:r>
      <w:r w:rsidR="00983B83" w:rsidRPr="00106EB8">
        <w:rPr>
          <w:rFonts w:cstheme="minorHAnsi"/>
        </w:rPr>
        <w:t>wprowadza się następujące zmiany:</w:t>
      </w:r>
    </w:p>
    <w:p w14:paraId="526BDAE4" w14:textId="74237FA2" w:rsidR="00146B0A" w:rsidRPr="00097492" w:rsidRDefault="009A382E" w:rsidP="00EC4592">
      <w:pPr>
        <w:pStyle w:val="Akapitzlist"/>
        <w:numPr>
          <w:ilvl w:val="0"/>
          <w:numId w:val="5"/>
        </w:numPr>
        <w:spacing w:after="0"/>
        <w:rPr>
          <w:rFonts w:cstheme="minorHAnsi"/>
          <w:lang w:val="en-US"/>
        </w:rPr>
      </w:pPr>
      <w:r>
        <w:lastRenderedPageBreak/>
        <w:t xml:space="preserve">w </w:t>
      </w:r>
      <w:r w:rsidRPr="00F909B0">
        <w:t>§</w:t>
      </w:r>
      <w:r>
        <w:t xml:space="preserve"> </w:t>
      </w:r>
      <w:r w:rsidR="00E95109">
        <w:t>17</w:t>
      </w:r>
      <w:r w:rsidR="0074241F">
        <w:t xml:space="preserve"> </w:t>
      </w:r>
      <w:r w:rsidR="00C57573">
        <w:t xml:space="preserve">w </w:t>
      </w:r>
      <w:r w:rsidR="0074241F">
        <w:t>ust 1</w:t>
      </w:r>
      <w:r w:rsidR="00E95109">
        <w:t>:</w:t>
      </w:r>
    </w:p>
    <w:p w14:paraId="1DA184B3" w14:textId="2BF4153F" w:rsidR="00E95109" w:rsidRPr="00E95109" w:rsidRDefault="00E809FA" w:rsidP="00EC4592">
      <w:pPr>
        <w:pStyle w:val="Akapitzlist"/>
        <w:numPr>
          <w:ilvl w:val="0"/>
          <w:numId w:val="1"/>
        </w:numPr>
        <w:spacing w:after="0"/>
        <w:rPr>
          <w:rFonts w:cstheme="minorHAnsi"/>
          <w:lang w:val="en-US"/>
        </w:rPr>
      </w:pPr>
      <w:r>
        <w:t>uchyla się pkt 5</w:t>
      </w:r>
      <w:r w:rsidR="00E95109">
        <w:t>,</w:t>
      </w:r>
    </w:p>
    <w:p w14:paraId="100FEEBB" w14:textId="1F021418" w:rsidR="009C0031" w:rsidRPr="009C0031" w:rsidRDefault="00E809FA" w:rsidP="00EC4592">
      <w:pPr>
        <w:pStyle w:val="Akapitzlist"/>
        <w:numPr>
          <w:ilvl w:val="0"/>
          <w:numId w:val="1"/>
        </w:numPr>
        <w:spacing w:after="0"/>
        <w:rPr>
          <w:rFonts w:cstheme="minorHAnsi"/>
          <w:lang w:val="en-US"/>
        </w:rPr>
      </w:pPr>
      <w:r>
        <w:t>po punkcie 39 kropkę</w:t>
      </w:r>
      <w:r w:rsidR="009C0031">
        <w:t xml:space="preserve"> zastępuje się </w:t>
      </w:r>
      <w:r>
        <w:t>średnikiem</w:t>
      </w:r>
      <w:r w:rsidR="003C46E7">
        <w:t xml:space="preserve"> i dodaje się pkt 40 w brzmieniu:</w:t>
      </w:r>
    </w:p>
    <w:p w14:paraId="5AD1EF77" w14:textId="40471F48" w:rsidR="00E809FA" w:rsidRDefault="00E809FA" w:rsidP="000D16F1">
      <w:pPr>
        <w:spacing w:after="120" w:line="300" w:lineRule="auto"/>
        <w:ind w:left="851" w:firstLine="0"/>
      </w:pPr>
      <w:r>
        <w:t>„40) Stołeczne Centrum Bezpieczeństwa – CB.”</w:t>
      </w:r>
      <w:r w:rsidR="00677B26">
        <w:t>;</w:t>
      </w:r>
    </w:p>
    <w:p w14:paraId="4E0AE19A" w14:textId="7484A270" w:rsidR="002D503E" w:rsidRPr="00417089" w:rsidRDefault="00D22597" w:rsidP="000D16F1">
      <w:pPr>
        <w:pStyle w:val="Akapitzlist"/>
        <w:numPr>
          <w:ilvl w:val="0"/>
          <w:numId w:val="5"/>
        </w:numPr>
        <w:rPr>
          <w:rFonts w:cstheme="minorHAnsi"/>
        </w:rPr>
      </w:pPr>
      <w:r w:rsidRPr="00C57573">
        <w:rPr>
          <w:rFonts w:cstheme="minorHAnsi"/>
        </w:rPr>
        <w:t xml:space="preserve"> </w:t>
      </w:r>
      <w:r w:rsidR="0073558C" w:rsidRPr="00C57573">
        <w:rPr>
          <w:rFonts w:cstheme="minorHAnsi"/>
          <w:bCs/>
        </w:rPr>
        <w:t>W</w:t>
      </w:r>
      <w:r w:rsidR="00B80C38" w:rsidRPr="00C57573">
        <w:rPr>
          <w:rFonts w:cstheme="minorHAnsi"/>
          <w:bCs/>
        </w:rPr>
        <w:t xml:space="preserve"> załączniku do regulaminu organizacyjnego Urzędu miasta stołecznego Warszawy</w:t>
      </w:r>
      <w:r w:rsidR="00660CBC" w:rsidRPr="00C57573">
        <w:rPr>
          <w:rFonts w:cstheme="minorHAnsi"/>
          <w:bCs/>
        </w:rPr>
        <w:t xml:space="preserve"> wprowadza się następujące zmiany</w:t>
      </w:r>
      <w:r w:rsidR="00B80C38" w:rsidRPr="00C57573">
        <w:rPr>
          <w:rFonts w:cstheme="minorHAnsi"/>
          <w:iCs/>
        </w:rPr>
        <w:t>:</w:t>
      </w:r>
    </w:p>
    <w:p w14:paraId="26E024E5" w14:textId="6371D0ED" w:rsidR="00417089" w:rsidRDefault="00417089" w:rsidP="000D16F1">
      <w:pPr>
        <w:pStyle w:val="Akapitzlist"/>
        <w:numPr>
          <w:ilvl w:val="0"/>
          <w:numId w:val="17"/>
        </w:numPr>
        <w:rPr>
          <w:rFonts w:ascii="Calibri" w:eastAsia="Calibri" w:hAnsi="Calibri"/>
        </w:rPr>
      </w:pPr>
      <w:r w:rsidRPr="00F96AD9">
        <w:rPr>
          <w:rFonts w:ascii="Calibri" w:eastAsia="Calibri" w:hAnsi="Calibri"/>
        </w:rPr>
        <w:t>w § 1 w ust. 1 uchyla się pkt 17,</w:t>
      </w:r>
    </w:p>
    <w:p w14:paraId="20690E15" w14:textId="5E34D033" w:rsidR="00FE59D6" w:rsidRPr="000D16F1" w:rsidRDefault="00FE59D6" w:rsidP="000D16F1">
      <w:pPr>
        <w:pStyle w:val="Akapitzlist"/>
        <w:numPr>
          <w:ilvl w:val="0"/>
          <w:numId w:val="17"/>
        </w:numPr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w </w:t>
      </w:r>
      <w:r w:rsidRPr="00F96AD9">
        <w:rPr>
          <w:rFonts w:ascii="Calibri" w:eastAsia="Calibri" w:hAnsi="Calibri"/>
        </w:rPr>
        <w:t>§ 1</w:t>
      </w:r>
      <w:r>
        <w:rPr>
          <w:rFonts w:ascii="Calibri" w:eastAsia="Calibri" w:hAnsi="Calibri"/>
        </w:rPr>
        <w:t>a uchyla się pkt 2</w:t>
      </w:r>
      <w:r w:rsidR="00677B26">
        <w:rPr>
          <w:rFonts w:ascii="Calibri" w:eastAsia="Calibri" w:hAnsi="Calibri"/>
        </w:rPr>
        <w:t>,</w:t>
      </w:r>
    </w:p>
    <w:p w14:paraId="55ED7EB4" w14:textId="65F94530" w:rsidR="00417089" w:rsidRDefault="00417089" w:rsidP="000D16F1">
      <w:pPr>
        <w:pStyle w:val="Akapitzlist"/>
        <w:numPr>
          <w:ilvl w:val="0"/>
          <w:numId w:val="17"/>
        </w:numPr>
        <w:rPr>
          <w:rFonts w:cstheme="minorHAnsi"/>
        </w:rPr>
      </w:pPr>
      <w:r w:rsidRPr="009C5711">
        <w:rPr>
          <w:rFonts w:cstheme="minorHAnsi"/>
          <w:szCs w:val="22"/>
        </w:rPr>
        <w:t>§</w:t>
      </w:r>
      <w:r>
        <w:rPr>
          <w:rFonts w:cstheme="minorHAnsi"/>
        </w:rPr>
        <w:t xml:space="preserve"> 2 otrzymuje brzmienie:</w:t>
      </w:r>
    </w:p>
    <w:p w14:paraId="32E8E562" w14:textId="0A31FB95" w:rsidR="00417089" w:rsidRPr="000D16F1" w:rsidRDefault="00417089" w:rsidP="000D16F1">
      <w:pPr>
        <w:pStyle w:val="Akapitzlist"/>
        <w:ind w:left="924"/>
        <w:contextualSpacing w:val="0"/>
        <w:jc w:val="center"/>
        <w:rPr>
          <w:rFonts w:cstheme="minorHAnsi"/>
          <w:b/>
        </w:rPr>
      </w:pPr>
      <w:r w:rsidRPr="000D16F1">
        <w:rPr>
          <w:rFonts w:cstheme="minorHAnsi"/>
          <w:b/>
        </w:rPr>
        <w:t>„</w:t>
      </w:r>
      <w:r w:rsidRPr="000D16F1">
        <w:rPr>
          <w:rFonts w:cstheme="minorHAnsi"/>
          <w:b/>
          <w:szCs w:val="22"/>
        </w:rPr>
        <w:t>§</w:t>
      </w:r>
      <w:r w:rsidRPr="000D16F1">
        <w:rPr>
          <w:rFonts w:cstheme="minorHAnsi"/>
          <w:b/>
        </w:rPr>
        <w:t xml:space="preserve"> 2 Biuro Organizacji Urzędu</w:t>
      </w:r>
    </w:p>
    <w:p w14:paraId="31364A26" w14:textId="3C77AADB" w:rsidR="00417089" w:rsidRPr="000D16F1" w:rsidRDefault="00417089" w:rsidP="000D16F1">
      <w:pPr>
        <w:pStyle w:val="Akapitzlist"/>
        <w:numPr>
          <w:ilvl w:val="0"/>
          <w:numId w:val="15"/>
        </w:numPr>
        <w:suppressAutoHyphens/>
        <w:rPr>
          <w:rFonts w:ascii="Calibri" w:hAnsi="Calibri" w:cstheme="minorHAnsi"/>
        </w:rPr>
      </w:pPr>
      <w:r w:rsidRPr="000D16F1">
        <w:rPr>
          <w:rFonts w:ascii="Calibri" w:hAnsi="Calibri" w:cstheme="minorHAnsi"/>
        </w:rPr>
        <w:t>Do zakresu działania Biura Organizacji Urzędu należy w szczególności:</w:t>
      </w:r>
    </w:p>
    <w:p w14:paraId="0AC76E66" w14:textId="77777777" w:rsidR="00417089" w:rsidRPr="00417089" w:rsidRDefault="00417089" w:rsidP="00417089">
      <w:pPr>
        <w:numPr>
          <w:ilvl w:val="1"/>
          <w:numId w:val="15"/>
        </w:numPr>
        <w:suppressAutoHyphens/>
        <w:spacing w:after="240" w:line="300" w:lineRule="auto"/>
        <w:ind w:left="993" w:hanging="426"/>
        <w:contextualSpacing/>
        <w:rPr>
          <w:rFonts w:ascii="Calibri" w:eastAsia="Times New Roman" w:hAnsi="Calibri" w:cstheme="minorHAnsi"/>
          <w:szCs w:val="24"/>
          <w:lang w:eastAsia="pl-PL"/>
        </w:rPr>
      </w:pPr>
      <w:r w:rsidRPr="00417089">
        <w:rPr>
          <w:rFonts w:ascii="Calibri" w:eastAsia="Times New Roman" w:hAnsi="Calibri" w:cstheme="minorHAnsi"/>
          <w:szCs w:val="24"/>
          <w:lang w:eastAsia="pl-PL"/>
        </w:rPr>
        <w:t>zapewnianie sprawnego funkcjonowania Urzędu, w tym:</w:t>
      </w:r>
    </w:p>
    <w:p w14:paraId="1FE2E353" w14:textId="77777777" w:rsidR="00417089" w:rsidRPr="00417089" w:rsidRDefault="00417089" w:rsidP="000D16F1">
      <w:pPr>
        <w:numPr>
          <w:ilvl w:val="0"/>
          <w:numId w:val="14"/>
        </w:numPr>
        <w:suppressAutoHyphens/>
        <w:spacing w:line="300" w:lineRule="auto"/>
        <w:ind w:left="1417" w:hanging="425"/>
        <w:rPr>
          <w:rFonts w:cstheme="minorHAnsi"/>
          <w:bCs/>
        </w:rPr>
      </w:pPr>
      <w:r w:rsidRPr="00417089">
        <w:rPr>
          <w:rFonts w:eastAsia="Times New Roman" w:cs="Times New Roman"/>
          <w:szCs w:val="24"/>
          <w:lang w:eastAsia="pl-PL"/>
        </w:rPr>
        <w:t>organizowanie pracy przy opracowywaniu celów długo i krótkookresowych w zakresie funkcjonowania Urzędu oraz ich monitorowanie</w:t>
      </w:r>
      <w:r w:rsidRPr="00417089">
        <w:rPr>
          <w:rFonts w:cstheme="minorHAnsi"/>
        </w:rPr>
        <w:t>,</w:t>
      </w:r>
    </w:p>
    <w:p w14:paraId="5E379754" w14:textId="77777777" w:rsidR="00417089" w:rsidRPr="00417089" w:rsidRDefault="00417089" w:rsidP="000D16F1">
      <w:pPr>
        <w:numPr>
          <w:ilvl w:val="0"/>
          <w:numId w:val="14"/>
        </w:numPr>
        <w:suppressAutoHyphens/>
        <w:spacing w:line="300" w:lineRule="auto"/>
        <w:ind w:left="1417" w:hanging="425"/>
        <w:rPr>
          <w:rFonts w:cstheme="minorHAnsi"/>
          <w:bCs/>
        </w:rPr>
      </w:pPr>
      <w:r w:rsidRPr="00417089">
        <w:rPr>
          <w:rFonts w:cstheme="minorHAnsi"/>
          <w:bCs/>
        </w:rPr>
        <w:t>podejmowanie działań i inicjatyw w celu zwiększenia efektywności funkcjonowania Urzędu,</w:t>
      </w:r>
    </w:p>
    <w:p w14:paraId="15B569DA" w14:textId="77777777" w:rsidR="00417089" w:rsidRPr="00417089" w:rsidRDefault="00417089" w:rsidP="000D16F1">
      <w:pPr>
        <w:numPr>
          <w:ilvl w:val="0"/>
          <w:numId w:val="14"/>
        </w:numPr>
        <w:suppressAutoHyphens/>
        <w:spacing w:line="300" w:lineRule="auto"/>
        <w:ind w:left="1417" w:hanging="425"/>
        <w:rPr>
          <w:rFonts w:cstheme="minorHAnsi"/>
          <w:bCs/>
        </w:rPr>
      </w:pPr>
      <w:r w:rsidRPr="00417089">
        <w:rPr>
          <w:rFonts w:cstheme="minorHAnsi"/>
          <w:bCs/>
        </w:rPr>
        <w:t>podejmowanie działań, które służą koordynacji i udoskonaleniu współpracy komórek organizacyjnych Urzędu,</w:t>
      </w:r>
    </w:p>
    <w:p w14:paraId="6BAA9F18" w14:textId="77777777" w:rsidR="00417089" w:rsidRPr="00417089" w:rsidRDefault="00417089" w:rsidP="000D16F1">
      <w:pPr>
        <w:numPr>
          <w:ilvl w:val="0"/>
          <w:numId w:val="14"/>
        </w:numPr>
        <w:suppressAutoHyphens/>
        <w:spacing w:line="300" w:lineRule="auto"/>
        <w:ind w:left="1417" w:hanging="425"/>
        <w:rPr>
          <w:rFonts w:cstheme="minorHAnsi"/>
          <w:bCs/>
        </w:rPr>
      </w:pPr>
      <w:r w:rsidRPr="00417089">
        <w:t>opracowywanie i wdrażanie, we współpracy z komórkami organizacyjnymi Urzędu oraz jednostkami organizacyjnymi m.st. Warszawy, procedur wewnętrznego przepływu informacji o realizowanych zadaniach,</w:t>
      </w:r>
    </w:p>
    <w:p w14:paraId="0BA63FD4" w14:textId="77777777" w:rsidR="00417089" w:rsidRPr="00417089" w:rsidRDefault="00417089" w:rsidP="00417089">
      <w:pPr>
        <w:numPr>
          <w:ilvl w:val="0"/>
          <w:numId w:val="14"/>
        </w:numPr>
        <w:suppressAutoHyphens/>
        <w:spacing w:after="240" w:line="300" w:lineRule="auto"/>
        <w:ind w:left="1418" w:hanging="425"/>
        <w:rPr>
          <w:rFonts w:cstheme="minorHAnsi"/>
          <w:bCs/>
        </w:rPr>
      </w:pPr>
      <w:r w:rsidRPr="00417089">
        <w:rPr>
          <w:rFonts w:cstheme="minorHAnsi"/>
          <w:bCs/>
        </w:rPr>
        <w:t>współpraca z biurami Urzędu oraz urzędami dzielnic w zakresie jednolitej i spójnej polityki informacyjnej Urzędu,</w:t>
      </w:r>
    </w:p>
    <w:p w14:paraId="03EB4EE8" w14:textId="77777777" w:rsidR="00417089" w:rsidRPr="00417089" w:rsidRDefault="00417089" w:rsidP="000D16F1">
      <w:pPr>
        <w:numPr>
          <w:ilvl w:val="0"/>
          <w:numId w:val="14"/>
        </w:numPr>
        <w:suppressAutoHyphens/>
        <w:spacing w:line="300" w:lineRule="auto"/>
        <w:ind w:left="1417" w:hanging="425"/>
        <w:rPr>
          <w:rFonts w:cstheme="minorHAnsi"/>
        </w:rPr>
      </w:pPr>
      <w:r w:rsidRPr="00417089">
        <w:rPr>
          <w:rFonts w:cstheme="minorHAnsi"/>
        </w:rPr>
        <w:t>opracowywanie standardów realizacji zadań w Urzędzie oraz standardów obsługi klienta,</w:t>
      </w:r>
    </w:p>
    <w:p w14:paraId="753ED82B" w14:textId="77777777" w:rsidR="00417089" w:rsidRPr="00417089" w:rsidRDefault="00417089" w:rsidP="000D16F1">
      <w:pPr>
        <w:numPr>
          <w:ilvl w:val="0"/>
          <w:numId w:val="14"/>
        </w:numPr>
        <w:tabs>
          <w:tab w:val="left" w:pos="851"/>
        </w:tabs>
        <w:suppressAutoHyphens/>
        <w:spacing w:line="300" w:lineRule="auto"/>
        <w:ind w:left="1417" w:hanging="425"/>
        <w:rPr>
          <w:rFonts w:cstheme="minorHAnsi"/>
          <w:bCs/>
        </w:rPr>
      </w:pPr>
      <w:r w:rsidRPr="00417089">
        <w:rPr>
          <w:rFonts w:cstheme="minorHAnsi"/>
        </w:rPr>
        <w:t>analizowanie, przygotowywanie koncepcji i rozwiązań w zakresie wewnętrznych regulacji dotyczących organizacji pracy Urzędu,</w:t>
      </w:r>
    </w:p>
    <w:p w14:paraId="06F7EB2D" w14:textId="2B242BD1" w:rsidR="00417089" w:rsidRPr="00417089" w:rsidRDefault="00417089" w:rsidP="000D16F1">
      <w:pPr>
        <w:numPr>
          <w:ilvl w:val="0"/>
          <w:numId w:val="14"/>
        </w:numPr>
        <w:tabs>
          <w:tab w:val="left" w:pos="851"/>
        </w:tabs>
        <w:suppressAutoHyphens/>
        <w:spacing w:line="300" w:lineRule="auto"/>
        <w:ind w:left="1417" w:hanging="425"/>
        <w:rPr>
          <w:rFonts w:cstheme="minorHAnsi"/>
          <w:bCs/>
        </w:rPr>
      </w:pPr>
      <w:r w:rsidRPr="00417089">
        <w:rPr>
          <w:rFonts w:cstheme="minorHAnsi"/>
        </w:rPr>
        <w:t>koordynowanie wprowadzania prostego języka w Urzędzie</w:t>
      </w:r>
      <w:r w:rsidR="00677B26">
        <w:rPr>
          <w:rFonts w:cstheme="minorHAnsi"/>
        </w:rPr>
        <w:t>,</w:t>
      </w:r>
    </w:p>
    <w:p w14:paraId="7005D312" w14:textId="77777777" w:rsidR="00417089" w:rsidRPr="00417089" w:rsidRDefault="00417089" w:rsidP="000D16F1">
      <w:pPr>
        <w:numPr>
          <w:ilvl w:val="0"/>
          <w:numId w:val="14"/>
        </w:numPr>
        <w:suppressAutoHyphens/>
        <w:spacing w:line="300" w:lineRule="auto"/>
        <w:ind w:left="1417" w:hanging="425"/>
        <w:rPr>
          <w:rFonts w:cstheme="minorHAnsi"/>
        </w:rPr>
      </w:pPr>
      <w:r w:rsidRPr="00417089">
        <w:rPr>
          <w:rFonts w:cstheme="minorHAnsi"/>
        </w:rPr>
        <w:t>zapewnianie obsługi kancelaryjnej,</w:t>
      </w:r>
    </w:p>
    <w:p w14:paraId="2A7F3C72" w14:textId="77777777" w:rsidR="00417089" w:rsidRPr="00417089" w:rsidRDefault="00417089" w:rsidP="000D16F1">
      <w:pPr>
        <w:numPr>
          <w:ilvl w:val="0"/>
          <w:numId w:val="14"/>
        </w:numPr>
        <w:suppressAutoHyphens/>
        <w:spacing w:line="300" w:lineRule="auto"/>
        <w:ind w:left="1417" w:hanging="425"/>
        <w:rPr>
          <w:rFonts w:cstheme="minorHAnsi"/>
          <w:iCs/>
        </w:rPr>
      </w:pPr>
      <w:r w:rsidRPr="00417089">
        <w:rPr>
          <w:rFonts w:cstheme="minorHAnsi"/>
        </w:rPr>
        <w:t>prowadzenie archiwum zakładowego, w tym sprawowanie nadzoru merytorycznego nad filiami archiwum zakładowego</w:t>
      </w:r>
      <w:r w:rsidRPr="00417089">
        <w:rPr>
          <w:rFonts w:cstheme="minorHAnsi"/>
          <w:iCs/>
        </w:rPr>
        <w:t>,</w:t>
      </w:r>
    </w:p>
    <w:p w14:paraId="6E3EB242" w14:textId="77777777" w:rsidR="00417089" w:rsidRPr="00417089" w:rsidRDefault="00417089" w:rsidP="000D16F1">
      <w:pPr>
        <w:numPr>
          <w:ilvl w:val="0"/>
          <w:numId w:val="14"/>
        </w:numPr>
        <w:suppressAutoHyphens/>
        <w:spacing w:line="300" w:lineRule="auto"/>
        <w:ind w:left="1417" w:hanging="425"/>
        <w:rPr>
          <w:rFonts w:cstheme="minorHAnsi"/>
        </w:rPr>
      </w:pPr>
      <w:r w:rsidRPr="00417089">
        <w:rPr>
          <w:rFonts w:cstheme="minorHAnsi"/>
        </w:rPr>
        <w:t>zapewnianie konserwacji dokumentów,</w:t>
      </w:r>
    </w:p>
    <w:p w14:paraId="76498DCD" w14:textId="77777777" w:rsidR="00417089" w:rsidRPr="00417089" w:rsidRDefault="00417089" w:rsidP="000D16F1">
      <w:pPr>
        <w:numPr>
          <w:ilvl w:val="0"/>
          <w:numId w:val="14"/>
        </w:numPr>
        <w:suppressAutoHyphens/>
        <w:spacing w:line="300" w:lineRule="auto"/>
        <w:ind w:left="1417" w:hanging="425"/>
        <w:rPr>
          <w:rFonts w:cstheme="minorHAnsi"/>
          <w:iCs/>
        </w:rPr>
      </w:pPr>
      <w:r w:rsidRPr="00417089">
        <w:rPr>
          <w:rFonts w:cstheme="minorHAnsi"/>
          <w:iCs/>
        </w:rPr>
        <w:t>brakowanie dokumentacji niearchiwalnej,</w:t>
      </w:r>
    </w:p>
    <w:p w14:paraId="7ED1ED2D" w14:textId="77777777" w:rsidR="00417089" w:rsidRPr="00417089" w:rsidRDefault="00417089" w:rsidP="000D16F1">
      <w:pPr>
        <w:numPr>
          <w:ilvl w:val="0"/>
          <w:numId w:val="14"/>
        </w:numPr>
        <w:suppressAutoHyphens/>
        <w:spacing w:line="300" w:lineRule="auto"/>
        <w:ind w:left="1417" w:hanging="425"/>
        <w:rPr>
          <w:rFonts w:cstheme="minorHAnsi"/>
          <w:iCs/>
        </w:rPr>
      </w:pPr>
      <w:r w:rsidRPr="00417089">
        <w:rPr>
          <w:rFonts w:cstheme="minorHAnsi"/>
        </w:rPr>
        <w:t>wdrożenie i nadzór nad funkcjonowaniem elektronicznego zarządzania dokumentacją,</w:t>
      </w:r>
    </w:p>
    <w:p w14:paraId="5684D35A" w14:textId="77777777" w:rsidR="00417089" w:rsidRPr="00417089" w:rsidRDefault="00417089" w:rsidP="000D16F1">
      <w:pPr>
        <w:numPr>
          <w:ilvl w:val="0"/>
          <w:numId w:val="14"/>
        </w:numPr>
        <w:suppressAutoHyphens/>
        <w:spacing w:line="300" w:lineRule="auto"/>
        <w:ind w:left="1417" w:hanging="425"/>
        <w:rPr>
          <w:rFonts w:cstheme="minorHAnsi"/>
          <w:iCs/>
        </w:rPr>
      </w:pPr>
      <w:r w:rsidRPr="00417089">
        <w:rPr>
          <w:rFonts w:cstheme="minorHAnsi"/>
          <w:iCs/>
        </w:rPr>
        <w:t>sprawowanie nadzoru nad prawidłowością wykonywania czynności kancelaryjnych, w szczególności w zakresie doboru klas z jednolitego rzeczowego wykazu akt do spraw, właściwego zakładania spraw i prowadzenia akt spraw w Urzędzie,</w:t>
      </w:r>
    </w:p>
    <w:p w14:paraId="40AD1536" w14:textId="25B1AAFF" w:rsidR="00417089" w:rsidRPr="00417089" w:rsidRDefault="00417089" w:rsidP="000D16F1">
      <w:pPr>
        <w:numPr>
          <w:ilvl w:val="0"/>
          <w:numId w:val="14"/>
        </w:numPr>
        <w:suppressAutoHyphens/>
        <w:spacing w:line="300" w:lineRule="auto"/>
        <w:ind w:left="1417" w:hanging="425"/>
        <w:rPr>
          <w:rFonts w:cstheme="minorHAnsi"/>
          <w:iCs/>
        </w:rPr>
      </w:pPr>
      <w:r w:rsidRPr="00417089">
        <w:rPr>
          <w:rFonts w:cstheme="minorHAnsi"/>
        </w:rPr>
        <w:t>zapewnianie obsługi poligraficznej</w:t>
      </w:r>
      <w:r w:rsidR="00677B26">
        <w:rPr>
          <w:rFonts w:cstheme="minorHAnsi"/>
        </w:rPr>
        <w:t>;</w:t>
      </w:r>
    </w:p>
    <w:p w14:paraId="4B139993" w14:textId="77777777" w:rsidR="00417089" w:rsidRPr="00417089" w:rsidRDefault="00417089" w:rsidP="00417089">
      <w:pPr>
        <w:numPr>
          <w:ilvl w:val="1"/>
          <w:numId w:val="15"/>
        </w:numPr>
        <w:suppressAutoHyphens/>
        <w:spacing w:after="240" w:line="300" w:lineRule="auto"/>
        <w:ind w:left="993" w:hanging="426"/>
        <w:contextualSpacing/>
        <w:rPr>
          <w:rFonts w:ascii="Calibri" w:hAnsi="Calibri"/>
        </w:rPr>
      </w:pPr>
      <w:r w:rsidRPr="00417089">
        <w:rPr>
          <w:rFonts w:ascii="Calibri" w:hAnsi="Calibri"/>
        </w:rPr>
        <w:t>koordynowanie rozwoju i utrzymania Systemu zarządzania jakością (SZJ) Urzędu;</w:t>
      </w:r>
    </w:p>
    <w:p w14:paraId="49F777E4" w14:textId="77777777" w:rsidR="00417089" w:rsidRPr="00417089" w:rsidRDefault="00417089" w:rsidP="00417089">
      <w:pPr>
        <w:numPr>
          <w:ilvl w:val="1"/>
          <w:numId w:val="15"/>
        </w:numPr>
        <w:suppressAutoHyphens/>
        <w:spacing w:after="240" w:line="300" w:lineRule="auto"/>
        <w:ind w:left="993" w:hanging="426"/>
        <w:contextualSpacing/>
        <w:rPr>
          <w:rFonts w:ascii="Calibri" w:hAnsi="Calibri" w:cstheme="minorHAnsi"/>
          <w:iCs/>
        </w:rPr>
      </w:pPr>
      <w:r w:rsidRPr="00417089">
        <w:rPr>
          <w:rFonts w:ascii="Calibri" w:eastAsia="Times New Roman" w:hAnsi="Calibri" w:cstheme="minorHAnsi"/>
          <w:szCs w:val="24"/>
          <w:lang w:eastAsia="pl-PL"/>
        </w:rPr>
        <w:t>wdrażanie w Urzędzie zarządzania procesami, w tym:</w:t>
      </w:r>
    </w:p>
    <w:p w14:paraId="35BF375A" w14:textId="77777777" w:rsidR="00417089" w:rsidRPr="00417089" w:rsidRDefault="00417089" w:rsidP="000D16F1">
      <w:pPr>
        <w:numPr>
          <w:ilvl w:val="0"/>
          <w:numId w:val="13"/>
        </w:numPr>
        <w:suppressAutoHyphens/>
        <w:spacing w:line="300" w:lineRule="auto"/>
        <w:ind w:left="1417" w:hanging="425"/>
        <w:rPr>
          <w:rFonts w:ascii="Calibri" w:eastAsia="Times New Roman" w:hAnsi="Calibri" w:cstheme="minorHAnsi"/>
          <w:szCs w:val="24"/>
          <w:lang w:eastAsia="pl-PL"/>
        </w:rPr>
      </w:pPr>
      <w:r w:rsidRPr="00417089">
        <w:rPr>
          <w:rFonts w:ascii="Calibri" w:eastAsia="Times New Roman" w:hAnsi="Calibri" w:cstheme="minorHAnsi"/>
          <w:szCs w:val="24"/>
          <w:lang w:eastAsia="pl-PL"/>
        </w:rPr>
        <w:t>tworzenie, utrzymywanie i rozwój systemu zarządzania procesami,</w:t>
      </w:r>
    </w:p>
    <w:p w14:paraId="03BB4327" w14:textId="2BF9C9B6" w:rsidR="00417089" w:rsidRPr="00417089" w:rsidRDefault="00417089" w:rsidP="000D16F1">
      <w:pPr>
        <w:numPr>
          <w:ilvl w:val="0"/>
          <w:numId w:val="13"/>
        </w:numPr>
        <w:suppressAutoHyphens/>
        <w:spacing w:line="300" w:lineRule="auto"/>
        <w:ind w:left="1417" w:hanging="425"/>
        <w:rPr>
          <w:rFonts w:ascii="Calibri" w:eastAsia="Times New Roman" w:hAnsi="Calibri" w:cstheme="minorHAnsi"/>
          <w:szCs w:val="24"/>
          <w:lang w:eastAsia="pl-PL"/>
        </w:rPr>
      </w:pPr>
      <w:r w:rsidRPr="00417089">
        <w:rPr>
          <w:rFonts w:ascii="Calibri" w:eastAsia="Times New Roman" w:hAnsi="Calibri" w:cstheme="minorHAnsi"/>
          <w:szCs w:val="24"/>
          <w:lang w:eastAsia="pl-PL"/>
        </w:rPr>
        <w:t>wsparcie metodyczne pracowników Urzędu w zarządzaniu i doskonaleniu procesów</w:t>
      </w:r>
      <w:r w:rsidR="00677B26">
        <w:rPr>
          <w:rFonts w:ascii="Calibri" w:eastAsia="Times New Roman" w:hAnsi="Calibri" w:cstheme="minorHAnsi"/>
          <w:szCs w:val="24"/>
          <w:lang w:eastAsia="pl-PL"/>
        </w:rPr>
        <w:t>;</w:t>
      </w:r>
    </w:p>
    <w:p w14:paraId="420BDF46" w14:textId="77777777" w:rsidR="00417089" w:rsidRPr="00417089" w:rsidRDefault="00417089" w:rsidP="00417089">
      <w:pPr>
        <w:numPr>
          <w:ilvl w:val="1"/>
          <w:numId w:val="15"/>
        </w:numPr>
        <w:suppressAutoHyphens/>
        <w:spacing w:after="240" w:line="300" w:lineRule="auto"/>
        <w:ind w:left="993" w:hanging="426"/>
        <w:contextualSpacing/>
        <w:rPr>
          <w:rFonts w:ascii="Calibri" w:eastAsia="Times New Roman" w:hAnsi="Calibri" w:cstheme="minorHAnsi"/>
          <w:szCs w:val="24"/>
          <w:lang w:eastAsia="pl-PL"/>
        </w:rPr>
      </w:pPr>
      <w:r w:rsidRPr="00417089">
        <w:rPr>
          <w:rFonts w:cstheme="minorHAnsi"/>
        </w:rPr>
        <w:t>wdrażanie i utrzymanie Systemu Zarządzania Ciągłością Działania;</w:t>
      </w:r>
    </w:p>
    <w:p w14:paraId="5C814B6E" w14:textId="77777777" w:rsidR="00417089" w:rsidRPr="00417089" w:rsidRDefault="00417089" w:rsidP="00417089">
      <w:pPr>
        <w:numPr>
          <w:ilvl w:val="1"/>
          <w:numId w:val="16"/>
        </w:numPr>
        <w:suppressAutoHyphens/>
        <w:spacing w:after="240" w:line="300" w:lineRule="auto"/>
        <w:ind w:left="993" w:hanging="426"/>
        <w:contextualSpacing/>
        <w:rPr>
          <w:rFonts w:ascii="Calibri" w:eastAsia="Times New Roman" w:hAnsi="Calibri" w:cstheme="minorHAnsi"/>
          <w:szCs w:val="24"/>
          <w:shd w:val="clear" w:color="auto" w:fill="FFFFFF"/>
          <w:lang w:eastAsia="pl-PL"/>
        </w:rPr>
      </w:pPr>
      <w:r w:rsidRPr="00417089">
        <w:rPr>
          <w:rFonts w:ascii="Calibri" w:eastAsia="Times New Roman" w:hAnsi="Calibri" w:cstheme="minorHAnsi"/>
          <w:szCs w:val="24"/>
          <w:shd w:val="clear" w:color="auto" w:fill="FFFFFF"/>
          <w:lang w:eastAsia="pl-PL"/>
        </w:rPr>
        <w:t>koordynowanie współpracy biur z urzędami dzielnic;</w:t>
      </w:r>
    </w:p>
    <w:p w14:paraId="6737B458" w14:textId="77777777" w:rsidR="00417089" w:rsidRPr="00417089" w:rsidRDefault="00417089" w:rsidP="00417089">
      <w:pPr>
        <w:numPr>
          <w:ilvl w:val="1"/>
          <w:numId w:val="16"/>
        </w:numPr>
        <w:suppressAutoHyphens/>
        <w:spacing w:after="240" w:line="300" w:lineRule="auto"/>
        <w:ind w:left="993" w:hanging="426"/>
        <w:contextualSpacing/>
        <w:rPr>
          <w:rFonts w:ascii="Calibri" w:eastAsia="Times New Roman" w:hAnsi="Calibri" w:cstheme="minorHAnsi"/>
          <w:szCs w:val="24"/>
          <w:shd w:val="clear" w:color="auto" w:fill="FFFFFF"/>
          <w:lang w:eastAsia="pl-PL"/>
        </w:rPr>
      </w:pPr>
      <w:r w:rsidRPr="00417089">
        <w:rPr>
          <w:rFonts w:ascii="Calibri" w:eastAsia="Times New Roman" w:hAnsi="Calibri" w:cstheme="minorHAnsi"/>
          <w:szCs w:val="24"/>
          <w:shd w:val="clear" w:color="auto" w:fill="FFFFFF"/>
          <w:lang w:eastAsia="pl-PL"/>
        </w:rPr>
        <w:t>współpraca z organami dzielnic, w tym koordynowanie zadań wynikających z nadzoru Prezydenta nad działalnością organów dzielnic;</w:t>
      </w:r>
    </w:p>
    <w:p w14:paraId="5F0E77B2" w14:textId="77777777" w:rsidR="00417089" w:rsidRPr="00417089" w:rsidRDefault="00417089" w:rsidP="00417089">
      <w:pPr>
        <w:numPr>
          <w:ilvl w:val="1"/>
          <w:numId w:val="16"/>
        </w:numPr>
        <w:suppressAutoHyphens/>
        <w:spacing w:after="240" w:line="300" w:lineRule="auto"/>
        <w:ind w:left="993" w:hanging="426"/>
        <w:contextualSpacing/>
        <w:rPr>
          <w:rFonts w:ascii="Calibri" w:eastAsia="Times New Roman" w:hAnsi="Calibri" w:cstheme="minorHAnsi"/>
          <w:szCs w:val="24"/>
          <w:shd w:val="clear" w:color="auto" w:fill="FFFFFF"/>
          <w:lang w:eastAsia="pl-PL"/>
        </w:rPr>
      </w:pPr>
      <w:r w:rsidRPr="00417089">
        <w:rPr>
          <w:rFonts w:ascii="Calibri" w:hAnsi="Calibri" w:cstheme="minorHAnsi"/>
          <w:shd w:val="clear" w:color="auto" w:fill="FFFFFF"/>
        </w:rPr>
        <w:t>koordynowanie prac dotyczących regulaminu organizacyjnego Urzędu oraz wewnętrznych regulaminów organizacyjnych biur i urzędów dzielnic;</w:t>
      </w:r>
    </w:p>
    <w:p w14:paraId="4912DECD" w14:textId="77777777" w:rsidR="00417089" w:rsidRPr="00417089" w:rsidRDefault="00417089" w:rsidP="00417089">
      <w:pPr>
        <w:numPr>
          <w:ilvl w:val="1"/>
          <w:numId w:val="16"/>
        </w:numPr>
        <w:suppressAutoHyphens/>
        <w:spacing w:after="240" w:line="300" w:lineRule="auto"/>
        <w:ind w:left="993" w:hanging="426"/>
        <w:contextualSpacing/>
        <w:rPr>
          <w:rFonts w:ascii="Calibri" w:eastAsia="Times New Roman" w:hAnsi="Calibri" w:cstheme="minorHAnsi"/>
          <w:szCs w:val="24"/>
          <w:shd w:val="clear" w:color="auto" w:fill="FFFFFF"/>
          <w:lang w:eastAsia="pl-PL"/>
        </w:rPr>
      </w:pPr>
      <w:r w:rsidRPr="00417089">
        <w:rPr>
          <w:rFonts w:ascii="Calibri" w:eastAsia="Times New Roman" w:hAnsi="Calibri" w:cstheme="minorHAnsi"/>
          <w:szCs w:val="24"/>
          <w:shd w:val="clear" w:color="auto" w:fill="FFFFFF"/>
          <w:lang w:eastAsia="pl-PL"/>
        </w:rPr>
        <w:t>techniczno-organizacyjne przygotowywanie wyborów i referendów, z wyłączeniem spraw zastrzeżonych do kompetencji dzielnic;</w:t>
      </w:r>
    </w:p>
    <w:p w14:paraId="73FA30F7" w14:textId="77777777" w:rsidR="00417089" w:rsidRPr="00417089" w:rsidRDefault="00417089" w:rsidP="00417089">
      <w:pPr>
        <w:numPr>
          <w:ilvl w:val="1"/>
          <w:numId w:val="16"/>
        </w:numPr>
        <w:suppressAutoHyphens/>
        <w:spacing w:after="240" w:line="300" w:lineRule="auto"/>
        <w:ind w:left="993" w:hanging="426"/>
        <w:contextualSpacing/>
        <w:rPr>
          <w:rFonts w:ascii="Calibri" w:eastAsia="Times New Roman" w:hAnsi="Calibri" w:cstheme="minorHAnsi"/>
          <w:szCs w:val="24"/>
          <w:u w:val="single"/>
          <w:lang w:eastAsia="pl-PL"/>
        </w:rPr>
      </w:pPr>
      <w:r w:rsidRPr="00417089">
        <w:rPr>
          <w:rFonts w:ascii="Calibri" w:eastAsia="Times New Roman" w:hAnsi="Calibri" w:cstheme="minorHAnsi"/>
          <w:szCs w:val="24"/>
          <w:lang w:eastAsia="pl-PL"/>
        </w:rPr>
        <w:t>współpraca ze związkami zawodowymi;</w:t>
      </w:r>
    </w:p>
    <w:p w14:paraId="60357368" w14:textId="77777777" w:rsidR="00417089" w:rsidRPr="00417089" w:rsidRDefault="00417089" w:rsidP="00417089">
      <w:pPr>
        <w:numPr>
          <w:ilvl w:val="1"/>
          <w:numId w:val="16"/>
        </w:numPr>
        <w:suppressAutoHyphens/>
        <w:spacing w:after="240" w:line="300" w:lineRule="auto"/>
        <w:ind w:left="993" w:hanging="426"/>
        <w:contextualSpacing/>
        <w:rPr>
          <w:rFonts w:ascii="Calibri" w:eastAsia="Times New Roman" w:hAnsi="Calibri" w:cstheme="minorHAnsi"/>
          <w:szCs w:val="24"/>
          <w:lang w:eastAsia="pl-PL"/>
        </w:rPr>
      </w:pPr>
      <w:r w:rsidRPr="00417089">
        <w:rPr>
          <w:rFonts w:ascii="Calibri" w:eastAsia="Times New Roman" w:hAnsi="Calibri" w:cstheme="minorHAnsi"/>
          <w:szCs w:val="24"/>
          <w:lang w:eastAsia="pl-PL"/>
        </w:rPr>
        <w:t>realizowanie zadań w zakresie koordynowania, nadzorowania i kontrolowania ochrony oraz bezpieczeństwa danych osobowych przetwarzanych w Urzędzie, który jest określony w Polityce bezpieczeństwa przetwarzania i ochrony danych osobowych w Urzędzie m.st. Warszawy;</w:t>
      </w:r>
    </w:p>
    <w:p w14:paraId="7D994A66" w14:textId="77777777" w:rsidR="00417089" w:rsidRPr="00417089" w:rsidRDefault="00417089" w:rsidP="00417089">
      <w:pPr>
        <w:numPr>
          <w:ilvl w:val="1"/>
          <w:numId w:val="16"/>
        </w:numPr>
        <w:suppressAutoHyphens/>
        <w:spacing w:after="240" w:line="300" w:lineRule="auto"/>
        <w:ind w:left="993" w:hanging="426"/>
        <w:contextualSpacing/>
        <w:rPr>
          <w:rFonts w:ascii="Calibri" w:eastAsia="Times New Roman" w:hAnsi="Calibri" w:cstheme="minorHAnsi"/>
          <w:szCs w:val="24"/>
          <w:lang w:eastAsia="pl-PL"/>
        </w:rPr>
      </w:pPr>
      <w:r w:rsidRPr="00417089">
        <w:rPr>
          <w:rFonts w:ascii="Calibri" w:eastAsia="Times New Roman" w:hAnsi="Calibri" w:cstheme="minorHAnsi"/>
          <w:szCs w:val="24"/>
          <w:lang w:eastAsia="pl-PL"/>
        </w:rPr>
        <w:t>szkolenie pracowników Urzędu w zakresie realizacji zadań ochrony oraz bezpieczeństwa danych osobowych przetwarzanych w Urzędzie;</w:t>
      </w:r>
    </w:p>
    <w:p w14:paraId="7CC8214A" w14:textId="77777777" w:rsidR="00417089" w:rsidRPr="00417089" w:rsidRDefault="00417089" w:rsidP="00417089">
      <w:pPr>
        <w:numPr>
          <w:ilvl w:val="1"/>
          <w:numId w:val="16"/>
        </w:numPr>
        <w:suppressAutoHyphens/>
        <w:spacing w:after="120" w:line="300" w:lineRule="auto"/>
        <w:ind w:left="992" w:hanging="425"/>
        <w:rPr>
          <w:rFonts w:ascii="Calibri" w:eastAsia="Times New Roman" w:hAnsi="Calibri" w:cstheme="minorHAnsi"/>
          <w:szCs w:val="24"/>
          <w:lang w:eastAsia="pl-PL"/>
        </w:rPr>
      </w:pPr>
      <w:r w:rsidRPr="00417089">
        <w:rPr>
          <w:rFonts w:ascii="Calibri" w:eastAsia="Times New Roman" w:hAnsi="Calibri" w:cstheme="minorHAnsi"/>
          <w:szCs w:val="24"/>
          <w:lang w:eastAsia="pl-PL"/>
        </w:rPr>
        <w:t>prowadzenie dokumentacji w zakresie ochrony danych osobowych.</w:t>
      </w:r>
    </w:p>
    <w:p w14:paraId="24B20600" w14:textId="4C9A3983" w:rsidR="00417089" w:rsidRPr="00417089" w:rsidRDefault="00417089" w:rsidP="000D16F1">
      <w:pPr>
        <w:pStyle w:val="Akapitzlist"/>
        <w:numPr>
          <w:ilvl w:val="0"/>
          <w:numId w:val="15"/>
        </w:numPr>
        <w:tabs>
          <w:tab w:val="clear" w:pos="360"/>
        </w:tabs>
        <w:suppressAutoHyphens/>
        <w:ind w:left="357" w:hanging="357"/>
        <w:contextualSpacing w:val="0"/>
        <w:rPr>
          <w:rFonts w:ascii="Calibri" w:hAnsi="Calibri"/>
        </w:rPr>
      </w:pPr>
      <w:r w:rsidRPr="00417089">
        <w:rPr>
          <w:rFonts w:ascii="Calibri" w:hAnsi="Calibri"/>
        </w:rPr>
        <w:t>Biuro Organizacji Urzędu tworzy warunki organizacyjno-administracyjne do realizacji zadań Inspektora Ochrony Danych.”</w:t>
      </w:r>
      <w:r w:rsidR="000D16F1">
        <w:rPr>
          <w:rFonts w:ascii="Calibri" w:hAnsi="Calibri"/>
        </w:rPr>
        <w:t>,</w:t>
      </w:r>
    </w:p>
    <w:p w14:paraId="5553592E" w14:textId="300AE492" w:rsidR="00F4486C" w:rsidRPr="00602FAA" w:rsidRDefault="00F4486C" w:rsidP="000D16F1">
      <w:pPr>
        <w:pStyle w:val="Akapitzlist"/>
        <w:numPr>
          <w:ilvl w:val="0"/>
          <w:numId w:val="17"/>
        </w:numPr>
        <w:spacing w:after="0"/>
        <w:rPr>
          <w:rFonts w:ascii="Calibri" w:eastAsia="Calibri" w:hAnsi="Calibri"/>
        </w:rPr>
      </w:pPr>
      <w:r>
        <w:rPr>
          <w:rFonts w:cstheme="minorHAnsi"/>
        </w:rPr>
        <w:t xml:space="preserve">uchyla się </w:t>
      </w:r>
      <w:r w:rsidRPr="009C5711">
        <w:rPr>
          <w:rFonts w:cstheme="minorHAnsi"/>
          <w:szCs w:val="22"/>
        </w:rPr>
        <w:t>§</w:t>
      </w:r>
      <w:r>
        <w:rPr>
          <w:rFonts w:cstheme="minorHAnsi"/>
        </w:rPr>
        <w:t xml:space="preserve"> 5,</w:t>
      </w:r>
    </w:p>
    <w:p w14:paraId="36C99899" w14:textId="3B19CD95" w:rsidR="007249C5" w:rsidRPr="00E5687A" w:rsidRDefault="00FE59D6" w:rsidP="000D16F1">
      <w:pPr>
        <w:pStyle w:val="Akapitzlist"/>
        <w:numPr>
          <w:ilvl w:val="0"/>
          <w:numId w:val="17"/>
        </w:numPr>
        <w:spacing w:after="0"/>
        <w:rPr>
          <w:rFonts w:ascii="Calibri" w:eastAsia="Calibri" w:hAnsi="Calibri"/>
        </w:rPr>
      </w:pPr>
      <w:r>
        <w:rPr>
          <w:rFonts w:cstheme="minorHAnsi"/>
        </w:rPr>
        <w:t xml:space="preserve">w </w:t>
      </w:r>
      <w:r w:rsidRPr="009C5711">
        <w:rPr>
          <w:rFonts w:cstheme="minorHAnsi"/>
          <w:szCs w:val="22"/>
        </w:rPr>
        <w:t>§</w:t>
      </w:r>
      <w:r>
        <w:rPr>
          <w:rFonts w:cstheme="minorHAnsi"/>
        </w:rPr>
        <w:t xml:space="preserve"> 13 w ust. </w:t>
      </w:r>
      <w:r w:rsidR="00F921DC">
        <w:rPr>
          <w:rFonts w:cstheme="minorHAnsi"/>
        </w:rPr>
        <w:t>1</w:t>
      </w:r>
      <w:r>
        <w:rPr>
          <w:rFonts w:cstheme="minorHAnsi"/>
        </w:rPr>
        <w:t xml:space="preserve"> </w:t>
      </w:r>
      <w:r w:rsidR="007249C5">
        <w:rPr>
          <w:rFonts w:cstheme="minorHAnsi"/>
        </w:rPr>
        <w:t>wprowadza się następujące zmiany:</w:t>
      </w:r>
    </w:p>
    <w:p w14:paraId="5C4E2CB6" w14:textId="1F1F98CC" w:rsidR="007249C5" w:rsidRDefault="007249C5" w:rsidP="00DE4D59">
      <w:pPr>
        <w:pStyle w:val="Akapitzlist"/>
        <w:numPr>
          <w:ilvl w:val="0"/>
          <w:numId w:val="18"/>
        </w:numPr>
        <w:spacing w:after="0"/>
        <w:rPr>
          <w:rFonts w:cstheme="minorHAnsi"/>
        </w:rPr>
      </w:pPr>
      <w:r>
        <w:rPr>
          <w:rFonts w:cstheme="minorHAnsi"/>
        </w:rPr>
        <w:t>pkt 5 otrzymuje brzmienie:</w:t>
      </w:r>
    </w:p>
    <w:p w14:paraId="13EB7F36" w14:textId="0AC832B8" w:rsidR="00DF3504" w:rsidRDefault="007249C5" w:rsidP="0051436F">
      <w:pPr>
        <w:spacing w:line="300" w:lineRule="auto"/>
        <w:ind w:left="1843" w:hanging="142"/>
        <w:rPr>
          <w:rFonts w:eastAsia="Times New Roman" w:cstheme="minorHAnsi"/>
          <w:lang w:eastAsia="pl-PL"/>
        </w:rPr>
      </w:pPr>
      <w:r>
        <w:rPr>
          <w:rFonts w:cstheme="minorHAnsi"/>
        </w:rPr>
        <w:t>„5)</w:t>
      </w:r>
      <w:r w:rsidR="00DE4D59">
        <w:rPr>
          <w:rFonts w:eastAsia="Times New Roman" w:cstheme="minorHAnsi"/>
          <w:lang w:eastAsia="pl-PL"/>
        </w:rPr>
        <w:t xml:space="preserve"> </w:t>
      </w:r>
      <w:r w:rsidR="00DF3504" w:rsidRPr="00DF3504">
        <w:rPr>
          <w:rFonts w:eastAsia="Times New Roman" w:cstheme="minorHAnsi"/>
          <w:lang w:eastAsia="pl-PL"/>
        </w:rPr>
        <w:t xml:space="preserve">realizacja zadań w zakresie zapewnienia bezpieczeństwa zaopatrzenia mieszkańców w energię elektryczną, ciepło, paliwa gazowe oraz wodę, a także w zakresie odbioru ścieków i wód opadowych, z wyłączeniem </w:t>
      </w:r>
      <w:r w:rsidR="00DF3504" w:rsidRPr="00DE4D59">
        <w:rPr>
          <w:rFonts w:eastAsia="Times New Roman" w:cstheme="minorHAnsi"/>
          <w:lang w:eastAsia="pl-PL"/>
        </w:rPr>
        <w:t xml:space="preserve">odwodnienia dróg, </w:t>
      </w:r>
      <w:r w:rsidR="00DF3504" w:rsidRPr="00DF3504">
        <w:rPr>
          <w:rFonts w:eastAsia="Times New Roman" w:cstheme="minorHAnsi"/>
          <w:lang w:eastAsia="pl-PL"/>
        </w:rPr>
        <w:t>kanałów otwartych i urządzeń wodnych</w:t>
      </w:r>
      <w:r w:rsidR="00677B26">
        <w:rPr>
          <w:rFonts w:eastAsia="Times New Roman" w:cstheme="minorHAnsi"/>
          <w:lang w:eastAsia="pl-PL"/>
        </w:rPr>
        <w:t>;</w:t>
      </w:r>
      <w:r w:rsidR="00DF3504" w:rsidRPr="00DF3504">
        <w:rPr>
          <w:rFonts w:eastAsia="Times New Roman" w:cstheme="minorHAnsi"/>
          <w:lang w:eastAsia="pl-PL"/>
        </w:rPr>
        <w:t>”</w:t>
      </w:r>
      <w:r w:rsidR="00E04E7D">
        <w:rPr>
          <w:rFonts w:eastAsia="Times New Roman" w:cstheme="minorHAnsi"/>
          <w:lang w:eastAsia="pl-PL"/>
        </w:rPr>
        <w:t>,</w:t>
      </w:r>
    </w:p>
    <w:p w14:paraId="21582F02" w14:textId="66C8A3E0" w:rsidR="00DF3504" w:rsidRDefault="00DF3504" w:rsidP="00DE4D59">
      <w:pPr>
        <w:pStyle w:val="Akapitzlist"/>
        <w:numPr>
          <w:ilvl w:val="0"/>
          <w:numId w:val="18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po pkt 5 dodaje się pkt 5a i 5b w brzmieniu:</w:t>
      </w:r>
    </w:p>
    <w:p w14:paraId="6C03516B" w14:textId="7FAFF312" w:rsidR="00DF3504" w:rsidRPr="00DE4D59" w:rsidRDefault="00DF3504" w:rsidP="00DE4D59">
      <w:pPr>
        <w:pStyle w:val="Akapitzlist"/>
        <w:spacing w:after="0"/>
        <w:ind w:left="1800"/>
        <w:jc w:val="both"/>
        <w:rPr>
          <w:rFonts w:cstheme="minorHAnsi"/>
        </w:rPr>
      </w:pPr>
      <w:r>
        <w:rPr>
          <w:rFonts w:cstheme="minorHAnsi"/>
        </w:rPr>
        <w:t>„5a)</w:t>
      </w:r>
      <w:r w:rsidRPr="00DF3504">
        <w:rPr>
          <w:rFonts w:cstheme="minorHAnsi"/>
          <w:color w:val="FF0000"/>
          <w:szCs w:val="22"/>
        </w:rPr>
        <w:t xml:space="preserve"> </w:t>
      </w:r>
      <w:r w:rsidRPr="00DE4D59">
        <w:rPr>
          <w:rFonts w:cstheme="minorHAnsi"/>
          <w:szCs w:val="22"/>
        </w:rPr>
        <w:t>nadzorowanie oraz rozwój systemu zarządzania energią w Mieście;</w:t>
      </w:r>
    </w:p>
    <w:p w14:paraId="1A358322" w14:textId="28BC1320" w:rsidR="007249C5" w:rsidRPr="00DE4D59" w:rsidRDefault="00DF3504" w:rsidP="00DE4D59">
      <w:pPr>
        <w:pStyle w:val="Akapitzlist"/>
        <w:spacing w:after="0"/>
        <w:ind w:left="1800"/>
        <w:rPr>
          <w:rFonts w:cstheme="minorHAnsi"/>
          <w:spacing w:val="-8"/>
          <w:szCs w:val="22"/>
        </w:rPr>
      </w:pPr>
      <w:r>
        <w:rPr>
          <w:rFonts w:cstheme="minorHAnsi"/>
        </w:rPr>
        <w:t xml:space="preserve">5b) wspieranie jednostek </w:t>
      </w:r>
      <w:r w:rsidRPr="00DE4D59">
        <w:rPr>
          <w:rFonts w:cstheme="minorHAnsi"/>
          <w:spacing w:val="-8"/>
          <w:szCs w:val="22"/>
        </w:rPr>
        <w:t>miejskich w zakresie usprawniania procesów zarządzania energią w ich obszarze działania;”</w:t>
      </w:r>
      <w:r w:rsidR="00651B0D">
        <w:rPr>
          <w:rFonts w:cstheme="minorHAnsi"/>
          <w:spacing w:val="-8"/>
          <w:szCs w:val="22"/>
        </w:rPr>
        <w:t>,</w:t>
      </w:r>
    </w:p>
    <w:p w14:paraId="2CEF8FEE" w14:textId="0812FAC2" w:rsidR="00FE59D6" w:rsidRPr="00DE4D59" w:rsidRDefault="00FE59D6" w:rsidP="00DE4D59">
      <w:pPr>
        <w:pStyle w:val="Akapitzlist"/>
        <w:numPr>
          <w:ilvl w:val="0"/>
          <w:numId w:val="18"/>
        </w:numPr>
        <w:spacing w:after="0"/>
        <w:rPr>
          <w:rFonts w:cstheme="minorHAnsi"/>
        </w:rPr>
      </w:pPr>
      <w:r w:rsidRPr="00DE4D59">
        <w:rPr>
          <w:rFonts w:cstheme="minorHAnsi"/>
        </w:rPr>
        <w:t>po pkt 8 dodaje się pkt 8a w brzmieniu:</w:t>
      </w:r>
    </w:p>
    <w:p w14:paraId="7833C4F2" w14:textId="52367B74" w:rsidR="00FE59D6" w:rsidRPr="00DE4D59" w:rsidRDefault="00602FAA" w:rsidP="00DE4D59">
      <w:pPr>
        <w:pStyle w:val="Akapitzlist"/>
        <w:ind w:left="1843" w:hanging="142"/>
        <w:contextualSpacing w:val="0"/>
        <w:rPr>
          <w:rFonts w:ascii="Calibri" w:eastAsia="Calibri" w:hAnsi="Calibri"/>
        </w:rPr>
      </w:pPr>
      <w:r w:rsidRPr="00DE4D59">
        <w:rPr>
          <w:rFonts w:cstheme="minorHAnsi"/>
        </w:rPr>
        <w:t>„8a</w:t>
      </w:r>
      <w:r w:rsidR="00DF3504" w:rsidRPr="00DE4D59">
        <w:rPr>
          <w:rFonts w:cstheme="minorHAnsi"/>
        </w:rPr>
        <w:t>)</w:t>
      </w:r>
      <w:r w:rsidRPr="00DE4D59">
        <w:rPr>
          <w:rFonts w:cstheme="minorHAnsi"/>
        </w:rPr>
        <w:t xml:space="preserve"> </w:t>
      </w:r>
      <w:r w:rsidRPr="00DE4D59">
        <w:t xml:space="preserve">organizacja grup zakupowych energii elektrycznej, paliw gazowych oraz bilansowanie potrzeb energetycznych </w:t>
      </w:r>
      <w:r w:rsidR="00DE4D59">
        <w:t>M</w:t>
      </w:r>
      <w:r w:rsidRPr="00DE4D59">
        <w:t>iasta;”</w:t>
      </w:r>
      <w:r w:rsidR="00677B26">
        <w:t>,</w:t>
      </w:r>
    </w:p>
    <w:p w14:paraId="7536F419" w14:textId="0F2B0043" w:rsidR="00DF3504" w:rsidRPr="00DE4D59" w:rsidRDefault="00DF3504" w:rsidP="000D16F1">
      <w:pPr>
        <w:pStyle w:val="Akapitzlist"/>
        <w:numPr>
          <w:ilvl w:val="0"/>
          <w:numId w:val="17"/>
        </w:numPr>
        <w:spacing w:after="0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w </w:t>
      </w:r>
      <w:r>
        <w:rPr>
          <w:rFonts w:cstheme="minorHAnsi"/>
          <w:szCs w:val="22"/>
        </w:rPr>
        <w:t>§ 20a wprowadza się następujące zmiany</w:t>
      </w:r>
      <w:r w:rsidR="00677B26">
        <w:rPr>
          <w:rFonts w:cstheme="minorHAnsi"/>
          <w:szCs w:val="22"/>
        </w:rPr>
        <w:t>:</w:t>
      </w:r>
    </w:p>
    <w:p w14:paraId="43452D5F" w14:textId="7FB5CC20" w:rsidR="00DF3504" w:rsidRDefault="00DF3504" w:rsidP="00DE4D59">
      <w:pPr>
        <w:pStyle w:val="Akapitzlist"/>
        <w:numPr>
          <w:ilvl w:val="0"/>
          <w:numId w:val="18"/>
        </w:numPr>
        <w:spacing w:after="0"/>
        <w:rPr>
          <w:rFonts w:ascii="Calibri" w:eastAsia="Calibri" w:hAnsi="Calibri"/>
        </w:rPr>
      </w:pPr>
      <w:r>
        <w:rPr>
          <w:rFonts w:ascii="Calibri" w:eastAsia="Calibri" w:hAnsi="Calibri"/>
        </w:rPr>
        <w:t>uchyla się pkt 4 i pkt 5</w:t>
      </w:r>
      <w:r w:rsidR="00677B26">
        <w:rPr>
          <w:rFonts w:ascii="Calibri" w:eastAsia="Calibri" w:hAnsi="Calibri"/>
        </w:rPr>
        <w:t>,</w:t>
      </w:r>
    </w:p>
    <w:p w14:paraId="3146057A" w14:textId="15C72679" w:rsidR="00DF3504" w:rsidRDefault="00DF3504" w:rsidP="00DE4D59">
      <w:pPr>
        <w:pStyle w:val="Akapitzlist"/>
        <w:numPr>
          <w:ilvl w:val="0"/>
          <w:numId w:val="18"/>
        </w:numPr>
        <w:spacing w:after="0"/>
        <w:rPr>
          <w:rFonts w:ascii="Calibri" w:eastAsia="Calibri" w:hAnsi="Calibri"/>
        </w:rPr>
      </w:pPr>
      <w:r>
        <w:rPr>
          <w:rFonts w:ascii="Calibri" w:eastAsia="Calibri" w:hAnsi="Calibri"/>
        </w:rPr>
        <w:t>pkt 13 otrzymuje brzmienie:</w:t>
      </w:r>
    </w:p>
    <w:p w14:paraId="366FCF80" w14:textId="4321E42A" w:rsidR="00DF3504" w:rsidRPr="00DE4D59" w:rsidRDefault="00DF3504" w:rsidP="00EC444B">
      <w:pPr>
        <w:pStyle w:val="Akapitzlist"/>
        <w:spacing w:after="0"/>
        <w:ind w:left="1843"/>
        <w:contextualSpacing w:val="0"/>
        <w:rPr>
          <w:rFonts w:cstheme="minorHAnsi"/>
        </w:rPr>
      </w:pPr>
      <w:r w:rsidRPr="00DE4D59">
        <w:rPr>
          <w:rFonts w:cstheme="minorHAnsi"/>
        </w:rPr>
        <w:t>„13) współpraca z właściwymi biurami w zakresie udziału w pozyskiwaniu wsparcia z funduszy pomocowych i innych źródeł pozabudżetowych na dofinansowanie inwestycji dotyczących likwidacji źródeł niskiej emisji, odnawialnych źródeł energii</w:t>
      </w:r>
      <w:r w:rsidR="00651B0D" w:rsidRPr="00E04E7D">
        <w:rPr>
          <w:rFonts w:cstheme="minorHAnsi"/>
        </w:rPr>
        <w:t xml:space="preserve"> </w:t>
      </w:r>
      <w:r w:rsidRPr="00DE4D59">
        <w:rPr>
          <w:rFonts w:cstheme="minorHAnsi"/>
        </w:rPr>
        <w:t>oraz termomodernizacji;”</w:t>
      </w:r>
      <w:r w:rsidR="00677B26">
        <w:rPr>
          <w:rFonts w:cstheme="minorHAnsi"/>
        </w:rPr>
        <w:t>,</w:t>
      </w:r>
    </w:p>
    <w:p w14:paraId="6D5E3423" w14:textId="3B23065D" w:rsidR="00DF3504" w:rsidRPr="00DE4D59" w:rsidRDefault="00DF3504" w:rsidP="00DE4D59">
      <w:pPr>
        <w:pStyle w:val="Akapitzlist"/>
        <w:numPr>
          <w:ilvl w:val="0"/>
          <w:numId w:val="20"/>
        </w:numPr>
        <w:spacing w:after="0"/>
        <w:contextualSpacing w:val="0"/>
        <w:rPr>
          <w:rFonts w:cstheme="minorHAnsi"/>
        </w:rPr>
      </w:pPr>
      <w:r w:rsidRPr="00DE4D59">
        <w:rPr>
          <w:rFonts w:cstheme="minorHAnsi"/>
        </w:rPr>
        <w:t>po pkt 21 dodaje się pkt 21a</w:t>
      </w:r>
      <w:r w:rsidR="00DE4D59" w:rsidRPr="00DE4D59">
        <w:rPr>
          <w:rFonts w:cstheme="minorHAnsi"/>
        </w:rPr>
        <w:t>:</w:t>
      </w:r>
    </w:p>
    <w:p w14:paraId="1D72DB89" w14:textId="063AEF5C" w:rsidR="00DF3504" w:rsidRPr="00DE4D59" w:rsidRDefault="00DF3504" w:rsidP="006F3FC0">
      <w:pPr>
        <w:spacing w:after="120" w:line="300" w:lineRule="auto"/>
        <w:ind w:left="1843" w:hanging="142"/>
        <w:rPr>
          <w:rFonts w:eastAsia="Times New Roman" w:cstheme="minorHAnsi"/>
          <w:lang w:eastAsia="pl-PL"/>
        </w:rPr>
      </w:pPr>
      <w:r w:rsidRPr="00DE4D59">
        <w:rPr>
          <w:rFonts w:cstheme="minorHAnsi"/>
        </w:rPr>
        <w:t xml:space="preserve">„21a) </w:t>
      </w:r>
      <w:r w:rsidRPr="00DE4D59">
        <w:rPr>
          <w:rFonts w:eastAsia="Times New Roman" w:cstheme="minorHAnsi"/>
          <w:lang w:eastAsia="pl-PL"/>
        </w:rPr>
        <w:t>realizacja działań związanych z termomodernizacją miejskich budynków użyteczności publicznej w celu zwiększania efektywności energetycznej;”</w:t>
      </w:r>
      <w:r w:rsidR="00677B26">
        <w:rPr>
          <w:rFonts w:eastAsia="Times New Roman" w:cstheme="minorHAnsi"/>
          <w:lang w:eastAsia="pl-PL"/>
        </w:rPr>
        <w:t>,</w:t>
      </w:r>
    </w:p>
    <w:p w14:paraId="5D923940" w14:textId="1DFD5692" w:rsidR="00DF3504" w:rsidRPr="00DE4D59" w:rsidRDefault="00DF3504" w:rsidP="005215B1">
      <w:pPr>
        <w:pStyle w:val="Akapitzlist"/>
        <w:numPr>
          <w:ilvl w:val="0"/>
          <w:numId w:val="20"/>
        </w:numPr>
        <w:spacing w:after="120"/>
        <w:ind w:left="1786" w:hanging="357"/>
        <w:contextualSpacing w:val="0"/>
        <w:rPr>
          <w:rFonts w:cstheme="minorHAnsi"/>
        </w:rPr>
      </w:pPr>
      <w:r w:rsidRPr="00DE4D59">
        <w:rPr>
          <w:rFonts w:cstheme="minorHAnsi"/>
        </w:rPr>
        <w:t xml:space="preserve">uchyla się pkt 22 </w:t>
      </w:r>
      <w:r w:rsidR="00DE4D59" w:rsidRPr="00DE4D59">
        <w:rPr>
          <w:rFonts w:cstheme="minorHAnsi"/>
        </w:rPr>
        <w:t>–</w:t>
      </w:r>
      <w:r w:rsidRPr="00DE4D59">
        <w:rPr>
          <w:rFonts w:cstheme="minorHAnsi"/>
        </w:rPr>
        <w:t xml:space="preserve"> 23</w:t>
      </w:r>
      <w:r w:rsidR="00677B26">
        <w:rPr>
          <w:rFonts w:cstheme="minorHAnsi"/>
        </w:rPr>
        <w:t>,</w:t>
      </w:r>
    </w:p>
    <w:p w14:paraId="7F906E2E" w14:textId="2F1C5D9B" w:rsidR="00DE4D59" w:rsidRPr="00DE4D59" w:rsidRDefault="00DE4D59" w:rsidP="00DE4D59">
      <w:pPr>
        <w:pStyle w:val="Akapitzlist"/>
        <w:numPr>
          <w:ilvl w:val="0"/>
          <w:numId w:val="20"/>
        </w:numPr>
        <w:spacing w:after="0"/>
        <w:contextualSpacing w:val="0"/>
        <w:rPr>
          <w:rFonts w:cstheme="minorHAnsi"/>
        </w:rPr>
      </w:pPr>
      <w:r w:rsidRPr="00DE4D59">
        <w:rPr>
          <w:rFonts w:cstheme="minorHAnsi"/>
        </w:rPr>
        <w:t>pkt 25 otrzymuje brzmienie:</w:t>
      </w:r>
    </w:p>
    <w:p w14:paraId="6798B09C" w14:textId="1AEED0B8" w:rsidR="00DE4D59" w:rsidRPr="00DE4D59" w:rsidRDefault="00DE4D59" w:rsidP="005215B1">
      <w:pPr>
        <w:spacing w:after="120" w:line="300" w:lineRule="auto"/>
        <w:ind w:left="2127" w:hanging="426"/>
        <w:rPr>
          <w:rFonts w:eastAsia="Times New Roman" w:cstheme="minorHAnsi"/>
          <w:lang w:eastAsia="pl-PL"/>
        </w:rPr>
      </w:pPr>
      <w:r w:rsidRPr="00DE4D59">
        <w:rPr>
          <w:rFonts w:cstheme="minorHAnsi"/>
        </w:rPr>
        <w:t>„</w:t>
      </w:r>
      <w:r w:rsidRPr="00DE4D59">
        <w:rPr>
          <w:rFonts w:eastAsia="Times New Roman" w:cstheme="minorHAnsi"/>
          <w:lang w:eastAsia="pl-PL"/>
        </w:rPr>
        <w:t>25) koordynowanie realizacji projektów i programów związanych z polityką klimatyczną, w szczególności: Stop Smog, Partnerstwo dla Klimatu, Warszawski Panel Klimatyczny, Misja Komisji Europejskiej pn. 100 neutralnych dla klimatu i inteligentnych miast do 2030 roku;”</w:t>
      </w:r>
      <w:r w:rsidR="00677B26">
        <w:rPr>
          <w:rFonts w:eastAsia="Times New Roman" w:cstheme="minorHAnsi"/>
          <w:lang w:eastAsia="pl-PL"/>
        </w:rPr>
        <w:t>,</w:t>
      </w:r>
    </w:p>
    <w:p w14:paraId="409A6A0A" w14:textId="6415ADE3" w:rsidR="00DE4D59" w:rsidRPr="00DE4D59" w:rsidRDefault="00DE4D59" w:rsidP="0051436F">
      <w:pPr>
        <w:pStyle w:val="Akapitzlist"/>
        <w:numPr>
          <w:ilvl w:val="0"/>
          <w:numId w:val="21"/>
        </w:numPr>
        <w:tabs>
          <w:tab w:val="left" w:pos="709"/>
        </w:tabs>
        <w:spacing w:after="0"/>
        <w:ind w:left="1848" w:hanging="357"/>
        <w:contextualSpacing w:val="0"/>
        <w:rPr>
          <w:rFonts w:cstheme="minorHAnsi"/>
        </w:rPr>
      </w:pPr>
      <w:r w:rsidRPr="00DE4D59">
        <w:rPr>
          <w:rFonts w:cstheme="minorHAnsi"/>
        </w:rPr>
        <w:t xml:space="preserve">po pkt 27 </w:t>
      </w:r>
      <w:r w:rsidR="0051436F">
        <w:rPr>
          <w:rFonts w:cstheme="minorHAnsi"/>
        </w:rPr>
        <w:t xml:space="preserve">kropkę zastępuje się średnikiem i </w:t>
      </w:r>
      <w:r w:rsidRPr="00DE4D59">
        <w:rPr>
          <w:rFonts w:cstheme="minorHAnsi"/>
        </w:rPr>
        <w:t>dodaje się pkt 28-30 w brzmieniu:</w:t>
      </w:r>
    </w:p>
    <w:p w14:paraId="559B6E01" w14:textId="67E07224" w:rsidR="00DE4D59" w:rsidRPr="00DE4D59" w:rsidRDefault="00DE4D59" w:rsidP="0051436F">
      <w:pPr>
        <w:spacing w:line="300" w:lineRule="auto"/>
        <w:ind w:left="2127" w:hanging="426"/>
        <w:rPr>
          <w:rFonts w:cstheme="minorHAnsi"/>
        </w:rPr>
      </w:pPr>
      <w:r w:rsidRPr="00DE4D59">
        <w:rPr>
          <w:rFonts w:cstheme="minorHAnsi"/>
        </w:rPr>
        <w:t>„28) „realizacja programów dotacji dla mieszkańców mających na celu likwidację niskiej emisji oraz dotacji dla mieszkańców na inwestycje polegające na wykorzystaniu lokalnych źródeł energii odnawialnej;</w:t>
      </w:r>
    </w:p>
    <w:p w14:paraId="73F6F826" w14:textId="56C9E6BA" w:rsidR="00DE4D59" w:rsidRPr="00DE4D59" w:rsidRDefault="00DE4D59" w:rsidP="0051436F">
      <w:pPr>
        <w:spacing w:line="300" w:lineRule="auto"/>
        <w:ind w:left="2268" w:hanging="567"/>
        <w:rPr>
          <w:rFonts w:cstheme="minorHAnsi"/>
        </w:rPr>
      </w:pPr>
      <w:r w:rsidRPr="00DE4D59">
        <w:rPr>
          <w:rFonts w:cstheme="minorHAnsi"/>
        </w:rPr>
        <w:t xml:space="preserve">29) prowadzenie ewidencji oraz inwentaryzacja emisji </w:t>
      </w:r>
      <w:r w:rsidR="00A049F1" w:rsidRPr="00A049F1">
        <w:rPr>
          <w:rFonts w:cstheme="minorHAnsi"/>
        </w:rPr>
        <w:t>gazów cieplarnianych</w:t>
      </w:r>
      <w:r w:rsidRPr="00DE4D59">
        <w:rPr>
          <w:rFonts w:cstheme="minorHAnsi"/>
        </w:rPr>
        <w:t>;</w:t>
      </w:r>
    </w:p>
    <w:p w14:paraId="06BC0946" w14:textId="6F8BCE02" w:rsidR="00DE4D59" w:rsidRPr="00DE4D59" w:rsidRDefault="00DE4D59" w:rsidP="0051436F">
      <w:pPr>
        <w:spacing w:after="240" w:line="300" w:lineRule="auto"/>
        <w:ind w:left="2268" w:hanging="567"/>
        <w:rPr>
          <w:rFonts w:cstheme="minorHAnsi"/>
        </w:rPr>
      </w:pPr>
      <w:r w:rsidRPr="00DE4D59">
        <w:rPr>
          <w:rFonts w:cstheme="minorHAnsi"/>
        </w:rPr>
        <w:t>30) koordynacja opracowania, monitorowanie i sprawozdawczość projektu Zielona Wizja Warszawy</w:t>
      </w:r>
      <w:r>
        <w:rPr>
          <w:rFonts w:cstheme="minorHAnsi"/>
        </w:rPr>
        <w:t>.”</w:t>
      </w:r>
      <w:r w:rsidR="00922177">
        <w:rPr>
          <w:rFonts w:cstheme="minorHAnsi"/>
        </w:rPr>
        <w:t>,</w:t>
      </w:r>
    </w:p>
    <w:p w14:paraId="034E6C68" w14:textId="2EF48249" w:rsidR="00D93E79" w:rsidRPr="00D93E79" w:rsidRDefault="00D93E79" w:rsidP="00DE4D59">
      <w:pPr>
        <w:pStyle w:val="Akapitzlist"/>
        <w:numPr>
          <w:ilvl w:val="0"/>
          <w:numId w:val="17"/>
        </w:numPr>
        <w:spacing w:after="120"/>
        <w:ind w:left="1077" w:hanging="357"/>
        <w:contextualSpacing w:val="0"/>
        <w:rPr>
          <w:rFonts w:ascii="Calibri" w:eastAsia="Calibri" w:hAnsi="Calibri"/>
        </w:rPr>
      </w:pPr>
      <w:r w:rsidRPr="00D93E79">
        <w:rPr>
          <w:rFonts w:ascii="Calibri" w:eastAsia="Calibri" w:hAnsi="Calibri"/>
        </w:rPr>
        <w:t xml:space="preserve">w § 35c </w:t>
      </w:r>
      <w:r w:rsidR="00F921DC">
        <w:rPr>
          <w:rFonts w:ascii="Calibri" w:eastAsia="Calibri" w:hAnsi="Calibri"/>
        </w:rPr>
        <w:t xml:space="preserve">w </w:t>
      </w:r>
      <w:r w:rsidRPr="00D93E79">
        <w:rPr>
          <w:rFonts w:ascii="Calibri" w:eastAsia="Calibri" w:hAnsi="Calibri"/>
        </w:rPr>
        <w:t xml:space="preserve">pkt 16 </w:t>
      </w:r>
      <w:r w:rsidR="00F921DC">
        <w:rPr>
          <w:rFonts w:ascii="Calibri" w:eastAsia="Calibri" w:hAnsi="Calibri"/>
        </w:rPr>
        <w:t>słowa Biura Bezpieczeństwa i Zarządzania Kryzysowego zastępuje się słowami „Stołecznego Centrum Bezpieczeństwa”,</w:t>
      </w:r>
    </w:p>
    <w:p w14:paraId="632D7017" w14:textId="1A7594A8" w:rsidR="00224333" w:rsidRPr="00E17CD0" w:rsidRDefault="00224333" w:rsidP="00F921DC">
      <w:pPr>
        <w:pStyle w:val="Akapitzlist"/>
        <w:numPr>
          <w:ilvl w:val="0"/>
          <w:numId w:val="17"/>
        </w:numPr>
        <w:rPr>
          <w:rFonts w:eastAsia="Calibri"/>
        </w:rPr>
      </w:pPr>
      <w:r w:rsidRPr="00E17CD0">
        <w:rPr>
          <w:rFonts w:eastAsia="Calibri"/>
        </w:rPr>
        <w:t xml:space="preserve">po </w:t>
      </w:r>
      <w:r w:rsidR="00795D7D">
        <w:rPr>
          <w:rFonts w:eastAsia="Calibri"/>
        </w:rPr>
        <w:t>§ 36c</w:t>
      </w:r>
      <w:r w:rsidR="00E809FA">
        <w:rPr>
          <w:rFonts w:eastAsia="Calibri"/>
        </w:rPr>
        <w:t xml:space="preserve"> dodaje się § </w:t>
      </w:r>
      <w:r w:rsidR="00795D7D">
        <w:rPr>
          <w:rFonts w:eastAsia="Calibri"/>
        </w:rPr>
        <w:t>36d</w:t>
      </w:r>
      <w:r w:rsidRPr="00E17CD0">
        <w:rPr>
          <w:rFonts w:eastAsia="Calibri"/>
        </w:rPr>
        <w:t xml:space="preserve"> w brzmieniu:</w:t>
      </w:r>
    </w:p>
    <w:p w14:paraId="61320569" w14:textId="0516B84B" w:rsidR="00224333" w:rsidRPr="009C701A" w:rsidRDefault="00224333" w:rsidP="00EC4592">
      <w:pPr>
        <w:keepNext/>
        <w:spacing w:line="300" w:lineRule="auto"/>
        <w:ind w:firstLine="0"/>
        <w:jc w:val="center"/>
        <w:outlineLvl w:val="0"/>
        <w:rPr>
          <w:rFonts w:eastAsia="Arial Unicode MS" w:cstheme="minorHAnsi"/>
          <w:b/>
          <w:kern w:val="36"/>
          <w:lang w:eastAsia="pl-PL"/>
        </w:rPr>
      </w:pPr>
      <w:r>
        <w:rPr>
          <w:rFonts w:eastAsia="Arial Unicode MS" w:cstheme="minorHAnsi"/>
          <w:b/>
          <w:kern w:val="36"/>
          <w:lang w:eastAsia="pl-PL"/>
        </w:rPr>
        <w:t xml:space="preserve">„§ </w:t>
      </w:r>
      <w:r w:rsidR="00795D7D">
        <w:rPr>
          <w:rFonts w:eastAsia="Arial Unicode MS" w:cstheme="minorHAnsi"/>
          <w:b/>
          <w:kern w:val="36"/>
          <w:lang w:eastAsia="pl-PL"/>
        </w:rPr>
        <w:t>36d</w:t>
      </w:r>
    </w:p>
    <w:p w14:paraId="57066BEE" w14:textId="43922A8A" w:rsidR="00224333" w:rsidRPr="009C701A" w:rsidRDefault="00E809FA" w:rsidP="000D16F1">
      <w:pPr>
        <w:keepNext/>
        <w:spacing w:after="120" w:line="300" w:lineRule="auto"/>
        <w:ind w:firstLine="0"/>
        <w:jc w:val="center"/>
        <w:outlineLvl w:val="0"/>
        <w:rPr>
          <w:rFonts w:eastAsia="Arial Unicode MS" w:cstheme="minorHAnsi"/>
          <w:b/>
          <w:kern w:val="36"/>
          <w:lang w:eastAsia="pl-PL"/>
        </w:rPr>
      </w:pPr>
      <w:r>
        <w:rPr>
          <w:rFonts w:eastAsia="Arial Unicode MS" w:cstheme="minorHAnsi"/>
          <w:b/>
          <w:kern w:val="36"/>
          <w:lang w:eastAsia="pl-PL"/>
        </w:rPr>
        <w:t>Stołeczne Centrum Bezpieczeństwa</w:t>
      </w:r>
    </w:p>
    <w:p w14:paraId="79E11E9D" w14:textId="7253F038" w:rsidR="002E5829" w:rsidRPr="002E5829" w:rsidRDefault="002E5829" w:rsidP="00EC4592">
      <w:pPr>
        <w:spacing w:line="300" w:lineRule="auto"/>
        <w:ind w:firstLine="0"/>
        <w:rPr>
          <w:rFonts w:eastAsia="Times New Roman" w:cstheme="minorHAnsi"/>
          <w:szCs w:val="24"/>
          <w:lang w:eastAsia="pl-PL"/>
        </w:rPr>
      </w:pPr>
      <w:r w:rsidRPr="002E5829">
        <w:rPr>
          <w:rFonts w:eastAsia="Times New Roman" w:cstheme="minorHAnsi"/>
          <w:szCs w:val="24"/>
          <w:lang w:eastAsia="pl-PL"/>
        </w:rPr>
        <w:t>1.</w:t>
      </w:r>
      <w:r w:rsidRPr="002E5829">
        <w:rPr>
          <w:rFonts w:eastAsia="Times New Roman" w:cstheme="minorHAnsi"/>
          <w:b/>
          <w:szCs w:val="24"/>
          <w:lang w:eastAsia="pl-PL"/>
        </w:rPr>
        <w:t xml:space="preserve"> </w:t>
      </w:r>
      <w:r w:rsidRPr="002E5829">
        <w:rPr>
          <w:rFonts w:eastAsia="Times New Roman" w:cstheme="minorHAnsi"/>
          <w:szCs w:val="24"/>
          <w:lang w:eastAsia="pl-PL"/>
        </w:rPr>
        <w:t xml:space="preserve">Do zakresu działania </w:t>
      </w:r>
      <w:r>
        <w:rPr>
          <w:rFonts w:eastAsia="Times New Roman" w:cstheme="minorHAnsi"/>
          <w:szCs w:val="24"/>
          <w:lang w:eastAsia="pl-PL"/>
        </w:rPr>
        <w:t>Stołecznego Centrum Bezpieczeństwa</w:t>
      </w:r>
      <w:r w:rsidRPr="002E5829">
        <w:rPr>
          <w:rFonts w:eastAsia="Times New Roman" w:cstheme="minorHAnsi"/>
          <w:szCs w:val="24"/>
          <w:lang w:eastAsia="pl-PL"/>
        </w:rPr>
        <w:t xml:space="preserve"> należy w szczególności:</w:t>
      </w:r>
    </w:p>
    <w:p w14:paraId="4C60545C" w14:textId="77777777" w:rsidR="002E5829" w:rsidRPr="002E5829" w:rsidRDefault="002E5829" w:rsidP="00922177">
      <w:pPr>
        <w:numPr>
          <w:ilvl w:val="0"/>
          <w:numId w:val="7"/>
        </w:numPr>
        <w:tabs>
          <w:tab w:val="clear" w:pos="3795"/>
        </w:tabs>
        <w:spacing w:line="300" w:lineRule="auto"/>
        <w:ind w:left="993" w:hanging="426"/>
        <w:rPr>
          <w:rFonts w:eastAsia="Times New Roman" w:cstheme="minorHAnsi"/>
          <w:szCs w:val="24"/>
          <w:lang w:eastAsia="pl-PL"/>
        </w:rPr>
      </w:pPr>
      <w:r w:rsidRPr="002E5829">
        <w:rPr>
          <w:rFonts w:eastAsia="Times New Roman" w:cstheme="minorHAnsi"/>
          <w:szCs w:val="24"/>
          <w:lang w:eastAsia="pl-PL"/>
        </w:rPr>
        <w:t>w zakresie bezpieczeństwa i porządku publicznego:</w:t>
      </w:r>
    </w:p>
    <w:p w14:paraId="269139D8" w14:textId="77777777" w:rsidR="002E5829" w:rsidRPr="002E5829" w:rsidRDefault="002E5829" w:rsidP="00922177">
      <w:pPr>
        <w:numPr>
          <w:ilvl w:val="2"/>
          <w:numId w:val="6"/>
        </w:numPr>
        <w:tabs>
          <w:tab w:val="clear" w:pos="1080"/>
        </w:tabs>
        <w:spacing w:line="300" w:lineRule="auto"/>
        <w:ind w:left="1418" w:hanging="425"/>
        <w:rPr>
          <w:rFonts w:eastAsia="Times New Roman" w:cstheme="minorHAnsi"/>
          <w:szCs w:val="24"/>
          <w:lang w:eastAsia="pl-PL"/>
        </w:rPr>
      </w:pPr>
      <w:r w:rsidRPr="002E5829">
        <w:rPr>
          <w:rFonts w:eastAsia="Times New Roman" w:cstheme="minorHAnsi"/>
          <w:szCs w:val="24"/>
          <w:lang w:eastAsia="pl-PL"/>
        </w:rPr>
        <w:t>analiza stanu bezpieczeństwa i porządku publicznego na terenie m.st.</w:t>
      </w:r>
      <w:r w:rsidRPr="002E5829">
        <w:rPr>
          <w:rFonts w:eastAsia="Times New Roman" w:cstheme="minorHAnsi"/>
          <w:b/>
          <w:i/>
          <w:szCs w:val="24"/>
          <w:lang w:eastAsia="pl-PL"/>
        </w:rPr>
        <w:t xml:space="preserve"> </w:t>
      </w:r>
      <w:r w:rsidRPr="002E5829">
        <w:rPr>
          <w:rFonts w:eastAsia="Times New Roman" w:cstheme="minorHAnsi"/>
          <w:szCs w:val="24"/>
          <w:lang w:eastAsia="pl-PL"/>
        </w:rPr>
        <w:t>Warszawy,</w:t>
      </w:r>
    </w:p>
    <w:p w14:paraId="2C64E6F1" w14:textId="77777777" w:rsidR="002E5829" w:rsidRPr="002E5829" w:rsidRDefault="002E5829" w:rsidP="00922177">
      <w:pPr>
        <w:numPr>
          <w:ilvl w:val="2"/>
          <w:numId w:val="6"/>
        </w:numPr>
        <w:tabs>
          <w:tab w:val="clear" w:pos="1080"/>
        </w:tabs>
        <w:spacing w:line="300" w:lineRule="auto"/>
        <w:ind w:left="1418" w:hanging="425"/>
        <w:rPr>
          <w:rFonts w:eastAsia="Times New Roman" w:cstheme="minorHAnsi"/>
          <w:szCs w:val="24"/>
          <w:lang w:eastAsia="pl-PL"/>
        </w:rPr>
      </w:pPr>
      <w:r w:rsidRPr="002E5829">
        <w:rPr>
          <w:rFonts w:eastAsia="Times New Roman" w:cstheme="minorHAnsi"/>
          <w:szCs w:val="24"/>
          <w:lang w:eastAsia="pl-PL"/>
        </w:rPr>
        <w:t>opracowywanie informacji i wniosków o stanie bezpieczeństwa i porządku publicznego dla Prezydenta, kierowników jednostek organizacyjnych m.st. Warszawy lub innych upoważnionych osób,</w:t>
      </w:r>
    </w:p>
    <w:p w14:paraId="35FC6C5D" w14:textId="77777777" w:rsidR="002E5829" w:rsidRPr="002E5829" w:rsidRDefault="002E5829" w:rsidP="00922177">
      <w:pPr>
        <w:numPr>
          <w:ilvl w:val="2"/>
          <w:numId w:val="6"/>
        </w:numPr>
        <w:tabs>
          <w:tab w:val="clear" w:pos="1080"/>
        </w:tabs>
        <w:spacing w:line="300" w:lineRule="auto"/>
        <w:ind w:left="1418" w:hanging="425"/>
        <w:rPr>
          <w:rFonts w:eastAsia="Times New Roman" w:cstheme="minorHAnsi"/>
          <w:szCs w:val="24"/>
          <w:lang w:eastAsia="pl-PL"/>
        </w:rPr>
      </w:pPr>
      <w:r w:rsidRPr="002E5829">
        <w:rPr>
          <w:rFonts w:eastAsia="Times New Roman" w:cstheme="minorHAnsi"/>
          <w:szCs w:val="24"/>
          <w:lang w:eastAsia="pl-PL"/>
        </w:rPr>
        <w:t>opracowywanie projektów programów poprawy bezpieczeństwa obywateli i porządku publicznego oraz ich wdrażanie i realizacja,</w:t>
      </w:r>
    </w:p>
    <w:p w14:paraId="2FD60A32" w14:textId="77777777" w:rsidR="002E5829" w:rsidRPr="002E5829" w:rsidRDefault="002E5829" w:rsidP="00922177">
      <w:pPr>
        <w:numPr>
          <w:ilvl w:val="2"/>
          <w:numId w:val="6"/>
        </w:numPr>
        <w:tabs>
          <w:tab w:val="clear" w:pos="1080"/>
        </w:tabs>
        <w:spacing w:line="300" w:lineRule="auto"/>
        <w:ind w:left="1418" w:hanging="425"/>
        <w:rPr>
          <w:rFonts w:eastAsia="Times New Roman" w:cstheme="minorHAnsi"/>
          <w:szCs w:val="24"/>
          <w:lang w:eastAsia="pl-PL"/>
        </w:rPr>
      </w:pPr>
      <w:r w:rsidRPr="002E5829">
        <w:rPr>
          <w:rFonts w:eastAsia="Times New Roman" w:cstheme="minorHAnsi"/>
          <w:szCs w:val="24"/>
          <w:lang w:eastAsia="pl-PL"/>
        </w:rPr>
        <w:t>obsługa Komisji Bezpieczeństwa i Porządku m.st.</w:t>
      </w:r>
      <w:r w:rsidRPr="002E5829">
        <w:rPr>
          <w:rFonts w:eastAsia="Times New Roman" w:cstheme="minorHAnsi"/>
          <w:b/>
          <w:i/>
          <w:szCs w:val="24"/>
          <w:lang w:eastAsia="pl-PL"/>
        </w:rPr>
        <w:t xml:space="preserve"> </w:t>
      </w:r>
      <w:r w:rsidRPr="002E5829">
        <w:rPr>
          <w:rFonts w:eastAsia="Times New Roman" w:cstheme="minorHAnsi"/>
          <w:szCs w:val="24"/>
          <w:lang w:eastAsia="pl-PL"/>
        </w:rPr>
        <w:t>Warszawy,</w:t>
      </w:r>
    </w:p>
    <w:p w14:paraId="4151F4E9" w14:textId="77777777" w:rsidR="002E5829" w:rsidRPr="002E5829" w:rsidRDefault="002E5829" w:rsidP="00922177">
      <w:pPr>
        <w:numPr>
          <w:ilvl w:val="2"/>
          <w:numId w:val="6"/>
        </w:numPr>
        <w:tabs>
          <w:tab w:val="clear" w:pos="1080"/>
        </w:tabs>
        <w:spacing w:line="300" w:lineRule="auto"/>
        <w:ind w:left="1418" w:hanging="425"/>
        <w:rPr>
          <w:rFonts w:eastAsia="Times New Roman" w:cstheme="minorHAnsi"/>
          <w:szCs w:val="24"/>
          <w:lang w:eastAsia="pl-PL"/>
        </w:rPr>
      </w:pPr>
      <w:r w:rsidRPr="002E5829">
        <w:rPr>
          <w:rFonts w:eastAsia="Times New Roman" w:cstheme="minorHAnsi"/>
          <w:szCs w:val="24"/>
          <w:lang w:eastAsia="pl-PL"/>
        </w:rPr>
        <w:t>realizacja zadań dotyczących bezpieczeństwa imprez masowych oraz zgromadzeń publicznych,</w:t>
      </w:r>
    </w:p>
    <w:p w14:paraId="002D52D5" w14:textId="77777777" w:rsidR="002E5829" w:rsidRPr="002E5829" w:rsidRDefault="002E5829" w:rsidP="00922177">
      <w:pPr>
        <w:numPr>
          <w:ilvl w:val="2"/>
          <w:numId w:val="6"/>
        </w:numPr>
        <w:tabs>
          <w:tab w:val="clear" w:pos="1080"/>
        </w:tabs>
        <w:spacing w:line="300" w:lineRule="auto"/>
        <w:ind w:left="1418" w:hanging="425"/>
        <w:rPr>
          <w:rFonts w:eastAsia="Times New Roman" w:cstheme="minorHAnsi"/>
          <w:szCs w:val="24"/>
          <w:lang w:eastAsia="pl-PL"/>
        </w:rPr>
      </w:pPr>
      <w:r w:rsidRPr="002E5829">
        <w:rPr>
          <w:rFonts w:eastAsia="Times New Roman" w:cstheme="minorHAnsi"/>
          <w:szCs w:val="24"/>
          <w:lang w:eastAsia="pl-PL"/>
        </w:rPr>
        <w:t>współpraca z Policją, administracją rządową, organizacjami pozarządowymi oraz innymi podmiotami w celu poprawy bezpieczeństwa i porządku publicznego,</w:t>
      </w:r>
    </w:p>
    <w:p w14:paraId="65CF7418" w14:textId="076D179C" w:rsidR="002E5829" w:rsidRPr="002E5829" w:rsidRDefault="002E5829" w:rsidP="00922177">
      <w:pPr>
        <w:numPr>
          <w:ilvl w:val="2"/>
          <w:numId w:val="6"/>
        </w:numPr>
        <w:tabs>
          <w:tab w:val="clear" w:pos="1080"/>
        </w:tabs>
        <w:spacing w:line="300" w:lineRule="auto"/>
        <w:ind w:left="1418" w:hanging="425"/>
        <w:rPr>
          <w:rFonts w:eastAsia="Times New Roman" w:cstheme="minorHAnsi"/>
          <w:szCs w:val="24"/>
          <w:lang w:eastAsia="pl-PL"/>
        </w:rPr>
      </w:pPr>
      <w:r w:rsidRPr="002E5829">
        <w:rPr>
          <w:rFonts w:eastAsia="Times New Roman" w:cstheme="minorHAnsi"/>
          <w:szCs w:val="24"/>
          <w:lang w:eastAsia="pl-PL"/>
        </w:rPr>
        <w:t>prowadzenie postępowań administracyjnych w sprawach pojazdów usuniętych z dróg do dnia 31 grudnia 2010 r. w trybie art. 130a ustawy z dnia 20 czerwca 1997 r. – Prawo o ruchu drogowym (</w:t>
      </w:r>
      <w:r w:rsidR="003C46E7">
        <w:t>Dz. U. z 2022 r. poz. 988,</w:t>
      </w:r>
      <w:r w:rsidR="00677B26">
        <w:t xml:space="preserve"> z późn.zm.</w:t>
      </w:r>
      <w:r w:rsidR="003C46E7">
        <w:t>)</w:t>
      </w:r>
      <w:r w:rsidR="00677B26">
        <w:t>,</w:t>
      </w:r>
    </w:p>
    <w:p w14:paraId="62A597D5" w14:textId="430DDE2A" w:rsidR="002E5829" w:rsidRPr="002E5829" w:rsidRDefault="002E5829" w:rsidP="00922177">
      <w:pPr>
        <w:numPr>
          <w:ilvl w:val="2"/>
          <w:numId w:val="6"/>
        </w:numPr>
        <w:tabs>
          <w:tab w:val="clear" w:pos="1080"/>
        </w:tabs>
        <w:spacing w:line="300" w:lineRule="auto"/>
        <w:ind w:left="1418" w:hanging="425"/>
        <w:rPr>
          <w:rFonts w:eastAsia="Times New Roman" w:cstheme="minorHAnsi"/>
          <w:szCs w:val="24"/>
          <w:lang w:eastAsia="pl-PL"/>
        </w:rPr>
      </w:pPr>
      <w:r w:rsidRPr="002E5829">
        <w:rPr>
          <w:rFonts w:eastAsia="Times New Roman" w:cstheme="minorHAnsi"/>
          <w:szCs w:val="24"/>
          <w:lang w:eastAsia="pl-PL"/>
        </w:rPr>
        <w:t>prowadzenie postępowań sądowych w sprawach o przepadek na rzecz m.st. Warszawy pojazdów usuniętych z dróg do dnia 31 grudnia 2010 r. w trybie art. 130a ustawy z dnia 20 czerwca 1997 r. – Prawo o ruchu drogowym</w:t>
      </w:r>
      <w:r w:rsidR="00677B26">
        <w:t>,</w:t>
      </w:r>
    </w:p>
    <w:p w14:paraId="05BEA9D0" w14:textId="7449BEB0" w:rsidR="002E5829" w:rsidRDefault="002E5829" w:rsidP="00922177">
      <w:pPr>
        <w:numPr>
          <w:ilvl w:val="2"/>
          <w:numId w:val="6"/>
        </w:numPr>
        <w:tabs>
          <w:tab w:val="clear" w:pos="1080"/>
        </w:tabs>
        <w:spacing w:line="300" w:lineRule="auto"/>
        <w:ind w:left="1418" w:hanging="425"/>
        <w:rPr>
          <w:rFonts w:eastAsia="Times New Roman" w:cstheme="minorHAnsi"/>
          <w:szCs w:val="24"/>
          <w:lang w:eastAsia="pl-PL"/>
        </w:rPr>
      </w:pPr>
      <w:r w:rsidRPr="002E5829">
        <w:rPr>
          <w:rFonts w:eastAsia="Times New Roman" w:cstheme="minorHAnsi"/>
          <w:szCs w:val="24"/>
          <w:lang w:eastAsia="pl-PL"/>
        </w:rPr>
        <w:t>wykonywanie zadań związanych z organizacją i prowadzeniem centrum powiadamiania ratunkowego, o którym mowa w art. 3 ust. 2 ustawy z dnia 22 listopada 2013 r. o systemie powiadamiania ratunkowego (</w:t>
      </w:r>
      <w:r w:rsidR="003C46E7" w:rsidRPr="00E936AD">
        <w:rPr>
          <w:rFonts w:cstheme="minorHAnsi"/>
          <w:color w:val="212529"/>
          <w:shd w:val="clear" w:color="auto" w:fill="FFFFFF"/>
        </w:rPr>
        <w:t>Dz.U</w:t>
      </w:r>
      <w:r w:rsidR="00677B26">
        <w:rPr>
          <w:rFonts w:cstheme="minorHAnsi"/>
          <w:color w:val="212529"/>
          <w:shd w:val="clear" w:color="auto" w:fill="FFFFFF"/>
        </w:rPr>
        <w:t xml:space="preserve">. z </w:t>
      </w:r>
      <w:r w:rsidR="003C46E7" w:rsidRPr="00E936AD">
        <w:rPr>
          <w:rFonts w:cstheme="minorHAnsi"/>
          <w:color w:val="212529"/>
          <w:shd w:val="clear" w:color="auto" w:fill="FFFFFF"/>
        </w:rPr>
        <w:t>2022</w:t>
      </w:r>
      <w:r w:rsidR="00677B26">
        <w:rPr>
          <w:rFonts w:cstheme="minorHAnsi"/>
          <w:color w:val="212529"/>
          <w:shd w:val="clear" w:color="auto" w:fill="FFFFFF"/>
        </w:rPr>
        <w:t xml:space="preserve"> r. poz. </w:t>
      </w:r>
      <w:r w:rsidR="003C46E7" w:rsidRPr="00E936AD">
        <w:rPr>
          <w:rFonts w:cstheme="minorHAnsi"/>
          <w:color w:val="212529"/>
          <w:shd w:val="clear" w:color="auto" w:fill="FFFFFF"/>
        </w:rPr>
        <w:t>2175</w:t>
      </w:r>
      <w:r w:rsidR="00677B26">
        <w:rPr>
          <w:rFonts w:cstheme="minorHAnsi"/>
          <w:color w:val="212529"/>
          <w:shd w:val="clear" w:color="auto" w:fill="FFFFFF"/>
        </w:rPr>
        <w:t>, z późn. zm.</w:t>
      </w:r>
      <w:r w:rsidRPr="003C46E7">
        <w:rPr>
          <w:rFonts w:eastAsia="Times New Roman" w:cstheme="minorHAnsi"/>
          <w:szCs w:val="24"/>
          <w:lang w:eastAsia="pl-PL"/>
        </w:rPr>
        <w:t>),</w:t>
      </w:r>
      <w:r w:rsidRPr="002E5829">
        <w:rPr>
          <w:rFonts w:eastAsia="Times New Roman" w:cstheme="minorHAnsi"/>
          <w:szCs w:val="24"/>
          <w:lang w:eastAsia="pl-PL"/>
        </w:rPr>
        <w:t xml:space="preserve"> utworzonego na zasadach określonych w art. 7 ust. 2 tej ustawy</w:t>
      </w:r>
      <w:r w:rsidR="00677B26">
        <w:rPr>
          <w:rFonts w:eastAsia="Times New Roman" w:cstheme="minorHAnsi"/>
          <w:szCs w:val="24"/>
          <w:lang w:eastAsia="pl-PL"/>
        </w:rPr>
        <w:t>,</w:t>
      </w:r>
    </w:p>
    <w:p w14:paraId="164DADBB" w14:textId="4C254BFD" w:rsidR="002712A3" w:rsidRPr="001B6355" w:rsidRDefault="00B24892" w:rsidP="00922177">
      <w:pPr>
        <w:numPr>
          <w:ilvl w:val="2"/>
          <w:numId w:val="6"/>
        </w:numPr>
        <w:tabs>
          <w:tab w:val="clear" w:pos="1080"/>
        </w:tabs>
        <w:spacing w:line="300" w:lineRule="auto"/>
        <w:ind w:left="1418" w:hanging="425"/>
        <w:rPr>
          <w:rFonts w:eastAsia="Times New Roman" w:cstheme="minorHAnsi"/>
          <w:szCs w:val="24"/>
          <w:lang w:eastAsia="pl-PL"/>
        </w:rPr>
      </w:pPr>
      <w:r w:rsidRPr="001B6355">
        <w:rPr>
          <w:rFonts w:ascii="Calibri" w:hAnsi="Calibri" w:cs="Calibri"/>
          <w:color w:val="000000"/>
        </w:rPr>
        <w:t>koordyn</w:t>
      </w:r>
      <w:r w:rsidR="00123D20" w:rsidRPr="001B6355">
        <w:rPr>
          <w:rFonts w:ascii="Calibri" w:hAnsi="Calibri" w:cs="Calibri"/>
          <w:color w:val="000000"/>
        </w:rPr>
        <w:t>owanie działań służb miejskich i jednostek w obszarze bezpieczeństwa i</w:t>
      </w:r>
      <w:r w:rsidR="00677B26">
        <w:rPr>
          <w:rFonts w:ascii="Calibri" w:hAnsi="Calibri" w:cs="Calibri"/>
          <w:color w:val="000000"/>
        </w:rPr>
        <w:t> </w:t>
      </w:r>
      <w:r w:rsidR="00123D20" w:rsidRPr="001B6355">
        <w:rPr>
          <w:rFonts w:ascii="Calibri" w:hAnsi="Calibri" w:cs="Calibri"/>
          <w:color w:val="000000"/>
        </w:rPr>
        <w:t>właściwego funkcjonowania miast</w:t>
      </w:r>
      <w:r w:rsidR="001B6355" w:rsidRPr="001B6355">
        <w:rPr>
          <w:rFonts w:ascii="Calibri" w:hAnsi="Calibri" w:cs="Calibri"/>
          <w:color w:val="000000"/>
        </w:rPr>
        <w:t>a</w:t>
      </w:r>
      <w:r w:rsidRPr="001B6355">
        <w:rPr>
          <w:rFonts w:ascii="Calibri" w:hAnsi="Calibri" w:cs="Calibri"/>
          <w:color w:val="000000"/>
        </w:rPr>
        <w:t>;</w:t>
      </w:r>
    </w:p>
    <w:p w14:paraId="7E854575" w14:textId="77777777" w:rsidR="002E5829" w:rsidRPr="002E5829" w:rsidRDefault="002E5829" w:rsidP="00922177">
      <w:pPr>
        <w:numPr>
          <w:ilvl w:val="0"/>
          <w:numId w:val="9"/>
        </w:numPr>
        <w:tabs>
          <w:tab w:val="clear" w:pos="3190"/>
        </w:tabs>
        <w:spacing w:line="300" w:lineRule="auto"/>
        <w:ind w:left="993" w:hanging="426"/>
        <w:rPr>
          <w:rFonts w:eastAsia="Times New Roman" w:cstheme="minorHAnsi"/>
          <w:szCs w:val="24"/>
          <w:lang w:eastAsia="pl-PL"/>
        </w:rPr>
      </w:pPr>
      <w:r w:rsidRPr="002E5829">
        <w:rPr>
          <w:rFonts w:eastAsia="Times New Roman" w:cstheme="minorHAnsi"/>
          <w:szCs w:val="24"/>
          <w:lang w:eastAsia="pl-PL"/>
        </w:rPr>
        <w:t>w zakresie zarządzania kryzysowego, spraw obronnych i ochrony ludności:</w:t>
      </w:r>
    </w:p>
    <w:p w14:paraId="59C6A2D9" w14:textId="77777777" w:rsidR="002E5829" w:rsidRPr="002E5829" w:rsidRDefault="002E5829" w:rsidP="00922177">
      <w:pPr>
        <w:numPr>
          <w:ilvl w:val="2"/>
          <w:numId w:val="8"/>
        </w:numPr>
        <w:tabs>
          <w:tab w:val="clear" w:pos="3060"/>
        </w:tabs>
        <w:spacing w:line="300" w:lineRule="auto"/>
        <w:ind w:left="1418" w:hanging="425"/>
        <w:rPr>
          <w:rFonts w:eastAsia="Times New Roman" w:cstheme="minorHAnsi"/>
          <w:szCs w:val="24"/>
          <w:lang w:eastAsia="pl-PL"/>
        </w:rPr>
      </w:pPr>
      <w:r w:rsidRPr="002E5829">
        <w:rPr>
          <w:rFonts w:eastAsia="Times New Roman" w:cstheme="minorHAnsi"/>
          <w:szCs w:val="24"/>
          <w:lang w:eastAsia="pl-PL"/>
        </w:rPr>
        <w:t>realizacja zadań dotyczących planowania cywilnego, w tym opracowywanie i aktualizowanie Planu zarządzania kryzysowego m.st.</w:t>
      </w:r>
      <w:r w:rsidRPr="002E5829">
        <w:rPr>
          <w:rFonts w:eastAsia="Times New Roman" w:cstheme="minorHAnsi"/>
          <w:b/>
          <w:i/>
          <w:szCs w:val="24"/>
          <w:lang w:eastAsia="pl-PL"/>
        </w:rPr>
        <w:t xml:space="preserve"> </w:t>
      </w:r>
      <w:r w:rsidRPr="002E5829">
        <w:rPr>
          <w:rFonts w:eastAsia="Times New Roman" w:cstheme="minorHAnsi"/>
          <w:szCs w:val="24"/>
          <w:lang w:eastAsia="pl-PL"/>
        </w:rPr>
        <w:t>Warszawy,</w:t>
      </w:r>
    </w:p>
    <w:p w14:paraId="346236B9" w14:textId="77777777" w:rsidR="002E5829" w:rsidRPr="002E5829" w:rsidRDefault="002E5829" w:rsidP="00922177">
      <w:pPr>
        <w:numPr>
          <w:ilvl w:val="2"/>
          <w:numId w:val="8"/>
        </w:numPr>
        <w:tabs>
          <w:tab w:val="clear" w:pos="3060"/>
        </w:tabs>
        <w:spacing w:line="300" w:lineRule="auto"/>
        <w:ind w:left="1418" w:hanging="425"/>
        <w:rPr>
          <w:rFonts w:eastAsia="Times New Roman" w:cstheme="minorHAnsi"/>
          <w:szCs w:val="24"/>
          <w:lang w:eastAsia="pl-PL"/>
        </w:rPr>
      </w:pPr>
      <w:r w:rsidRPr="002E5829">
        <w:rPr>
          <w:rFonts w:eastAsia="Times New Roman" w:cstheme="minorHAnsi"/>
          <w:szCs w:val="24"/>
          <w:lang w:eastAsia="pl-PL"/>
        </w:rPr>
        <w:t>realizacja zadań z zakresu ochrony infrastruktury krytycznej,</w:t>
      </w:r>
    </w:p>
    <w:p w14:paraId="36DA3385" w14:textId="77777777" w:rsidR="002E5829" w:rsidRPr="002E5829" w:rsidRDefault="002E5829" w:rsidP="00922177">
      <w:pPr>
        <w:numPr>
          <w:ilvl w:val="2"/>
          <w:numId w:val="8"/>
        </w:numPr>
        <w:tabs>
          <w:tab w:val="clear" w:pos="3060"/>
        </w:tabs>
        <w:spacing w:line="300" w:lineRule="auto"/>
        <w:ind w:left="1418" w:hanging="425"/>
        <w:rPr>
          <w:rFonts w:eastAsia="Times New Roman" w:cstheme="minorHAnsi"/>
          <w:szCs w:val="24"/>
          <w:lang w:eastAsia="pl-PL"/>
        </w:rPr>
      </w:pPr>
      <w:r w:rsidRPr="002E5829">
        <w:rPr>
          <w:rFonts w:eastAsia="Times New Roman" w:cstheme="minorHAnsi"/>
          <w:szCs w:val="24"/>
          <w:lang w:eastAsia="pl-PL"/>
        </w:rPr>
        <w:t>monitorowanie, analiza i ocena zagrożeń,</w:t>
      </w:r>
    </w:p>
    <w:p w14:paraId="6BF746C3" w14:textId="77777777" w:rsidR="002E5829" w:rsidRPr="002E5829" w:rsidRDefault="002E5829" w:rsidP="00922177">
      <w:pPr>
        <w:numPr>
          <w:ilvl w:val="2"/>
          <w:numId w:val="8"/>
        </w:numPr>
        <w:tabs>
          <w:tab w:val="clear" w:pos="3060"/>
          <w:tab w:val="num" w:pos="1080"/>
        </w:tabs>
        <w:spacing w:line="300" w:lineRule="auto"/>
        <w:ind w:left="1418" w:hanging="425"/>
        <w:rPr>
          <w:rFonts w:eastAsia="Times New Roman" w:cstheme="minorHAnsi"/>
          <w:szCs w:val="24"/>
          <w:lang w:eastAsia="pl-PL"/>
        </w:rPr>
      </w:pPr>
      <w:r w:rsidRPr="002E5829">
        <w:rPr>
          <w:rFonts w:eastAsia="Times New Roman" w:cstheme="minorHAnsi"/>
          <w:szCs w:val="24"/>
          <w:lang w:eastAsia="pl-PL"/>
        </w:rPr>
        <w:t>obsługa i merytoryczne wsparcie Zespołu Zarządzania Kryzysowego,</w:t>
      </w:r>
    </w:p>
    <w:p w14:paraId="086291B1" w14:textId="77777777" w:rsidR="002E5829" w:rsidRPr="002E5829" w:rsidRDefault="002E5829" w:rsidP="00922177">
      <w:pPr>
        <w:numPr>
          <w:ilvl w:val="2"/>
          <w:numId w:val="8"/>
        </w:numPr>
        <w:tabs>
          <w:tab w:val="clear" w:pos="3060"/>
          <w:tab w:val="num" w:pos="1080"/>
        </w:tabs>
        <w:spacing w:line="300" w:lineRule="auto"/>
        <w:ind w:left="1418" w:hanging="425"/>
        <w:rPr>
          <w:rFonts w:eastAsia="Times New Roman" w:cstheme="minorHAnsi"/>
          <w:szCs w:val="24"/>
          <w:lang w:eastAsia="pl-PL"/>
        </w:rPr>
      </w:pPr>
      <w:r w:rsidRPr="002E5829">
        <w:rPr>
          <w:rFonts w:eastAsia="Times New Roman" w:cstheme="minorHAnsi"/>
          <w:szCs w:val="24"/>
          <w:lang w:eastAsia="pl-PL"/>
        </w:rPr>
        <w:t>wykonywanie zadań z zakresu ochrony przeciwpożarowej i ochrony przed powodzią oraz współpraca w tym obszarze z Państwową Strażą Pożarną i Ochotniczymi Strażami Pożarnymi,</w:t>
      </w:r>
    </w:p>
    <w:p w14:paraId="487BE7AD" w14:textId="77777777" w:rsidR="002E5829" w:rsidRPr="002E5829" w:rsidRDefault="002E5829" w:rsidP="00922177">
      <w:pPr>
        <w:numPr>
          <w:ilvl w:val="2"/>
          <w:numId w:val="8"/>
        </w:numPr>
        <w:tabs>
          <w:tab w:val="clear" w:pos="3060"/>
        </w:tabs>
        <w:spacing w:line="300" w:lineRule="auto"/>
        <w:ind w:left="1418" w:hanging="425"/>
        <w:rPr>
          <w:rFonts w:eastAsia="Times New Roman" w:cstheme="minorHAnsi"/>
          <w:szCs w:val="24"/>
          <w:lang w:eastAsia="pl-PL"/>
        </w:rPr>
      </w:pPr>
      <w:r w:rsidRPr="002E5829">
        <w:rPr>
          <w:rFonts w:eastAsia="Times New Roman" w:cstheme="minorHAnsi"/>
          <w:szCs w:val="24"/>
          <w:lang w:eastAsia="pl-PL"/>
        </w:rPr>
        <w:t>wykonywanie zadań z zakresu obrony cywilnej i powszechnej samoobrony,</w:t>
      </w:r>
    </w:p>
    <w:p w14:paraId="5473B069" w14:textId="77777777" w:rsidR="002E5829" w:rsidRPr="002E5829" w:rsidRDefault="002E5829" w:rsidP="00922177">
      <w:pPr>
        <w:numPr>
          <w:ilvl w:val="2"/>
          <w:numId w:val="8"/>
        </w:numPr>
        <w:tabs>
          <w:tab w:val="clear" w:pos="3060"/>
        </w:tabs>
        <w:spacing w:line="300" w:lineRule="auto"/>
        <w:ind w:left="1418" w:hanging="425"/>
        <w:rPr>
          <w:rFonts w:eastAsia="Times New Roman" w:cstheme="minorHAnsi"/>
          <w:szCs w:val="24"/>
          <w:lang w:eastAsia="pl-PL"/>
        </w:rPr>
      </w:pPr>
      <w:r w:rsidRPr="002E5829">
        <w:rPr>
          <w:rFonts w:eastAsia="Times New Roman" w:cstheme="minorHAnsi"/>
          <w:szCs w:val="24"/>
          <w:lang w:eastAsia="pl-PL"/>
        </w:rPr>
        <w:t>obsługa Centrum Zarządzania Kryzysowego m.st. Warszawy, w tym uruchamianie procedur i planów działania, w przypadku wystąpienia sytuacji kryzysowych lub wprowadzenia stanów nadzwyczajnych,</w:t>
      </w:r>
    </w:p>
    <w:p w14:paraId="7543A0CE" w14:textId="77777777" w:rsidR="002E5829" w:rsidRPr="002E5829" w:rsidRDefault="002E5829" w:rsidP="00922177">
      <w:pPr>
        <w:numPr>
          <w:ilvl w:val="2"/>
          <w:numId w:val="8"/>
        </w:numPr>
        <w:tabs>
          <w:tab w:val="clear" w:pos="3060"/>
        </w:tabs>
        <w:spacing w:line="300" w:lineRule="auto"/>
        <w:ind w:left="1418" w:hanging="425"/>
        <w:rPr>
          <w:rFonts w:eastAsia="Times New Roman" w:cstheme="minorHAnsi"/>
          <w:szCs w:val="24"/>
          <w:lang w:eastAsia="pl-PL"/>
        </w:rPr>
      </w:pPr>
      <w:r w:rsidRPr="002E5829">
        <w:rPr>
          <w:rFonts w:eastAsia="Times New Roman" w:cstheme="minorHAnsi"/>
          <w:szCs w:val="24"/>
          <w:lang w:eastAsia="pl-PL"/>
        </w:rPr>
        <w:t>całodobowe monitorowanie stanu bezpieczeństwa i porządku publicznego na terenie m.st. Warszawy,</w:t>
      </w:r>
    </w:p>
    <w:p w14:paraId="3E7CF7EC" w14:textId="77777777" w:rsidR="002E5829" w:rsidRPr="002E5829" w:rsidRDefault="002E5829" w:rsidP="00922177">
      <w:pPr>
        <w:numPr>
          <w:ilvl w:val="2"/>
          <w:numId w:val="8"/>
        </w:numPr>
        <w:tabs>
          <w:tab w:val="clear" w:pos="3060"/>
        </w:tabs>
        <w:spacing w:line="300" w:lineRule="auto"/>
        <w:ind w:left="1418" w:hanging="425"/>
        <w:rPr>
          <w:rFonts w:eastAsia="Times New Roman" w:cstheme="minorHAnsi"/>
          <w:szCs w:val="24"/>
          <w:lang w:eastAsia="pl-PL"/>
        </w:rPr>
      </w:pPr>
      <w:r w:rsidRPr="002E5829">
        <w:rPr>
          <w:rFonts w:eastAsia="Times New Roman" w:cstheme="minorHAnsi"/>
          <w:szCs w:val="24"/>
          <w:lang w:eastAsia="pl-PL"/>
        </w:rPr>
        <w:t>realizacja zadań dotyczących planowania obronnego i operacyjnego na okres zewnętrznego zagrożenia bezpieczeństwa państwa i wojny,</w:t>
      </w:r>
    </w:p>
    <w:p w14:paraId="5B3FE097" w14:textId="4D3EBC50" w:rsidR="002E5829" w:rsidRPr="002E5829" w:rsidRDefault="002E5829" w:rsidP="00922177">
      <w:pPr>
        <w:numPr>
          <w:ilvl w:val="2"/>
          <w:numId w:val="8"/>
        </w:numPr>
        <w:tabs>
          <w:tab w:val="clear" w:pos="3060"/>
        </w:tabs>
        <w:spacing w:line="300" w:lineRule="auto"/>
        <w:ind w:left="1418" w:hanging="425"/>
        <w:rPr>
          <w:rFonts w:eastAsia="Times New Roman" w:cstheme="minorHAnsi"/>
          <w:szCs w:val="24"/>
          <w:lang w:eastAsia="pl-PL"/>
        </w:rPr>
      </w:pPr>
      <w:r w:rsidRPr="002E5829">
        <w:rPr>
          <w:rFonts w:eastAsia="Times New Roman" w:cstheme="minorHAnsi"/>
          <w:szCs w:val="24"/>
          <w:lang w:eastAsia="pl-PL"/>
        </w:rPr>
        <w:t>prowadzenie spraw organizacj</w:t>
      </w:r>
      <w:r w:rsidR="003C46E7">
        <w:rPr>
          <w:rFonts w:eastAsia="Times New Roman" w:cstheme="minorHAnsi"/>
          <w:szCs w:val="24"/>
          <w:lang w:eastAsia="pl-PL"/>
        </w:rPr>
        <w:t>i</w:t>
      </w:r>
      <w:r w:rsidRPr="002E5829">
        <w:rPr>
          <w:rFonts w:eastAsia="Times New Roman" w:cstheme="minorHAnsi"/>
          <w:szCs w:val="24"/>
          <w:lang w:eastAsia="pl-PL"/>
        </w:rPr>
        <w:t xml:space="preserve"> rejestracji i kwalifikacji wojskowej na terenie m.st.</w:t>
      </w:r>
      <w:r w:rsidRPr="002E5829">
        <w:rPr>
          <w:rFonts w:eastAsia="Times New Roman" w:cstheme="minorHAnsi"/>
          <w:b/>
          <w:i/>
          <w:szCs w:val="24"/>
          <w:lang w:eastAsia="pl-PL"/>
        </w:rPr>
        <w:t xml:space="preserve"> </w:t>
      </w:r>
      <w:r w:rsidRPr="002E5829">
        <w:rPr>
          <w:rFonts w:eastAsia="Times New Roman" w:cstheme="minorHAnsi"/>
          <w:szCs w:val="24"/>
          <w:lang w:eastAsia="pl-PL"/>
        </w:rPr>
        <w:t>Warszawy,</w:t>
      </w:r>
    </w:p>
    <w:p w14:paraId="3C97E21D" w14:textId="4D0F7FE8" w:rsidR="002E5829" w:rsidRPr="002E5829" w:rsidRDefault="002E5829" w:rsidP="00922177">
      <w:pPr>
        <w:numPr>
          <w:ilvl w:val="2"/>
          <w:numId w:val="8"/>
        </w:numPr>
        <w:tabs>
          <w:tab w:val="clear" w:pos="3060"/>
          <w:tab w:val="left" w:pos="360"/>
          <w:tab w:val="left" w:pos="720"/>
        </w:tabs>
        <w:spacing w:line="300" w:lineRule="auto"/>
        <w:ind w:left="1418" w:hanging="425"/>
        <w:rPr>
          <w:rFonts w:eastAsia="Times New Roman" w:cstheme="minorHAnsi"/>
          <w:szCs w:val="24"/>
          <w:lang w:eastAsia="pl-PL"/>
        </w:rPr>
      </w:pPr>
      <w:r w:rsidRPr="002E5829">
        <w:rPr>
          <w:rFonts w:eastAsia="Times New Roman" w:cstheme="minorHAnsi"/>
          <w:szCs w:val="24"/>
          <w:lang w:eastAsia="pl-PL"/>
        </w:rPr>
        <w:t>prowadzenie spraw planowani</w:t>
      </w:r>
      <w:r w:rsidR="003C46E7">
        <w:rPr>
          <w:rFonts w:eastAsia="Times New Roman" w:cstheme="minorHAnsi"/>
          <w:szCs w:val="24"/>
          <w:lang w:eastAsia="pl-PL"/>
        </w:rPr>
        <w:t>a</w:t>
      </w:r>
      <w:r w:rsidRPr="002E5829">
        <w:rPr>
          <w:rFonts w:eastAsia="Times New Roman" w:cstheme="minorHAnsi"/>
          <w:szCs w:val="24"/>
          <w:lang w:eastAsia="pl-PL"/>
        </w:rPr>
        <w:t xml:space="preserve"> świadczeń na rzecz obrony, w tym świadczeń osobistych i rzeczowych;</w:t>
      </w:r>
    </w:p>
    <w:p w14:paraId="29CA4389" w14:textId="77777777" w:rsidR="002E5829" w:rsidRPr="002E5829" w:rsidRDefault="002E5829" w:rsidP="00922177">
      <w:pPr>
        <w:numPr>
          <w:ilvl w:val="3"/>
          <w:numId w:val="8"/>
        </w:numPr>
        <w:tabs>
          <w:tab w:val="clear" w:pos="3600"/>
        </w:tabs>
        <w:spacing w:line="300" w:lineRule="auto"/>
        <w:ind w:left="993" w:hanging="426"/>
        <w:rPr>
          <w:rFonts w:eastAsia="Times New Roman" w:cstheme="minorHAnsi"/>
          <w:szCs w:val="24"/>
          <w:lang w:eastAsia="pl-PL"/>
        </w:rPr>
      </w:pPr>
      <w:r w:rsidRPr="002E5829">
        <w:rPr>
          <w:rFonts w:eastAsia="Times New Roman" w:cstheme="minorHAnsi"/>
          <w:szCs w:val="24"/>
          <w:lang w:eastAsia="pl-PL"/>
        </w:rPr>
        <w:t>w zakresie ochrony informacji niejawnych:</w:t>
      </w:r>
    </w:p>
    <w:p w14:paraId="4F8D9FCF" w14:textId="77777777" w:rsidR="002E5829" w:rsidRPr="002E5829" w:rsidRDefault="002E5829" w:rsidP="00922177">
      <w:pPr>
        <w:numPr>
          <w:ilvl w:val="0"/>
          <w:numId w:val="10"/>
        </w:numPr>
        <w:tabs>
          <w:tab w:val="clear" w:pos="1211"/>
        </w:tabs>
        <w:spacing w:line="300" w:lineRule="auto"/>
        <w:ind w:left="1418" w:hanging="425"/>
        <w:rPr>
          <w:rFonts w:eastAsia="Times New Roman" w:cstheme="minorHAnsi"/>
          <w:szCs w:val="24"/>
          <w:lang w:eastAsia="pl-PL"/>
        </w:rPr>
      </w:pPr>
      <w:r w:rsidRPr="002E5829">
        <w:rPr>
          <w:rFonts w:eastAsia="Times New Roman" w:cstheme="minorHAnsi"/>
          <w:szCs w:val="24"/>
          <w:lang w:eastAsia="pl-PL"/>
        </w:rPr>
        <w:t>zapewnianie ochrony informacji niejawnych,</w:t>
      </w:r>
    </w:p>
    <w:p w14:paraId="07389528" w14:textId="77777777" w:rsidR="002E5829" w:rsidRPr="002E5829" w:rsidRDefault="002E5829" w:rsidP="00922177">
      <w:pPr>
        <w:numPr>
          <w:ilvl w:val="0"/>
          <w:numId w:val="10"/>
        </w:numPr>
        <w:tabs>
          <w:tab w:val="clear" w:pos="1211"/>
          <w:tab w:val="num" w:pos="993"/>
        </w:tabs>
        <w:spacing w:line="300" w:lineRule="auto"/>
        <w:ind w:left="1418" w:hanging="425"/>
        <w:rPr>
          <w:rFonts w:eastAsia="Times New Roman" w:cstheme="minorHAnsi"/>
          <w:szCs w:val="24"/>
          <w:lang w:eastAsia="pl-PL"/>
        </w:rPr>
      </w:pPr>
      <w:r w:rsidRPr="002E5829">
        <w:rPr>
          <w:rFonts w:eastAsia="Times New Roman" w:cstheme="minorHAnsi"/>
          <w:szCs w:val="24"/>
          <w:lang w:eastAsia="pl-PL"/>
        </w:rPr>
        <w:t>prowadzenie kancelarii tajnej i punktów przechowywania dokumentów niejawnych,</w:t>
      </w:r>
    </w:p>
    <w:p w14:paraId="20BEC18D" w14:textId="77777777" w:rsidR="002E5829" w:rsidRPr="002E5829" w:rsidRDefault="002E5829" w:rsidP="00922177">
      <w:pPr>
        <w:numPr>
          <w:ilvl w:val="0"/>
          <w:numId w:val="10"/>
        </w:numPr>
        <w:tabs>
          <w:tab w:val="clear" w:pos="1211"/>
          <w:tab w:val="left" w:pos="851"/>
        </w:tabs>
        <w:spacing w:line="300" w:lineRule="auto"/>
        <w:ind w:left="1418" w:hanging="425"/>
        <w:contextualSpacing/>
        <w:rPr>
          <w:rFonts w:eastAsia="Times New Roman" w:cstheme="minorHAnsi"/>
          <w:szCs w:val="24"/>
          <w:lang w:eastAsia="pl-PL"/>
        </w:rPr>
      </w:pPr>
      <w:r w:rsidRPr="002E5829">
        <w:rPr>
          <w:rFonts w:eastAsia="Times New Roman" w:cstheme="minorHAnsi"/>
          <w:szCs w:val="24"/>
          <w:lang w:eastAsia="pl-PL"/>
        </w:rPr>
        <w:t>prowadzenie okresowej kontroli ewidencji i obiegu dokumentów zawierających informacje niejawne,</w:t>
      </w:r>
    </w:p>
    <w:p w14:paraId="51140388" w14:textId="77777777" w:rsidR="002E5829" w:rsidRPr="002E5829" w:rsidRDefault="002E5829" w:rsidP="00922177">
      <w:pPr>
        <w:numPr>
          <w:ilvl w:val="0"/>
          <w:numId w:val="10"/>
        </w:numPr>
        <w:tabs>
          <w:tab w:val="clear" w:pos="1211"/>
          <w:tab w:val="left" w:pos="567"/>
          <w:tab w:val="left" w:pos="851"/>
          <w:tab w:val="num" w:pos="2700"/>
        </w:tabs>
        <w:spacing w:line="300" w:lineRule="auto"/>
        <w:ind w:left="1418" w:hanging="425"/>
        <w:contextualSpacing/>
        <w:rPr>
          <w:rFonts w:eastAsia="Times New Roman" w:cstheme="minorHAnsi"/>
          <w:szCs w:val="24"/>
          <w:lang w:eastAsia="pl-PL"/>
        </w:rPr>
      </w:pPr>
      <w:r w:rsidRPr="002E5829">
        <w:rPr>
          <w:rFonts w:eastAsia="Times New Roman" w:cstheme="minorHAnsi"/>
          <w:szCs w:val="24"/>
          <w:lang w:eastAsia="pl-PL"/>
        </w:rPr>
        <w:t>ochrona informacji niejawnych w systemach i sieciach teleinformatycznych,</w:t>
      </w:r>
    </w:p>
    <w:p w14:paraId="07D852EC" w14:textId="77777777" w:rsidR="002E5829" w:rsidRPr="002E5829" w:rsidRDefault="002E5829" w:rsidP="00922177">
      <w:pPr>
        <w:numPr>
          <w:ilvl w:val="0"/>
          <w:numId w:val="10"/>
        </w:numPr>
        <w:tabs>
          <w:tab w:val="clear" w:pos="1211"/>
          <w:tab w:val="left" w:pos="567"/>
          <w:tab w:val="num" w:pos="851"/>
          <w:tab w:val="num" w:pos="2700"/>
        </w:tabs>
        <w:spacing w:line="300" w:lineRule="auto"/>
        <w:ind w:left="1418" w:hanging="425"/>
        <w:contextualSpacing/>
        <w:rPr>
          <w:rFonts w:eastAsia="Times New Roman" w:cstheme="minorHAnsi"/>
          <w:szCs w:val="24"/>
          <w:lang w:eastAsia="pl-PL"/>
        </w:rPr>
      </w:pPr>
      <w:r w:rsidRPr="002E5829">
        <w:rPr>
          <w:rFonts w:eastAsia="Times New Roman" w:cstheme="minorHAnsi"/>
          <w:szCs w:val="24"/>
          <w:lang w:eastAsia="pl-PL"/>
        </w:rPr>
        <w:t>szkolenie pracowników w zakresie ochrony informacji niejawnych,</w:t>
      </w:r>
    </w:p>
    <w:p w14:paraId="10F1EB66" w14:textId="77777777" w:rsidR="002E5829" w:rsidRPr="002E5829" w:rsidRDefault="002E5829" w:rsidP="00922177">
      <w:pPr>
        <w:numPr>
          <w:ilvl w:val="0"/>
          <w:numId w:val="10"/>
        </w:numPr>
        <w:tabs>
          <w:tab w:val="clear" w:pos="1211"/>
          <w:tab w:val="left" w:pos="567"/>
          <w:tab w:val="num" w:pos="2700"/>
        </w:tabs>
        <w:spacing w:line="300" w:lineRule="auto"/>
        <w:ind w:left="1418" w:hanging="425"/>
        <w:contextualSpacing/>
        <w:rPr>
          <w:rFonts w:eastAsia="Times New Roman" w:cstheme="minorHAnsi"/>
          <w:szCs w:val="24"/>
          <w:lang w:eastAsia="pl-PL"/>
        </w:rPr>
      </w:pPr>
      <w:r w:rsidRPr="002E5829">
        <w:rPr>
          <w:rFonts w:eastAsia="Times New Roman" w:cstheme="minorHAnsi"/>
          <w:szCs w:val="24"/>
          <w:lang w:eastAsia="pl-PL"/>
        </w:rPr>
        <w:t>kontrola przestrzegania przepisów o ochronie informacji niejawnych w Urzędzie,</w:t>
      </w:r>
    </w:p>
    <w:p w14:paraId="2BE05C5B" w14:textId="77777777" w:rsidR="002E5829" w:rsidRPr="002E5829" w:rsidRDefault="002E5829" w:rsidP="00922177">
      <w:pPr>
        <w:numPr>
          <w:ilvl w:val="0"/>
          <w:numId w:val="10"/>
        </w:numPr>
        <w:tabs>
          <w:tab w:val="clear" w:pos="1211"/>
          <w:tab w:val="left" w:pos="567"/>
          <w:tab w:val="num" w:pos="851"/>
          <w:tab w:val="num" w:pos="2700"/>
        </w:tabs>
        <w:spacing w:line="300" w:lineRule="auto"/>
        <w:ind w:left="1418" w:hanging="425"/>
        <w:contextualSpacing/>
        <w:rPr>
          <w:rFonts w:eastAsia="Times New Roman" w:cstheme="minorHAnsi"/>
          <w:szCs w:val="24"/>
          <w:lang w:eastAsia="pl-PL"/>
        </w:rPr>
      </w:pPr>
      <w:r w:rsidRPr="002E5829">
        <w:rPr>
          <w:rFonts w:eastAsia="Times New Roman" w:cstheme="minorHAnsi"/>
          <w:szCs w:val="24"/>
          <w:lang w:eastAsia="pl-PL"/>
        </w:rPr>
        <w:t>zarządzanie ryzykiem bezpieczeństwa informacji niejawnych, w szczególności szacowanie ryzyka,</w:t>
      </w:r>
    </w:p>
    <w:p w14:paraId="5943E0A7" w14:textId="48A970AC" w:rsidR="002E5829" w:rsidRDefault="002E5829" w:rsidP="00922177">
      <w:pPr>
        <w:numPr>
          <w:ilvl w:val="0"/>
          <w:numId w:val="10"/>
        </w:numPr>
        <w:tabs>
          <w:tab w:val="clear" w:pos="1211"/>
          <w:tab w:val="left" w:pos="567"/>
          <w:tab w:val="num" w:pos="851"/>
        </w:tabs>
        <w:spacing w:line="300" w:lineRule="auto"/>
        <w:ind w:left="1418" w:hanging="425"/>
        <w:rPr>
          <w:rFonts w:eastAsia="Times New Roman" w:cstheme="minorHAnsi"/>
          <w:szCs w:val="24"/>
          <w:lang w:eastAsia="pl-PL"/>
        </w:rPr>
      </w:pPr>
      <w:r w:rsidRPr="002E5829">
        <w:rPr>
          <w:rFonts w:eastAsia="Times New Roman" w:cstheme="minorHAnsi"/>
          <w:szCs w:val="24"/>
          <w:lang w:eastAsia="pl-PL"/>
        </w:rPr>
        <w:t>prowadzenie zwykłych postępowań sprawdzających oraz kontro</w:t>
      </w:r>
      <w:r>
        <w:rPr>
          <w:rFonts w:eastAsia="Times New Roman" w:cstheme="minorHAnsi"/>
          <w:szCs w:val="24"/>
          <w:lang w:eastAsia="pl-PL"/>
        </w:rPr>
        <w:t>lnych postępowań sprawdzających;</w:t>
      </w:r>
    </w:p>
    <w:p w14:paraId="3D9567C7" w14:textId="5C0E51F4" w:rsidR="002E5829" w:rsidRPr="00765ADD" w:rsidRDefault="002E5829" w:rsidP="005215B1">
      <w:pPr>
        <w:pStyle w:val="Akapitzlist"/>
        <w:numPr>
          <w:ilvl w:val="3"/>
          <w:numId w:val="8"/>
        </w:numPr>
        <w:tabs>
          <w:tab w:val="clear" w:pos="3600"/>
        </w:tabs>
        <w:spacing w:after="120"/>
        <w:ind w:left="992" w:hanging="425"/>
        <w:contextualSpacing w:val="0"/>
        <w:rPr>
          <w:rFonts w:cstheme="minorHAnsi"/>
        </w:rPr>
      </w:pPr>
      <w:r w:rsidRPr="00765ADD">
        <w:rPr>
          <w:rFonts w:cstheme="minorHAnsi"/>
        </w:rPr>
        <w:t>realizowanie zadań Miejskiego Centrum Kontaktu Warszawa 19115, służącego do obsługi mieszkańców w zakresie udzielania informacji oraz realizacji zgłoszeń interwencyjnych dotyczących organizacji i funkcjonowania Urzędu oraz jednostek organizacyjnych m.st. Warszawy, za pośrednictwem udostępnionych kanałów komunikacji, takich jak: telefon, poczta elektroniczna, portal internetowy, faks oraz aplikacja mobilna.</w:t>
      </w:r>
    </w:p>
    <w:p w14:paraId="1C0E5F74" w14:textId="77777777" w:rsidR="002E5829" w:rsidRPr="002E5829" w:rsidRDefault="002E5829" w:rsidP="005215B1">
      <w:pPr>
        <w:numPr>
          <w:ilvl w:val="0"/>
          <w:numId w:val="6"/>
        </w:numPr>
        <w:tabs>
          <w:tab w:val="clear" w:pos="360"/>
        </w:tabs>
        <w:spacing w:line="300" w:lineRule="auto"/>
        <w:ind w:left="0" w:firstLine="426"/>
        <w:rPr>
          <w:rFonts w:eastAsia="Times New Roman" w:cstheme="minorHAnsi"/>
          <w:szCs w:val="24"/>
          <w:lang w:eastAsia="pl-PL"/>
        </w:rPr>
      </w:pPr>
      <w:r w:rsidRPr="002E5829">
        <w:rPr>
          <w:rFonts w:eastAsia="Times New Roman" w:cstheme="minorHAnsi"/>
          <w:szCs w:val="24"/>
          <w:lang w:eastAsia="pl-PL"/>
        </w:rPr>
        <w:t>Przy pomocy Biura wykonywany jest nadzór nad jednostkami organizacyjnymi m.st. Warszawy:</w:t>
      </w:r>
    </w:p>
    <w:p w14:paraId="753C01C9" w14:textId="161395E8" w:rsidR="002E5829" w:rsidRPr="00BA6ABB" w:rsidRDefault="002E5829" w:rsidP="005215B1">
      <w:pPr>
        <w:numPr>
          <w:ilvl w:val="1"/>
          <w:numId w:val="6"/>
        </w:numPr>
        <w:spacing w:line="300" w:lineRule="auto"/>
        <w:ind w:left="851" w:hanging="284"/>
        <w:rPr>
          <w:rFonts w:eastAsia="Times New Roman" w:cstheme="minorHAnsi"/>
          <w:szCs w:val="24"/>
          <w:lang w:eastAsia="pl-PL"/>
        </w:rPr>
      </w:pPr>
      <w:r w:rsidRPr="002E5829">
        <w:rPr>
          <w:rFonts w:eastAsia="Times New Roman" w:cstheme="minorHAnsi"/>
          <w:szCs w:val="24"/>
          <w:lang w:eastAsia="pl-PL"/>
        </w:rPr>
        <w:t>Strażą Miejską m.st. Warszawy;</w:t>
      </w:r>
    </w:p>
    <w:p w14:paraId="1A1D7209" w14:textId="77777777" w:rsidR="002E5829" w:rsidRPr="002E5829" w:rsidRDefault="002E5829" w:rsidP="005215B1">
      <w:pPr>
        <w:numPr>
          <w:ilvl w:val="1"/>
          <w:numId w:val="6"/>
        </w:numPr>
        <w:spacing w:after="240" w:line="300" w:lineRule="auto"/>
        <w:ind w:left="851" w:hanging="284"/>
        <w:jc w:val="both"/>
        <w:rPr>
          <w:rFonts w:eastAsia="Times New Roman" w:cstheme="minorHAnsi"/>
          <w:szCs w:val="24"/>
          <w:lang w:eastAsia="pl-PL"/>
        </w:rPr>
      </w:pPr>
      <w:r w:rsidRPr="002E5829">
        <w:rPr>
          <w:rFonts w:eastAsia="Times New Roman" w:cstheme="minorHAnsi"/>
          <w:szCs w:val="24"/>
          <w:lang w:eastAsia="pl-PL"/>
        </w:rPr>
        <w:t>Zakładem Obsługi Systemu Monitoringu.</w:t>
      </w:r>
    </w:p>
    <w:p w14:paraId="444BD949" w14:textId="58D5C377" w:rsidR="00EC4592" w:rsidRPr="00EC4592" w:rsidRDefault="002E5829" w:rsidP="00922177">
      <w:pPr>
        <w:pStyle w:val="Akapitzlist"/>
        <w:numPr>
          <w:ilvl w:val="0"/>
          <w:numId w:val="6"/>
        </w:numPr>
        <w:tabs>
          <w:tab w:val="clear" w:pos="360"/>
        </w:tabs>
        <w:ind w:left="0" w:firstLine="426"/>
        <w:rPr>
          <w:rFonts w:cstheme="minorHAnsi"/>
        </w:rPr>
      </w:pPr>
      <w:r w:rsidRPr="00EC4592">
        <w:rPr>
          <w:rFonts w:cstheme="minorHAnsi"/>
        </w:rPr>
        <w:t>W Biurze działa, podległy bezpośrednio Prezydentowi, pełnomocnik ds. ochrony informacji niejawnych.</w:t>
      </w:r>
      <w:r w:rsidR="00677B26">
        <w:rPr>
          <w:rFonts w:cstheme="minorHAnsi"/>
        </w:rPr>
        <w:t>”.</w:t>
      </w:r>
    </w:p>
    <w:p w14:paraId="3D503F40" w14:textId="1C84727A" w:rsidR="00EC4592" w:rsidRDefault="00B80C38" w:rsidP="000D16F1">
      <w:pPr>
        <w:keepNext/>
        <w:keepLines/>
        <w:spacing w:after="120" w:line="300" w:lineRule="auto"/>
        <w:ind w:firstLine="567"/>
        <w:outlineLvl w:val="0"/>
        <w:rPr>
          <w:rFonts w:eastAsia="Times New Roman" w:cstheme="minorHAnsi"/>
          <w:lang w:eastAsia="pl-PL"/>
        </w:rPr>
      </w:pPr>
      <w:r w:rsidRPr="00E30A51">
        <w:rPr>
          <w:rFonts w:eastAsia="Times New Roman" w:cstheme="minorHAnsi"/>
          <w:b/>
          <w:lang w:eastAsia="pl-PL"/>
        </w:rPr>
        <w:t xml:space="preserve">§ 2. </w:t>
      </w:r>
      <w:r w:rsidRPr="00E30A51">
        <w:rPr>
          <w:rFonts w:eastAsia="Times New Roman" w:cstheme="minorHAnsi"/>
          <w:lang w:eastAsia="pl-PL"/>
        </w:rPr>
        <w:t>Wykonanie zarządzenia powierza się zastępcom Prezydenta miasta stołecznego Warszawy, Sekretarzowi miasta stołecznego Warszawy, Skarbnikowi miasta stołecznego Warszawy, Dyrektorowi Magistratu, Dyrektorom Koordynatorom, dyrektorom biur Urzędu miasta stołeczn</w:t>
      </w:r>
      <w:r w:rsidR="0062718A">
        <w:rPr>
          <w:rFonts w:eastAsia="Times New Roman" w:cstheme="minorHAnsi"/>
          <w:lang w:eastAsia="pl-PL"/>
        </w:rPr>
        <w:t>ego Warszawy.</w:t>
      </w:r>
    </w:p>
    <w:p w14:paraId="7AB97DFE" w14:textId="4988434B" w:rsidR="00EC4592" w:rsidRDefault="00B80C38" w:rsidP="000D16F1">
      <w:pPr>
        <w:keepNext/>
        <w:keepLines/>
        <w:spacing w:after="120" w:line="300" w:lineRule="auto"/>
        <w:ind w:firstLine="567"/>
        <w:outlineLvl w:val="0"/>
        <w:rPr>
          <w:rFonts w:eastAsia="Times New Roman" w:cstheme="minorHAnsi"/>
          <w:lang w:eastAsia="pl-PL"/>
        </w:rPr>
      </w:pPr>
      <w:r w:rsidRPr="00106EB8">
        <w:rPr>
          <w:rFonts w:eastAsia="Times New Roman" w:cstheme="minorHAnsi"/>
          <w:b/>
          <w:lang w:eastAsia="pl-PL"/>
        </w:rPr>
        <w:t>§ 3.</w:t>
      </w:r>
      <w:r w:rsidRPr="00106EB8">
        <w:rPr>
          <w:rFonts w:eastAsia="Times New Roman" w:cstheme="minorHAnsi"/>
          <w:lang w:eastAsia="pl-PL"/>
        </w:rPr>
        <w:t xml:space="preserve"> Zarządzenie podlega publikacji w Biuletynie Informacji Publiczn</w:t>
      </w:r>
      <w:r w:rsidR="0062718A">
        <w:rPr>
          <w:rFonts w:eastAsia="Times New Roman" w:cstheme="minorHAnsi"/>
          <w:lang w:eastAsia="pl-PL"/>
        </w:rPr>
        <w:t>ej miasta stołecznego Warszawy.</w:t>
      </w:r>
    </w:p>
    <w:p w14:paraId="5A006C69" w14:textId="48CECD8B" w:rsidR="00402B3A" w:rsidRDefault="0073558C" w:rsidP="00183A38">
      <w:pPr>
        <w:keepNext/>
        <w:keepLines/>
        <w:spacing w:after="240" w:line="300" w:lineRule="auto"/>
        <w:ind w:firstLine="567"/>
        <w:outlineLvl w:val="0"/>
        <w:rPr>
          <w:rFonts w:cstheme="minorHAnsi"/>
          <w:iCs/>
        </w:rPr>
      </w:pPr>
      <w:r w:rsidRPr="00106EB8">
        <w:rPr>
          <w:rFonts w:eastAsia="Times New Roman" w:cstheme="minorHAnsi"/>
          <w:b/>
          <w:bCs/>
          <w:lang w:eastAsia="pl-PL"/>
        </w:rPr>
        <w:t>§ 4.</w:t>
      </w:r>
      <w:r w:rsidRPr="00106EB8">
        <w:rPr>
          <w:rFonts w:eastAsia="Times New Roman" w:cstheme="minorHAnsi"/>
          <w:lang w:eastAsia="pl-PL"/>
        </w:rPr>
        <w:t xml:space="preserve"> </w:t>
      </w:r>
      <w:r w:rsidR="00B80C38" w:rsidRPr="00106EB8">
        <w:rPr>
          <w:rFonts w:cstheme="minorHAnsi"/>
          <w:iCs/>
        </w:rPr>
        <w:t xml:space="preserve">Zarządzenie wchodzi w życie </w:t>
      </w:r>
      <w:r w:rsidR="00C57573">
        <w:rPr>
          <w:rFonts w:cstheme="minorHAnsi"/>
          <w:iCs/>
        </w:rPr>
        <w:t>z dniem podpisania</w:t>
      </w:r>
      <w:r w:rsidR="00162D11">
        <w:rPr>
          <w:rFonts w:cstheme="minorHAnsi"/>
          <w:iCs/>
        </w:rPr>
        <w:t>.</w:t>
      </w:r>
    </w:p>
    <w:p w14:paraId="116E9AC4" w14:textId="77777777" w:rsidR="00EA33B4" w:rsidRPr="00EA33B4" w:rsidRDefault="00EA33B4" w:rsidP="00EA33B4">
      <w:pPr>
        <w:spacing w:line="300" w:lineRule="auto"/>
        <w:ind w:left="5103" w:firstLine="0"/>
        <w:rPr>
          <w:rFonts w:ascii="Calibri" w:eastAsia="Times New Roman" w:hAnsi="Calibri" w:cs="Times New Roman"/>
          <w:b/>
          <w:lang w:eastAsia="pl-PL"/>
        </w:rPr>
      </w:pPr>
      <w:r w:rsidRPr="00EA33B4">
        <w:rPr>
          <w:rFonts w:ascii="Calibri" w:eastAsia="Times New Roman" w:hAnsi="Calibri" w:cs="Times New Roman"/>
          <w:b/>
          <w:lang w:eastAsia="pl-PL"/>
        </w:rPr>
        <w:t>Prezydent</w:t>
      </w:r>
    </w:p>
    <w:p w14:paraId="5B340F78" w14:textId="77777777" w:rsidR="00EA33B4" w:rsidRPr="00EA33B4" w:rsidRDefault="00EA33B4" w:rsidP="00EA33B4">
      <w:pPr>
        <w:spacing w:line="300" w:lineRule="auto"/>
        <w:ind w:left="4253" w:firstLine="0"/>
        <w:rPr>
          <w:rFonts w:ascii="Calibri" w:eastAsia="Times New Roman" w:hAnsi="Calibri" w:cs="Times New Roman"/>
          <w:b/>
          <w:lang w:eastAsia="pl-PL"/>
        </w:rPr>
      </w:pPr>
      <w:r w:rsidRPr="00EA33B4">
        <w:rPr>
          <w:rFonts w:ascii="Calibri" w:eastAsia="Times New Roman" w:hAnsi="Calibri" w:cs="Times New Roman"/>
          <w:b/>
          <w:lang w:eastAsia="pl-PL"/>
        </w:rPr>
        <w:t>Miasta Stołecznego Warszawy</w:t>
      </w:r>
    </w:p>
    <w:p w14:paraId="40B026F6" w14:textId="7345F61A" w:rsidR="00EA33B4" w:rsidRPr="00183A38" w:rsidRDefault="00EA33B4" w:rsidP="00183A38">
      <w:pPr>
        <w:spacing w:line="300" w:lineRule="auto"/>
        <w:ind w:left="4678" w:firstLine="0"/>
        <w:rPr>
          <w:rFonts w:ascii="Calibri" w:eastAsia="Times New Roman" w:hAnsi="Calibri" w:cs="Times New Roman"/>
          <w:lang w:eastAsia="pl-PL"/>
        </w:rPr>
      </w:pPr>
      <w:r w:rsidRPr="00EA33B4">
        <w:rPr>
          <w:rFonts w:ascii="Calibri" w:eastAsia="Times New Roman" w:hAnsi="Calibri" w:cs="Times New Roman"/>
          <w:b/>
          <w:lang w:eastAsia="pl-PL"/>
        </w:rPr>
        <w:t>/-/ Rafał Trzaskowski</w:t>
      </w:r>
      <w:bookmarkStart w:id="0" w:name="_GoBack"/>
      <w:bookmarkEnd w:id="0"/>
    </w:p>
    <w:sectPr w:rsidR="00EA33B4" w:rsidRPr="00183A38" w:rsidSect="00B433C4">
      <w:footerReference w:type="even" r:id="rId11"/>
      <w:footerReference w:type="default" r:id="rId12"/>
      <w:head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83AA5" w14:textId="77777777" w:rsidR="00326E34" w:rsidRDefault="00326E34" w:rsidP="00B80C38">
      <w:r>
        <w:separator/>
      </w:r>
    </w:p>
  </w:endnote>
  <w:endnote w:type="continuationSeparator" w:id="0">
    <w:p w14:paraId="215E9E5C" w14:textId="77777777" w:rsidR="00326E34" w:rsidRDefault="00326E34" w:rsidP="00B8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571E0" w14:textId="3476AE37" w:rsidR="00B433C4" w:rsidRDefault="006D6917" w:rsidP="00B433C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A33B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604E8600" w14:textId="77777777" w:rsidR="00B433C4" w:rsidRDefault="00B433C4" w:rsidP="00B433C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6A6F0" w14:textId="1407C8CC" w:rsidR="00B433C4" w:rsidRPr="001E0815" w:rsidRDefault="006D6917" w:rsidP="00B433C4">
    <w:pPr>
      <w:pStyle w:val="Stopka"/>
      <w:framePr w:wrap="around" w:vAnchor="text" w:hAnchor="margin" w:xAlign="center" w:y="1"/>
      <w:jc w:val="center"/>
      <w:rPr>
        <w:rStyle w:val="Numerstrony"/>
        <w:rFonts w:asciiTheme="minorHAnsi" w:hAnsiTheme="minorHAnsi"/>
        <w:sz w:val="22"/>
        <w:szCs w:val="22"/>
      </w:rPr>
    </w:pPr>
    <w:r w:rsidRPr="001E0815">
      <w:rPr>
        <w:rStyle w:val="Numerstrony"/>
        <w:rFonts w:asciiTheme="minorHAnsi" w:hAnsiTheme="minorHAnsi"/>
        <w:sz w:val="22"/>
        <w:szCs w:val="22"/>
      </w:rPr>
      <w:fldChar w:fldCharType="begin"/>
    </w:r>
    <w:r w:rsidRPr="001E0815">
      <w:rPr>
        <w:rStyle w:val="Numerstrony"/>
        <w:rFonts w:asciiTheme="minorHAnsi" w:hAnsiTheme="minorHAnsi"/>
        <w:sz w:val="22"/>
        <w:szCs w:val="22"/>
      </w:rPr>
      <w:instrText xml:space="preserve">PAGE  </w:instrText>
    </w:r>
    <w:r w:rsidRPr="001E0815">
      <w:rPr>
        <w:rStyle w:val="Numerstrony"/>
        <w:rFonts w:asciiTheme="minorHAnsi" w:hAnsiTheme="minorHAnsi"/>
        <w:sz w:val="22"/>
        <w:szCs w:val="22"/>
      </w:rPr>
      <w:fldChar w:fldCharType="separate"/>
    </w:r>
    <w:r w:rsidR="00183A38">
      <w:rPr>
        <w:rStyle w:val="Numerstrony"/>
        <w:rFonts w:asciiTheme="minorHAnsi" w:hAnsiTheme="minorHAnsi"/>
        <w:noProof/>
        <w:sz w:val="22"/>
        <w:szCs w:val="22"/>
      </w:rPr>
      <w:t>7</w:t>
    </w:r>
    <w:r w:rsidRPr="001E0815">
      <w:rPr>
        <w:rStyle w:val="Numerstrony"/>
        <w:rFonts w:asciiTheme="minorHAnsi" w:hAnsiTheme="minorHAnsi"/>
        <w:sz w:val="22"/>
        <w:szCs w:val="22"/>
      </w:rPr>
      <w:fldChar w:fldCharType="end"/>
    </w:r>
  </w:p>
  <w:p w14:paraId="0DCF31FD" w14:textId="77777777" w:rsidR="00B433C4" w:rsidRPr="00E40B0F" w:rsidRDefault="00B433C4" w:rsidP="00B433C4">
    <w:pPr>
      <w:pStyle w:val="Stopka"/>
      <w:ind w:right="360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47ED8" w14:textId="77777777" w:rsidR="00326E34" w:rsidRDefault="00326E34" w:rsidP="00B80C38">
      <w:r>
        <w:separator/>
      </w:r>
    </w:p>
  </w:footnote>
  <w:footnote w:type="continuationSeparator" w:id="0">
    <w:p w14:paraId="4A5E33B1" w14:textId="77777777" w:rsidR="00326E34" w:rsidRDefault="00326E34" w:rsidP="00B80C38">
      <w:r>
        <w:continuationSeparator/>
      </w:r>
    </w:p>
  </w:footnote>
  <w:footnote w:id="1">
    <w:p w14:paraId="553D4CC5" w14:textId="26551CBB" w:rsidR="00B80C38" w:rsidRPr="006D7A3E" w:rsidRDefault="00B80C38" w:rsidP="006D7A3E">
      <w:pPr>
        <w:spacing w:line="300" w:lineRule="auto"/>
        <w:ind w:firstLine="0"/>
        <w:rPr>
          <w:rFonts w:cstheme="minorHAnsi"/>
        </w:rPr>
      </w:pPr>
      <w:r w:rsidRPr="00373952">
        <w:rPr>
          <w:rStyle w:val="Odwoanieprzypisudolnego"/>
        </w:rPr>
        <w:footnoteRef/>
      </w:r>
      <w:r w:rsidRPr="00373952">
        <w:rPr>
          <w:vertAlign w:val="superscript"/>
        </w:rPr>
        <w:t>)</w:t>
      </w:r>
      <w:r w:rsidRPr="00373952">
        <w:t xml:space="preserve"> </w:t>
      </w:r>
      <w:r w:rsidRPr="00546932">
        <w:rPr>
          <w:rFonts w:cstheme="minorHAnsi"/>
        </w:rPr>
        <w:t xml:space="preserve">Zmiany wymienionego zarządzenia zostały wprowadzone zarządzeniami Prezydenta m.st. Warszawy nr 739/2007 z 28 sierpnia 2007 r., nr 895/2007 z 18 października 2007 r., nr 1010/2007 z 29 listopada 2007 r. i nr 1102/2007 z 27 grudnia 2007 r., nr 1186/2008 z 18 stycznia 2008 r., nr 1199/2008 z 22 stycznia 2008 r., nr 1401/2008 z 10 marca 2008 r., nr 1440/2008 z 20 marca 2008 r., nr 1541/2008 z 18 kwietnia 2008 r., nr 1646/2008 z 21 maja 2008 r., nr 1729/2008 z 12 czerwca 2008 r., nr 1792/2008 z </w:t>
      </w:r>
      <w:r>
        <w:rPr>
          <w:rFonts w:cstheme="minorHAnsi"/>
        </w:rPr>
        <w:t>1 lipca 2008 r., nr 1919/2008 z</w:t>
      </w:r>
      <w:r w:rsidRPr="00546932">
        <w:rPr>
          <w:rFonts w:cstheme="minorHAnsi"/>
        </w:rPr>
        <w:t xml:space="preserve"> 1 sierpnia 2008 r., nr 2019/2008 z 27 sierpnia 2008 r., nr 2193/2008 z 17 października 2008 r., nr 2357/2008 z 2 grudnia 2008 r. i nr 2467/2008 z 31 grudnia 2008 r., nr 2853/2009 z 14 kwietnia 2009 r., nr 3005/2009 z 8 maja 2009 r., nr 3145/2009 z 2 czerwca 2009 r., nr 3162/2009 z 3 czerwca 2009 r., nr 3252/2009 z 26 </w:t>
      </w:r>
      <w:r>
        <w:rPr>
          <w:rFonts w:cstheme="minorHAnsi"/>
        </w:rPr>
        <w:t>czerwca 2009 r., nr 3259/2009 z</w:t>
      </w:r>
      <w:r w:rsidRPr="00546932">
        <w:rPr>
          <w:rFonts w:cstheme="minorHAnsi"/>
        </w:rPr>
        <w:t xml:space="preserve"> 29 czerwca 2009 r., nr 3328/2009 z 14 lipca 2009 r., nr 3573/2009 z 20 sierpnia 2009 r., nr 3606/2009 z 1 września 2009 r., nr 3916/2009 z 4 grudnia 2009 r. i nr 4009/2009 z 30 grudnia 2009 r., nr 4175/2010 z 5 lutego 2010 r., nr 4210/2010 z 17 lutego 2010 r., nr 4399/2010 z 1 kwietnia 2010 r., nr 4486/2010 z 14 kwietnia 2010 r., nr 4763/2010 z 7 czerwca 2010 r., nr 5187/2010 z 4 sierpnia 2010 r., nr 5272/2010 z 27 sierpnia 2010 r., nr 5276/2010 z 31 sierpnia 2010 r. i nr 72/2010 z 20 grudnia 2010 r., nr 395/2011 z 15 marca 2011 r., nr 487/2011 z 31 marca 2011 r., nr 890/2011 z 30 maja 2011 r., nr 1333/2011 z 28 lipca 2011 r., nr 1494/2011 z 13 września 2011 r., nr 1698/2011 z 31 października 2011 r., nr 1804/2011 z 25 listopada 2011 r. i nr 1860/2011 z 20 grudnia 2011 r., nr 2029/2012 z 31 stycznia 2012 r., nr 2099/2012 z 15 lutego 2012 r., nr 2118/2012 z 21 lutego 2012 r., nr 2456/2012 z 27 kwietnia 2012 r., nr 2832/2012 z 2 lipca 2012 r., nr 2916/2012 z 13 lipca 2012 r., nr 3295/2012 z 3 września 2012 r., nr 3383/2012 z 27 września 2012 r., nr 3415/2012 z 3 października 2012 r. i nr 3474/2012 z 26 października 2012 r., nr 3737/2013 z 8 stycznia 2013 r., nr 3871/2013 z 5 lutego 2013 r., nr 3946/2013 z 26 lutego 2013 r., nr 4220/2013 z 26 kwietnia 2013 r., nr 4954/2013 z 9 września 2013 r. i nr 5331/2013 z 18 grudnia 2013 r., nr 6167/2014 z 12 czerwca 2014 r., nr 6629/2014 z 30 września 2014 r. i nr 82/2014 z 31 grudnia 2014 r., nr 233/2015 z 27 lutego 2015 r., nr 333/2015 z 23 marca 2015 r., nr 553/2015 z 30 kwietnia 2015 r., nr 769/2015 z 28 maja 2015 r., nr 1095/2015 z 30 lipca 2015 r. i nr 1734/2015 z 28 grudnia 2015 r., nr 200/2016 z 17 lutego 2016 r., nr 601/2016 z 26 kwietnia 2016 r., nr 638/2016 z 4 maja 2016 r., nr 988/2016 z 8 lipca 2016 r., nr 1407/2016 z 19 września 2016 r., nr 1476/2016 z 30 września 2016 r., nr 1527/2016 z 10 października 2016 r., nr 1688/2016 z 23 listopada 2016 r., nr 1701/2016 z 23 listopada 2016 r., nr 1843/2016 z 16 grudnia 2016 r. i nr 1887/2016 z 29 grudnia 2016 r., nr 156/2017 z 3 lutego 2017 r., nr 448/2017 z 6 marca 2017 r., nr 1350/2017 z 7 sierpnia 2017 r., nr 1437/2017 z 18 sierpnia 2017 r., nr 1570/2017 z 22 września 2017 r., nr 1716/2017 z 31 października 2017 r., nr 1892/2017 z 12 grudnia 2017 r. i nr 1966/2017 z 29 grudnia 2017 r., nr 183/2018 z 2 lutego 2018 r., nr 540/2018 z 28 marca 2018 r., nr 1162/2018 z 19 lipca 2018 r., nr 1437/2018 z 31 sierpnia 2018 r., nr 1469/2018 z 10 września 2018 r., nr 1559/2018 z 1 października 2018 r. i nr 1851/2018 z 27 listopada 2018 r., nr 160/2019 z 5 lutego 2019 r., nr 624/2019 z 11 kwietnia 2019 r., nr 906/2019 z 29 maja 2019 r., nr 1037/2019 z 19 czerwca 2019 r., nr 1294/2019 z 2 sierpnia 2019 r., nr 1404/2019 z 30 sierpnia 2019 r., nr 1668/2019 z 12 listopada 2019 r. i nr 186</w:t>
      </w:r>
      <w:r w:rsidR="0002060D">
        <w:rPr>
          <w:rFonts w:cstheme="minorHAnsi"/>
        </w:rPr>
        <w:t>8/2019 z 19 grudnia 2019 r.,</w:t>
      </w:r>
      <w:r w:rsidRPr="00546932">
        <w:rPr>
          <w:rFonts w:cstheme="minorHAnsi"/>
        </w:rPr>
        <w:t xml:space="preserve"> nr 83/2020 z dnia 28 stycznia 2020 r.,</w:t>
      </w:r>
      <w:r w:rsidRPr="00546932">
        <w:rPr>
          <w:rFonts w:cstheme="minorHAnsi"/>
          <w:bCs/>
        </w:rPr>
        <w:t xml:space="preserve"> nr 167/2020 z dnia 10 lutego 2020 r., nr 1076/2020 z dnia 26 sierpnia 2020 r. i nr 1280/202</w:t>
      </w:r>
      <w:r>
        <w:rPr>
          <w:rFonts w:cstheme="minorHAnsi"/>
          <w:bCs/>
        </w:rPr>
        <w:t>0 z d</w:t>
      </w:r>
      <w:r w:rsidR="0002060D">
        <w:rPr>
          <w:rFonts w:cstheme="minorHAnsi"/>
          <w:bCs/>
        </w:rPr>
        <w:t>nia 28 października 2020 r.,</w:t>
      </w:r>
      <w:r>
        <w:rPr>
          <w:rFonts w:cstheme="minorHAnsi"/>
          <w:bCs/>
        </w:rPr>
        <w:t xml:space="preserve"> nr 178/2021 z 10 lutego 2021 r.</w:t>
      </w:r>
      <w:r w:rsidR="0002060D">
        <w:rPr>
          <w:rFonts w:cstheme="minorHAnsi"/>
          <w:bCs/>
        </w:rPr>
        <w:t>,</w:t>
      </w:r>
      <w:r w:rsidR="0002060D" w:rsidRPr="0002060D">
        <w:rPr>
          <w:rFonts w:cstheme="minorHAnsi"/>
          <w:bCs/>
        </w:rPr>
        <w:t xml:space="preserve"> </w:t>
      </w:r>
      <w:r w:rsidR="0002060D">
        <w:rPr>
          <w:rFonts w:cstheme="minorHAnsi"/>
          <w:bCs/>
        </w:rPr>
        <w:t>nr 475/2021 z 26 marca 2021 r.,</w:t>
      </w:r>
      <w:r w:rsidR="0002060D">
        <w:rPr>
          <w:rFonts w:cstheme="minorHAnsi"/>
        </w:rPr>
        <w:t xml:space="preserve"> nr 1146/2021 z 16 lipca 2021 r., nr 1828/2021 z 18 listopada 2021 r. i nr 1950/</w:t>
      </w:r>
      <w:r w:rsidR="00D67B3A">
        <w:rPr>
          <w:rFonts w:cstheme="minorHAnsi"/>
        </w:rPr>
        <w:t>2021 r. z 9 grudnia 2021 r.,</w:t>
      </w:r>
      <w:r w:rsidR="0002060D">
        <w:rPr>
          <w:rFonts w:cstheme="minorHAnsi"/>
        </w:rPr>
        <w:t xml:space="preserve"> nr 29/2022 z dnia 11 stycznia 2022 r.</w:t>
      </w:r>
      <w:r w:rsidR="00D67B3A">
        <w:rPr>
          <w:rFonts w:cstheme="minorHAnsi"/>
        </w:rPr>
        <w:t xml:space="preserve">, nr </w:t>
      </w:r>
      <w:r w:rsidR="00D67B3A">
        <w:t>1268 /2022 z dnia 29 lipca 2022 r. oraz nr 1518/2022 z dnia 30 września 2022 r</w:t>
      </w:r>
      <w:r w:rsidR="00C57573">
        <w:t>. i nr 22/2023 z 9 stycznia 2023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6CEA1" w14:textId="37089BD0" w:rsidR="00EA33B4" w:rsidRPr="00EA33B4" w:rsidRDefault="00EA33B4">
    <w:pPr>
      <w:pStyle w:val="Nagwek"/>
      <w:rPr>
        <w:b/>
        <w:bCs/>
      </w:rPr>
    </w:pPr>
    <w:r w:rsidRPr="00EA33B4">
      <w:rPr>
        <w:b/>
        <w:bCs/>
      </w:rPr>
      <w:t>GP-OR.0050.167.2023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C56"/>
    <w:multiLevelType w:val="multilevel"/>
    <w:tmpl w:val="5F743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5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0BD64B4"/>
    <w:multiLevelType w:val="hybridMultilevel"/>
    <w:tmpl w:val="06AAE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208A6"/>
    <w:multiLevelType w:val="hybridMultilevel"/>
    <w:tmpl w:val="06EAB9D0"/>
    <w:lvl w:ilvl="0" w:tplc="0D76AA5A">
      <w:start w:val="1"/>
      <w:numFmt w:val="lowerLetter"/>
      <w:lvlText w:val="%1)"/>
      <w:lvlJc w:val="left"/>
      <w:pPr>
        <w:tabs>
          <w:tab w:val="num" w:pos="2880"/>
        </w:tabs>
        <w:ind w:left="288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C149FC4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color w:val="auto"/>
      </w:rPr>
    </w:lvl>
    <w:lvl w:ilvl="3" w:tplc="D228DB20">
      <w:start w:val="3"/>
      <w:numFmt w:val="decimal"/>
      <w:lvlText w:val="%4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A9A401E"/>
    <w:multiLevelType w:val="multilevel"/>
    <w:tmpl w:val="2E7EE6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DBF72B4"/>
    <w:multiLevelType w:val="hybridMultilevel"/>
    <w:tmpl w:val="CCA67732"/>
    <w:lvl w:ilvl="0" w:tplc="DAA69EE6">
      <w:start w:val="1"/>
      <w:numFmt w:val="decimal"/>
      <w:lvlText w:val="%1)"/>
      <w:lvlJc w:val="left"/>
      <w:pPr>
        <w:tabs>
          <w:tab w:val="num" w:pos="3795"/>
        </w:tabs>
        <w:ind w:left="3795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170B9E"/>
    <w:multiLevelType w:val="hybridMultilevel"/>
    <w:tmpl w:val="C498A0B0"/>
    <w:lvl w:ilvl="0" w:tplc="23BA1FB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617EDF"/>
    <w:multiLevelType w:val="hybridMultilevel"/>
    <w:tmpl w:val="D08ACD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D27FA"/>
    <w:multiLevelType w:val="hybridMultilevel"/>
    <w:tmpl w:val="AF643902"/>
    <w:lvl w:ilvl="0" w:tplc="C1C2A0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021347"/>
    <w:multiLevelType w:val="hybridMultilevel"/>
    <w:tmpl w:val="9D74049E"/>
    <w:lvl w:ilvl="0" w:tplc="3D5A13DC">
      <w:start w:val="2"/>
      <w:numFmt w:val="decimal"/>
      <w:lvlText w:val="%1)"/>
      <w:lvlJc w:val="left"/>
      <w:pPr>
        <w:tabs>
          <w:tab w:val="num" w:pos="3190"/>
        </w:tabs>
        <w:ind w:left="3190" w:hanging="7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763764"/>
    <w:multiLevelType w:val="hybridMultilevel"/>
    <w:tmpl w:val="BB203962"/>
    <w:lvl w:ilvl="0" w:tplc="E0A248FC">
      <w:start w:val="1"/>
      <w:numFmt w:val="decimal"/>
      <w:lvlText w:val="%1)"/>
      <w:lvlJc w:val="left"/>
      <w:pPr>
        <w:ind w:left="1713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3A1F6E2F"/>
    <w:multiLevelType w:val="multilevel"/>
    <w:tmpl w:val="ABC2D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E9355B5"/>
    <w:multiLevelType w:val="hybridMultilevel"/>
    <w:tmpl w:val="97B0B7AC"/>
    <w:lvl w:ilvl="0" w:tplc="63DEBDD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 w15:restartNumberingAfterBreak="0">
    <w:nsid w:val="4E3A5C61"/>
    <w:multiLevelType w:val="hybridMultilevel"/>
    <w:tmpl w:val="100A8F8A"/>
    <w:lvl w:ilvl="0" w:tplc="870A223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4C71F08"/>
    <w:multiLevelType w:val="hybridMultilevel"/>
    <w:tmpl w:val="BDE8E556"/>
    <w:lvl w:ilvl="0" w:tplc="63DEBDDE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4" w15:restartNumberingAfterBreak="0">
    <w:nsid w:val="5D17054E"/>
    <w:multiLevelType w:val="hybridMultilevel"/>
    <w:tmpl w:val="81D0AB98"/>
    <w:lvl w:ilvl="0" w:tplc="6C149FC4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7B3822"/>
    <w:multiLevelType w:val="multilevel"/>
    <w:tmpl w:val="DBAA8D5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6B6D0283"/>
    <w:multiLevelType w:val="hybridMultilevel"/>
    <w:tmpl w:val="4FF25EC8"/>
    <w:lvl w:ilvl="0" w:tplc="9E3E1628">
      <w:start w:val="1"/>
      <w:numFmt w:val="lowerLetter"/>
      <w:lvlText w:val="%1)"/>
      <w:lvlJc w:val="left"/>
      <w:pPr>
        <w:ind w:left="927" w:hanging="360"/>
      </w:pPr>
      <w:rPr>
        <w:rFonts w:ascii="Calibri" w:eastAsia="Calibr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4216B4E"/>
    <w:multiLevelType w:val="hybridMultilevel"/>
    <w:tmpl w:val="778CB77C"/>
    <w:lvl w:ilvl="0" w:tplc="63DEBDD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6EA33B6"/>
    <w:multiLevelType w:val="hybridMultilevel"/>
    <w:tmpl w:val="0A7A48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769E8"/>
    <w:multiLevelType w:val="hybridMultilevel"/>
    <w:tmpl w:val="D57C8FCE"/>
    <w:lvl w:ilvl="0" w:tplc="D19CDEEE">
      <w:start w:val="1"/>
      <w:numFmt w:val="lowerLetter"/>
      <w:lvlText w:val="%1)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7EF97808"/>
    <w:multiLevelType w:val="hybridMultilevel"/>
    <w:tmpl w:val="5E82102E"/>
    <w:lvl w:ilvl="0" w:tplc="63DEBDDE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1"/>
  </w:num>
  <w:num w:numId="4">
    <w:abstractNumId w:val="16"/>
  </w:num>
  <w:num w:numId="5">
    <w:abstractNumId w:val="6"/>
  </w:num>
  <w:num w:numId="6">
    <w:abstractNumId w:val="3"/>
  </w:num>
  <w:num w:numId="7">
    <w:abstractNumId w:val="4"/>
  </w:num>
  <w:num w:numId="8">
    <w:abstractNumId w:val="2"/>
  </w:num>
  <w:num w:numId="9">
    <w:abstractNumId w:val="8"/>
  </w:num>
  <w:num w:numId="10">
    <w:abstractNumId w:val="14"/>
  </w:num>
  <w:num w:numId="11">
    <w:abstractNumId w:val="18"/>
  </w:num>
  <w:num w:numId="12">
    <w:abstractNumId w:val="15"/>
  </w:num>
  <w:num w:numId="13">
    <w:abstractNumId w:val="12"/>
  </w:num>
  <w:num w:numId="14">
    <w:abstractNumId w:val="7"/>
  </w:num>
  <w:num w:numId="15">
    <w:abstractNumId w:val="10"/>
  </w:num>
  <w:num w:numId="16">
    <w:abstractNumId w:val="0"/>
  </w:num>
  <w:num w:numId="17">
    <w:abstractNumId w:val="5"/>
  </w:num>
  <w:num w:numId="18">
    <w:abstractNumId w:val="17"/>
  </w:num>
  <w:num w:numId="19">
    <w:abstractNumId w:val="20"/>
  </w:num>
  <w:num w:numId="20">
    <w:abstractNumId w:val="13"/>
  </w:num>
  <w:num w:numId="21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38"/>
    <w:rsid w:val="00007F0E"/>
    <w:rsid w:val="00014134"/>
    <w:rsid w:val="0002060D"/>
    <w:rsid w:val="00020667"/>
    <w:rsid w:val="000550B0"/>
    <w:rsid w:val="00097492"/>
    <w:rsid w:val="000A39FD"/>
    <w:rsid w:val="000B7B1F"/>
    <w:rsid w:val="000C181E"/>
    <w:rsid w:val="000D16F1"/>
    <w:rsid w:val="000D5B7C"/>
    <w:rsid w:val="000D66D6"/>
    <w:rsid w:val="00106EB8"/>
    <w:rsid w:val="00123D20"/>
    <w:rsid w:val="001358FB"/>
    <w:rsid w:val="00136B8F"/>
    <w:rsid w:val="00146B0A"/>
    <w:rsid w:val="00162D11"/>
    <w:rsid w:val="00163EFC"/>
    <w:rsid w:val="00183A38"/>
    <w:rsid w:val="00186928"/>
    <w:rsid w:val="001B28C0"/>
    <w:rsid w:val="001B6355"/>
    <w:rsid w:val="001C78F7"/>
    <w:rsid w:val="0020622B"/>
    <w:rsid w:val="0022019B"/>
    <w:rsid w:val="00224333"/>
    <w:rsid w:val="00233CA8"/>
    <w:rsid w:val="002712A3"/>
    <w:rsid w:val="002822C1"/>
    <w:rsid w:val="00286D16"/>
    <w:rsid w:val="002B399E"/>
    <w:rsid w:val="002C3BFB"/>
    <w:rsid w:val="002D503E"/>
    <w:rsid w:val="002E4DFB"/>
    <w:rsid w:val="002E5829"/>
    <w:rsid w:val="002F15C7"/>
    <w:rsid w:val="002F61CD"/>
    <w:rsid w:val="00301142"/>
    <w:rsid w:val="00305A7B"/>
    <w:rsid w:val="00316C43"/>
    <w:rsid w:val="00320F7A"/>
    <w:rsid w:val="00324683"/>
    <w:rsid w:val="00326531"/>
    <w:rsid w:val="00326E34"/>
    <w:rsid w:val="00337FA8"/>
    <w:rsid w:val="00362FDA"/>
    <w:rsid w:val="00372159"/>
    <w:rsid w:val="00372A84"/>
    <w:rsid w:val="003A2818"/>
    <w:rsid w:val="003A6405"/>
    <w:rsid w:val="003C0367"/>
    <w:rsid w:val="003C46E7"/>
    <w:rsid w:val="003C6041"/>
    <w:rsid w:val="00402B3A"/>
    <w:rsid w:val="00417089"/>
    <w:rsid w:val="004210E9"/>
    <w:rsid w:val="00426681"/>
    <w:rsid w:val="00457B1A"/>
    <w:rsid w:val="004778DF"/>
    <w:rsid w:val="004903B9"/>
    <w:rsid w:val="004A4AE8"/>
    <w:rsid w:val="004F3ACB"/>
    <w:rsid w:val="0051436F"/>
    <w:rsid w:val="005149D0"/>
    <w:rsid w:val="005215B1"/>
    <w:rsid w:val="0053024A"/>
    <w:rsid w:val="00531B1E"/>
    <w:rsid w:val="0055158D"/>
    <w:rsid w:val="00557915"/>
    <w:rsid w:val="005970D6"/>
    <w:rsid w:val="005B3481"/>
    <w:rsid w:val="005C4E42"/>
    <w:rsid w:val="005D60CD"/>
    <w:rsid w:val="005F58E7"/>
    <w:rsid w:val="00602FAA"/>
    <w:rsid w:val="006204FD"/>
    <w:rsid w:val="0062718A"/>
    <w:rsid w:val="0063440B"/>
    <w:rsid w:val="00643C1C"/>
    <w:rsid w:val="00651B0D"/>
    <w:rsid w:val="00656646"/>
    <w:rsid w:val="00660CBC"/>
    <w:rsid w:val="0067002E"/>
    <w:rsid w:val="00677B26"/>
    <w:rsid w:val="006A653F"/>
    <w:rsid w:val="006D6917"/>
    <w:rsid w:val="006D7A3E"/>
    <w:rsid w:val="006F3FC0"/>
    <w:rsid w:val="007008C1"/>
    <w:rsid w:val="0071606F"/>
    <w:rsid w:val="00724102"/>
    <w:rsid w:val="007249C5"/>
    <w:rsid w:val="0073558C"/>
    <w:rsid w:val="00740BD9"/>
    <w:rsid w:val="0074241F"/>
    <w:rsid w:val="0074281B"/>
    <w:rsid w:val="00765ADD"/>
    <w:rsid w:val="00774FC8"/>
    <w:rsid w:val="0077625A"/>
    <w:rsid w:val="00795D7D"/>
    <w:rsid w:val="007A5AEA"/>
    <w:rsid w:val="007B36C4"/>
    <w:rsid w:val="007F373E"/>
    <w:rsid w:val="00826113"/>
    <w:rsid w:val="00831656"/>
    <w:rsid w:val="00834E89"/>
    <w:rsid w:val="00837B16"/>
    <w:rsid w:val="00843659"/>
    <w:rsid w:val="00847E83"/>
    <w:rsid w:val="00855B83"/>
    <w:rsid w:val="008633D5"/>
    <w:rsid w:val="008735F8"/>
    <w:rsid w:val="00886BCE"/>
    <w:rsid w:val="008A24D1"/>
    <w:rsid w:val="00922177"/>
    <w:rsid w:val="00923F9E"/>
    <w:rsid w:val="009244E2"/>
    <w:rsid w:val="009344A8"/>
    <w:rsid w:val="0093461B"/>
    <w:rsid w:val="0096717A"/>
    <w:rsid w:val="00983B83"/>
    <w:rsid w:val="009A382E"/>
    <w:rsid w:val="009C0031"/>
    <w:rsid w:val="009C701A"/>
    <w:rsid w:val="009D0916"/>
    <w:rsid w:val="009E7695"/>
    <w:rsid w:val="00A049F1"/>
    <w:rsid w:val="00A13510"/>
    <w:rsid w:val="00A24660"/>
    <w:rsid w:val="00A32B8A"/>
    <w:rsid w:val="00A35010"/>
    <w:rsid w:val="00A36011"/>
    <w:rsid w:val="00A4089E"/>
    <w:rsid w:val="00A54ECB"/>
    <w:rsid w:val="00A5596B"/>
    <w:rsid w:val="00A60B2B"/>
    <w:rsid w:val="00A80C6A"/>
    <w:rsid w:val="00A9766D"/>
    <w:rsid w:val="00A97775"/>
    <w:rsid w:val="00A97A27"/>
    <w:rsid w:val="00AC0A8A"/>
    <w:rsid w:val="00B21772"/>
    <w:rsid w:val="00B2458B"/>
    <w:rsid w:val="00B24892"/>
    <w:rsid w:val="00B411AA"/>
    <w:rsid w:val="00B433C4"/>
    <w:rsid w:val="00B504E6"/>
    <w:rsid w:val="00B80C38"/>
    <w:rsid w:val="00BA6ABB"/>
    <w:rsid w:val="00C01301"/>
    <w:rsid w:val="00C139AA"/>
    <w:rsid w:val="00C26F10"/>
    <w:rsid w:val="00C57573"/>
    <w:rsid w:val="00C7012B"/>
    <w:rsid w:val="00C97078"/>
    <w:rsid w:val="00CD0E39"/>
    <w:rsid w:val="00CE051C"/>
    <w:rsid w:val="00CE61B2"/>
    <w:rsid w:val="00D22597"/>
    <w:rsid w:val="00D22EF3"/>
    <w:rsid w:val="00D67B3A"/>
    <w:rsid w:val="00D76BD2"/>
    <w:rsid w:val="00D93E79"/>
    <w:rsid w:val="00DA7E72"/>
    <w:rsid w:val="00DD22A7"/>
    <w:rsid w:val="00DE4D59"/>
    <w:rsid w:val="00DF16C9"/>
    <w:rsid w:val="00DF3504"/>
    <w:rsid w:val="00E04E7D"/>
    <w:rsid w:val="00E1605A"/>
    <w:rsid w:val="00E17CD0"/>
    <w:rsid w:val="00E30A51"/>
    <w:rsid w:val="00E35194"/>
    <w:rsid w:val="00E4513C"/>
    <w:rsid w:val="00E5687A"/>
    <w:rsid w:val="00E65E84"/>
    <w:rsid w:val="00E809FA"/>
    <w:rsid w:val="00E872CB"/>
    <w:rsid w:val="00E936AD"/>
    <w:rsid w:val="00E95109"/>
    <w:rsid w:val="00EA183B"/>
    <w:rsid w:val="00EA33B4"/>
    <w:rsid w:val="00EB7FF3"/>
    <w:rsid w:val="00EC33F4"/>
    <w:rsid w:val="00EC444B"/>
    <w:rsid w:val="00EC4592"/>
    <w:rsid w:val="00F37A5D"/>
    <w:rsid w:val="00F4486C"/>
    <w:rsid w:val="00F51534"/>
    <w:rsid w:val="00F6505E"/>
    <w:rsid w:val="00F678F3"/>
    <w:rsid w:val="00F7152C"/>
    <w:rsid w:val="00F72196"/>
    <w:rsid w:val="00F7370D"/>
    <w:rsid w:val="00F921DC"/>
    <w:rsid w:val="00FB0B3C"/>
    <w:rsid w:val="00FE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AEBD5"/>
  <w15:chartTrackingRefBased/>
  <w15:docId w15:val="{44154237-3D5D-45BE-9A73-7AAADF596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 w:line="300" w:lineRule="auto"/>
        <w:ind w:firstLine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³anie przypisu,Odwołanie przypisu"/>
    <w:semiHidden/>
    <w:rsid w:val="00B80C38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80C38"/>
    <w:pPr>
      <w:ind w:firstLine="0"/>
    </w:pPr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80C38"/>
    <w:rPr>
      <w:rFonts w:ascii="Times New Roman" w:eastAsia="Times New Roman" w:hAnsi="Times New Roman" w:cs="Times New Roman"/>
      <w:sz w:val="20"/>
      <w:szCs w:val="20"/>
      <w:lang w:val="de-DE" w:eastAsia="pl-PL"/>
    </w:rPr>
  </w:style>
  <w:style w:type="paragraph" w:styleId="Stopka">
    <w:name w:val="footer"/>
    <w:basedOn w:val="Normalny"/>
    <w:link w:val="StopkaZnak"/>
    <w:uiPriority w:val="99"/>
    <w:rsid w:val="00B80C38"/>
    <w:pPr>
      <w:tabs>
        <w:tab w:val="center" w:pos="4536"/>
        <w:tab w:val="right" w:pos="9072"/>
      </w:tabs>
      <w:ind w:firstLine="0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80C38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Numerstrony">
    <w:name w:val="page number"/>
    <w:uiPriority w:val="99"/>
    <w:rsid w:val="00B80C38"/>
    <w:rPr>
      <w:rFonts w:cs="Times New Roman"/>
    </w:rPr>
  </w:style>
  <w:style w:type="paragraph" w:styleId="Akapitzlist">
    <w:name w:val="List Paragraph"/>
    <w:basedOn w:val="Normalny"/>
    <w:uiPriority w:val="34"/>
    <w:qFormat/>
    <w:rsid w:val="007B36C4"/>
    <w:pPr>
      <w:spacing w:after="240" w:line="300" w:lineRule="auto"/>
      <w:ind w:left="720" w:firstLine="0"/>
      <w:contextualSpacing/>
    </w:pPr>
    <w:rPr>
      <w:rFonts w:eastAsia="Times New Roman" w:cs="Times New Roman"/>
      <w:szCs w:val="24"/>
      <w:lang w:eastAsia="pl-PL"/>
    </w:rPr>
  </w:style>
  <w:style w:type="paragraph" w:styleId="Bezodstpw">
    <w:name w:val="No Spacing"/>
    <w:qFormat/>
    <w:rsid w:val="00E872CB"/>
    <w:pPr>
      <w:ind w:firstLine="0"/>
      <w:contextualSpacing/>
    </w:pPr>
    <w:rPr>
      <w:rFonts w:ascii="Calibri" w:eastAsia="Calibri" w:hAnsi="Calibri" w:cs="Times New Roman"/>
    </w:rPr>
  </w:style>
  <w:style w:type="paragraph" w:customStyle="1" w:styleId="Przypis">
    <w:name w:val="Przypis"/>
    <w:basedOn w:val="Normalny"/>
    <w:link w:val="PrzypisZnak"/>
    <w:qFormat/>
    <w:rsid w:val="00E872CB"/>
    <w:pPr>
      <w:spacing w:line="300" w:lineRule="auto"/>
      <w:ind w:firstLine="0"/>
      <w:jc w:val="both"/>
    </w:pPr>
    <w:rPr>
      <w:rFonts w:eastAsia="Times New Roman" w:cs="Times New Roman"/>
      <w:b/>
      <w:szCs w:val="24"/>
      <w:lang w:eastAsia="pl-PL"/>
    </w:rPr>
  </w:style>
  <w:style w:type="character" w:customStyle="1" w:styleId="PrzypisZnak">
    <w:name w:val="Przypis Znak"/>
    <w:basedOn w:val="Domylnaczcionkaakapitu"/>
    <w:link w:val="Przypis"/>
    <w:rsid w:val="00E872CB"/>
    <w:rPr>
      <w:rFonts w:eastAsia="Times New Roman" w:cs="Times New Roman"/>
      <w:b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72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872CB"/>
    <w:pPr>
      <w:spacing w:after="240"/>
      <w:ind w:firstLine="0"/>
    </w:pPr>
    <w:rPr>
      <w:rFonts w:eastAsia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872CB"/>
    <w:rPr>
      <w:rFonts w:eastAsia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72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2C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281B"/>
    <w:pPr>
      <w:spacing w:after="0"/>
      <w:ind w:firstLine="425"/>
    </w:pPr>
    <w:rPr>
      <w:rFonts w:eastAsia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281B"/>
    <w:rPr>
      <w:rFonts w:eastAsia="Times New Roman" w:cs="Times New Roman"/>
      <w:b/>
      <w:bCs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923F9E"/>
    <w:pPr>
      <w:spacing w:after="120"/>
      <w:ind w:left="283" w:firstLine="0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23F9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2B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2B3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7C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7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8" ma:contentTypeDescription="Utwórz nowy dokument." ma:contentTypeScope="" ma:versionID="8a70d8855ae6065c3797a450469ff8d5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8a00e6717299f3b8c4d7954cb76d6537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74DC3-46B2-4353-A415-C3737198DA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2FEE6A-534A-42F5-BC89-644D66D206E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7148c80e-3b8a-452c-89f1-51b111b34f15"/>
    <ds:schemaRef ds:uri="a76367e0-8fac-413a-8694-6f435ae6d37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2796AA4-9C13-4AFB-9A4B-81C63B610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8C16C6-02B2-4FFC-B152-AE1B241BA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1568</Words>
  <Characters>9413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Dziedzic-Kurpińska Anna (GP)</dc:creator>
  <cp:lastModifiedBy>Dudek Jerzy</cp:lastModifiedBy>
  <cp:revision>4</cp:revision>
  <cp:lastPrinted>2023-01-24T12:40:00Z</cp:lastPrinted>
  <dcterms:created xsi:type="dcterms:W3CDTF">2023-02-01T11:51:00Z</dcterms:created>
  <dcterms:modified xsi:type="dcterms:W3CDTF">2023-02-01T13:10:00Z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