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2973" w14:textId="4585ACB6" w:rsidR="00C130BB" w:rsidRDefault="00C130BB" w:rsidP="00C130B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GP-OR.0050.906.2019</w:t>
      </w:r>
    </w:p>
    <w:p w14:paraId="25B43835" w14:textId="015D232A" w:rsidR="00C96CA0" w:rsidRDefault="00C130BB" w:rsidP="000630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ZARZĄDZENIE NR 906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/2019</w:t>
      </w:r>
    </w:p>
    <w:p w14:paraId="0DDD1216" w14:textId="77777777"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14:paraId="750B9EBF" w14:textId="1D906287" w:rsidR="00C96CA0" w:rsidRDefault="003936B6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C130BB">
        <w:rPr>
          <w:rFonts w:ascii="Times New Roman" w:hAnsi="Times New Roman"/>
          <w:b/>
          <w:sz w:val="24"/>
          <w:szCs w:val="24"/>
          <w:lang w:eastAsia="pl-PL"/>
        </w:rPr>
        <w:t xml:space="preserve">dnia 29 maja 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2019 r.</w:t>
      </w:r>
    </w:p>
    <w:p w14:paraId="7F068D30" w14:textId="586D578C" w:rsidR="00C96CA0" w:rsidRDefault="00C96CA0" w:rsidP="00C130BB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14:paraId="39636446" w14:textId="77777777" w:rsidR="003936B6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</w:p>
    <w:p w14:paraId="350A9265" w14:textId="77777777" w:rsidR="00C96CA0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14:paraId="719EF2AC" w14:textId="77777777" w:rsidR="00C96CA0" w:rsidRDefault="00C96CA0" w:rsidP="00C96CA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14:paraId="79D0A359" w14:textId="77777777" w:rsidR="00C96CA0" w:rsidRDefault="00C96CA0" w:rsidP="00C96CA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41778B4" w14:textId="0A936E3C" w:rsidR="00C96CA0" w:rsidRDefault="00C96CA0" w:rsidP="00C96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33 ust. 2 w związku z art. 11a ust. 3 ustawy z dnia 8 marca 1990 r. o samorządzie gminnym (</w:t>
      </w:r>
      <w:r w:rsidR="00E94367" w:rsidRPr="00AD422C">
        <w:rPr>
          <w:rFonts w:ascii="Times New Roman" w:hAnsi="Times New Roman" w:cs="Times New Roman"/>
          <w:sz w:val="24"/>
          <w:szCs w:val="24"/>
        </w:rPr>
        <w:t xml:space="preserve">Dz. U. z </w:t>
      </w:r>
      <w:r w:rsidR="00E94367">
        <w:rPr>
          <w:rFonts w:ascii="Times New Roman" w:hAnsi="Times New Roman" w:cs="Times New Roman"/>
          <w:sz w:val="24"/>
          <w:szCs w:val="24"/>
        </w:rPr>
        <w:t>201</w:t>
      </w:r>
      <w:r w:rsidR="003D762B">
        <w:rPr>
          <w:rFonts w:ascii="Times New Roman" w:hAnsi="Times New Roman" w:cs="Times New Roman"/>
          <w:sz w:val="24"/>
          <w:szCs w:val="24"/>
        </w:rPr>
        <w:t>9</w:t>
      </w:r>
      <w:r w:rsidR="00656F82">
        <w:rPr>
          <w:rFonts w:ascii="Times New Roman" w:hAnsi="Times New Roman" w:cs="Times New Roman"/>
          <w:sz w:val="24"/>
          <w:szCs w:val="24"/>
        </w:rPr>
        <w:t xml:space="preserve"> </w:t>
      </w:r>
      <w:r w:rsidR="00E94367">
        <w:rPr>
          <w:rFonts w:ascii="Times New Roman" w:hAnsi="Times New Roman" w:cs="Times New Roman"/>
          <w:sz w:val="24"/>
          <w:szCs w:val="24"/>
        </w:rPr>
        <w:t xml:space="preserve">r. poz. </w:t>
      </w:r>
      <w:r w:rsidR="003D762B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zarządza się, co</w:t>
      </w:r>
      <w:r w:rsidR="003936B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237E7679" w14:textId="77777777" w:rsidR="00C96CA0" w:rsidRDefault="00C96CA0" w:rsidP="00C96CA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593B4B5" w14:textId="77777777" w:rsidR="00C96CA0" w:rsidRDefault="00C96CA0" w:rsidP="00C96CA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0C1DE4AC" w14:textId="4DE4B86C" w:rsidR="00AB5695" w:rsidRPr="000A719D" w:rsidRDefault="00C96CA0" w:rsidP="000A719D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0A719D">
        <w:rPr>
          <w:rFonts w:ascii="Times New Roman" w:hAnsi="Times New Roman"/>
          <w:b/>
          <w:sz w:val="24"/>
          <w:szCs w:val="24"/>
          <w:lang w:eastAsia="pl-PL"/>
        </w:rPr>
        <w:t xml:space="preserve">1. </w:t>
      </w:r>
      <w:r w:rsidR="003D762B" w:rsidRPr="00B04B40">
        <w:rPr>
          <w:rFonts w:ascii="Times New Roman" w:hAnsi="Times New Roman" w:cs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 kwietnia 2007 r. w sprawie nadania regulaminu organizacyjnego Urzędu miasta stołecznego Warszawy</w:t>
      </w:r>
      <w:r w:rsidR="00D428C5">
        <w:rPr>
          <w:rFonts w:ascii="Times New Roman" w:hAnsi="Times New Roman"/>
          <w:sz w:val="24"/>
          <w:szCs w:val="24"/>
          <w:lang w:eastAsia="pl-PL"/>
        </w:rPr>
        <w:t xml:space="preserve"> (z </w:t>
      </w:r>
      <w:proofErr w:type="spellStart"/>
      <w:r w:rsidR="00D428C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D428C5">
        <w:rPr>
          <w:rFonts w:ascii="Times New Roman" w:hAnsi="Times New Roman"/>
          <w:sz w:val="24"/>
          <w:szCs w:val="24"/>
          <w:lang w:eastAsia="pl-PL"/>
        </w:rPr>
        <w:t>. zm.</w:t>
      </w:r>
      <w:r w:rsidR="00D428C5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D428C5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0A719D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4671F2" w:rsidRPr="0088312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1E0D79">
        <w:rPr>
          <w:rFonts w:ascii="Times New Roman" w:hAnsi="Times New Roman" w:cs="Times New Roman"/>
          <w:sz w:val="24"/>
          <w:szCs w:val="24"/>
          <w:lang w:eastAsia="pl-PL"/>
        </w:rPr>
        <w:t xml:space="preserve">§ 17 </w:t>
      </w:r>
      <w:r w:rsidR="00971E2F" w:rsidRPr="008D3F4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71E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E0D79">
        <w:rPr>
          <w:rFonts w:ascii="Times New Roman" w:hAnsi="Times New Roman" w:cs="Times New Roman"/>
          <w:sz w:val="24"/>
          <w:szCs w:val="24"/>
          <w:lang w:eastAsia="pl-PL"/>
        </w:rPr>
        <w:t>ust</w:t>
      </w:r>
      <w:r w:rsidR="0093261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426C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32615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E0D79">
        <w:rPr>
          <w:rFonts w:ascii="Times New Roman" w:hAnsi="Times New Roman" w:cs="Times New Roman"/>
          <w:sz w:val="24"/>
          <w:szCs w:val="24"/>
          <w:lang w:eastAsia="pl-PL"/>
        </w:rPr>
        <w:t xml:space="preserve"> pkt 24 </w:t>
      </w:r>
      <w:r w:rsidR="00AB5695">
        <w:rPr>
          <w:rFonts w:ascii="Times New Roman" w:hAnsi="Times New Roman" w:cs="Times New Roman"/>
          <w:sz w:val="24"/>
          <w:szCs w:val="24"/>
          <w:lang w:eastAsia="pl-PL"/>
        </w:rPr>
        <w:t>otrzymuje brzmienie:</w:t>
      </w:r>
    </w:p>
    <w:p w14:paraId="1B3C1555" w14:textId="274C4EA7" w:rsidR="00AB5695" w:rsidRPr="00E66C3C" w:rsidRDefault="00AB5695" w:rsidP="00E6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6C3C">
        <w:rPr>
          <w:rFonts w:ascii="Times New Roman" w:hAnsi="Times New Roman" w:cs="Times New Roman"/>
          <w:sz w:val="24"/>
          <w:szCs w:val="24"/>
          <w:lang w:eastAsia="pl-PL"/>
        </w:rPr>
        <w:t xml:space="preserve">„24) </w:t>
      </w:r>
      <w:r w:rsidR="00434D8C" w:rsidRPr="00E66C3C">
        <w:rPr>
          <w:rFonts w:ascii="Times New Roman" w:hAnsi="Times New Roman" w:cs="Times New Roman"/>
          <w:sz w:val="24"/>
          <w:szCs w:val="24"/>
          <w:lang w:eastAsia="pl-PL"/>
        </w:rPr>
        <w:t>Centrum Obsługi Podatnika</w:t>
      </w:r>
      <w:r w:rsidRPr="00E66C3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426CA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E66C3C">
        <w:rPr>
          <w:rFonts w:ascii="Times New Roman" w:hAnsi="Times New Roman" w:cs="Times New Roman"/>
          <w:sz w:val="24"/>
          <w:szCs w:val="24"/>
          <w:lang w:eastAsia="pl-PL"/>
        </w:rPr>
        <w:t xml:space="preserve"> COP</w:t>
      </w:r>
      <w:r w:rsidR="00E426CA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932615" w:rsidRPr="00E66C3C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E426C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0C57C72" w14:textId="77777777" w:rsidR="00883123" w:rsidRDefault="00E426CA" w:rsidP="00883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6C3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2. W załączniku do regulaminu organizacyjnego Urzędu miasta stołecznego Warszawy</w:t>
      </w:r>
      <w:r w:rsidR="004671F2" w:rsidRPr="00883123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E66C3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7ADDFB5B" w14:textId="3B569316" w:rsidR="002B1199" w:rsidRDefault="00F9135B" w:rsidP="00883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 xml:space="preserve"> § 6 w ust. 2 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 xml:space="preserve">po pkt 4 kropkę zastępuje się średnikiem i 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>dodaje się pkt 5 w brzmieniu:</w:t>
      </w:r>
    </w:p>
    <w:p w14:paraId="48AEF733" w14:textId="604AB952" w:rsidR="002B1199" w:rsidRDefault="002B1199" w:rsidP="002B119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„5) Zarządem Miejskich Inwestycji Drogowych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”;</w:t>
      </w:r>
    </w:p>
    <w:p w14:paraId="17FC14E2" w14:textId="0AB8D2D2" w:rsidR="002B1199" w:rsidRPr="00F9135B" w:rsidRDefault="00FD0F18" w:rsidP="00F913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135B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2B1199" w:rsidRPr="00F9135B">
        <w:rPr>
          <w:rFonts w:ascii="Times New Roman" w:hAnsi="Times New Roman" w:cs="Times New Roman"/>
          <w:sz w:val="24"/>
          <w:szCs w:val="24"/>
          <w:lang w:eastAsia="pl-PL"/>
        </w:rPr>
        <w:t>§ 9 ust. 2 otrzymuje brzmienie:</w:t>
      </w:r>
    </w:p>
    <w:p w14:paraId="2603D167" w14:textId="252D4491" w:rsidR="002B1199" w:rsidRPr="00C56A6A" w:rsidRDefault="002B1199" w:rsidP="00FD0F18">
      <w:pPr>
        <w:pStyle w:val="Akapitzlist"/>
        <w:spacing w:after="0" w:line="24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„2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 pomocy 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hAnsi="Times New Roman" w:cs="Times New Roman"/>
          <w:sz w:val="24"/>
          <w:szCs w:val="24"/>
          <w:lang w:eastAsia="pl-PL"/>
        </w:rPr>
        <w:t>iura wykonywany jest nadzór nad jednostką organizacyjną m.st. Warszawy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 xml:space="preserve"> – Stołecznym Zarządem Rozbudowy Miasta.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D0F18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E97FE2E" w14:textId="49BC3A30" w:rsidR="00AB5695" w:rsidRPr="00F9135B" w:rsidRDefault="00C56A6A" w:rsidP="00F913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135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B5695" w:rsidRPr="00F9135B">
        <w:rPr>
          <w:rFonts w:ascii="Times New Roman" w:hAnsi="Times New Roman" w:cs="Times New Roman"/>
          <w:sz w:val="24"/>
          <w:szCs w:val="24"/>
          <w:lang w:eastAsia="pl-PL"/>
        </w:rPr>
        <w:t xml:space="preserve"> § 24:</w:t>
      </w:r>
    </w:p>
    <w:p w14:paraId="0C478B4A" w14:textId="1CDA9179" w:rsidR="00AB5695" w:rsidRDefault="00AB5695" w:rsidP="00E66C3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tytuł otrzymuje brzmien</w:t>
      </w:r>
      <w:r w:rsidR="00971E2F">
        <w:rPr>
          <w:rFonts w:ascii="Times New Roman" w:hAnsi="Times New Roman" w:cs="Times New Roman"/>
          <w:sz w:val="24"/>
          <w:szCs w:val="24"/>
          <w:lang w:eastAsia="pl-PL"/>
        </w:rPr>
        <w:t>ie: „</w:t>
      </w:r>
      <w:r w:rsidR="00971E2F" w:rsidRPr="000A719D">
        <w:rPr>
          <w:rFonts w:ascii="Times New Roman" w:hAnsi="Times New Roman" w:cs="Times New Roman"/>
          <w:sz w:val="24"/>
          <w:szCs w:val="24"/>
          <w:lang w:eastAsia="pl-PL"/>
        </w:rPr>
        <w:t>Centrum Obsługi Podatnika</w:t>
      </w:r>
      <w:r w:rsidR="00971E2F">
        <w:rPr>
          <w:rFonts w:ascii="Times New Roman" w:hAnsi="Times New Roman" w:cs="Times New Roman"/>
          <w:sz w:val="24"/>
          <w:szCs w:val="24"/>
          <w:lang w:eastAsia="pl-PL"/>
        </w:rPr>
        <w:t>”,</w:t>
      </w:r>
    </w:p>
    <w:p w14:paraId="091FC728" w14:textId="3E9D16B8" w:rsidR="00932615" w:rsidRDefault="00585A96" w:rsidP="00E66C3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wprowadzenie do wyliczenia </w:t>
      </w:r>
      <w:r w:rsidR="00AB5695">
        <w:rPr>
          <w:rFonts w:ascii="Times New Roman" w:hAnsi="Times New Roman" w:cs="Times New Roman"/>
          <w:sz w:val="24"/>
          <w:szCs w:val="24"/>
          <w:lang w:eastAsia="pl-PL"/>
        </w:rPr>
        <w:t xml:space="preserve">otrzymuje brzmienie: </w:t>
      </w:r>
    </w:p>
    <w:p w14:paraId="5933C305" w14:textId="33DE80C6" w:rsidR="00AB5695" w:rsidRDefault="00AB5695" w:rsidP="00E66C3C">
      <w:pPr>
        <w:pStyle w:val="Akapitzlist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„Do zakresu działania Centrum Obsługi Podatnika należy w szczególności:</w:t>
      </w:r>
      <w:r w:rsidR="00971E2F" w:rsidRPr="008A0715">
        <w:rPr>
          <w:rFonts w:ascii="Times New Roman" w:hAnsi="Times New Roman" w:cs="Times New Roman"/>
          <w:sz w:val="24"/>
          <w:szCs w:val="24"/>
          <w:lang w:eastAsia="pl-PL"/>
        </w:rPr>
        <w:t>”,</w:t>
      </w:r>
    </w:p>
    <w:p w14:paraId="69119B8A" w14:textId="2B7D5D59" w:rsidR="00AB5695" w:rsidRDefault="00AB5695" w:rsidP="00E66C3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pkt 1 otrzymuje brzmienie: </w:t>
      </w:r>
    </w:p>
    <w:p w14:paraId="55A51FCC" w14:textId="09065F4E" w:rsidR="008023A1" w:rsidRPr="00971E2F" w:rsidRDefault="00AB5695" w:rsidP="00E66C3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„1</w:t>
      </w:r>
      <w:r w:rsidR="00D3416A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023A1" w:rsidRPr="00AB5695">
        <w:rPr>
          <w:rFonts w:ascii="Times New Roman" w:hAnsi="Times New Roman" w:cs="Times New Roman"/>
          <w:sz w:val="24"/>
          <w:szCs w:val="24"/>
        </w:rPr>
        <w:t>prowadzenie spraw z zakresu podatku od nieruchomości, podatku rolnego, podatku leśnego, podatku od środków transportowych oraz opłaty skarbowej, dla których Prezydent jest organem podatkowym</w:t>
      </w:r>
      <w:r w:rsidR="00971E2F" w:rsidRPr="008A0715">
        <w:rPr>
          <w:rFonts w:ascii="Times New Roman" w:hAnsi="Times New Roman" w:cs="Times New Roman"/>
          <w:sz w:val="24"/>
          <w:szCs w:val="24"/>
        </w:rPr>
        <w:t>;</w:t>
      </w:r>
      <w:r w:rsidRPr="008A0715">
        <w:rPr>
          <w:rFonts w:ascii="Times New Roman" w:hAnsi="Times New Roman" w:cs="Times New Roman"/>
          <w:sz w:val="24"/>
          <w:szCs w:val="24"/>
        </w:rPr>
        <w:t>”</w:t>
      </w:r>
      <w:r w:rsidR="00971E2F" w:rsidRPr="008A0715">
        <w:rPr>
          <w:rFonts w:ascii="Times New Roman" w:hAnsi="Times New Roman" w:cs="Times New Roman"/>
          <w:sz w:val="24"/>
          <w:szCs w:val="24"/>
        </w:rPr>
        <w:t>,</w:t>
      </w:r>
    </w:p>
    <w:p w14:paraId="336E6D12" w14:textId="0372E445" w:rsidR="00AB5695" w:rsidRDefault="00AB5695" w:rsidP="00E66C3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pkt 3</w:t>
      </w:r>
      <w:r w:rsidR="00D3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dodaje się pkt 3a w brzmieniu:</w:t>
      </w:r>
    </w:p>
    <w:p w14:paraId="4804E343" w14:textId="514E908E" w:rsidR="008023A1" w:rsidRPr="00971E2F" w:rsidRDefault="00AB5695" w:rsidP="00E66C3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„3a</w:t>
      </w:r>
      <w:r w:rsidR="00D3416A">
        <w:rPr>
          <w:rFonts w:ascii="Times New Roman" w:hAnsi="Times New Roman" w:cs="Times New Roman"/>
          <w:sz w:val="24"/>
          <w:szCs w:val="24"/>
        </w:rPr>
        <w:t>)</w:t>
      </w:r>
      <w:r w:rsidR="008023A1" w:rsidRPr="008023A1">
        <w:rPr>
          <w:rFonts w:ascii="Times New Roman" w:hAnsi="Times New Roman" w:cs="Times New Roman"/>
          <w:sz w:val="24"/>
          <w:szCs w:val="24"/>
        </w:rPr>
        <w:t xml:space="preserve"> prowadzenie księgowości w zakresie opłaty retencyjnej</w:t>
      </w:r>
      <w:r w:rsidR="00971E2F" w:rsidRPr="008A0715">
        <w:rPr>
          <w:rFonts w:ascii="Times New Roman" w:hAnsi="Times New Roman" w:cs="Times New Roman"/>
          <w:sz w:val="24"/>
          <w:szCs w:val="24"/>
        </w:rPr>
        <w:t>;</w:t>
      </w:r>
      <w:r w:rsidRPr="008A0715">
        <w:rPr>
          <w:rFonts w:ascii="Times New Roman" w:hAnsi="Times New Roman" w:cs="Times New Roman"/>
          <w:sz w:val="24"/>
          <w:szCs w:val="24"/>
        </w:rPr>
        <w:t>”</w:t>
      </w:r>
      <w:r w:rsidR="00971E2F" w:rsidRPr="008A0715">
        <w:rPr>
          <w:rFonts w:ascii="Times New Roman" w:hAnsi="Times New Roman" w:cs="Times New Roman"/>
          <w:sz w:val="24"/>
          <w:szCs w:val="24"/>
        </w:rPr>
        <w:t>,</w:t>
      </w:r>
    </w:p>
    <w:p w14:paraId="418D6B35" w14:textId="69ABE2BC" w:rsidR="00D3416A" w:rsidRDefault="00D3416A" w:rsidP="00E66C3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5 otrzymuje brzmienie:</w:t>
      </w:r>
    </w:p>
    <w:p w14:paraId="08ADE5AF" w14:textId="67337E4C" w:rsidR="00D3416A" w:rsidRPr="00971E2F" w:rsidRDefault="00D3416A" w:rsidP="00E66C3C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„5) </w:t>
      </w:r>
      <w:r w:rsidRPr="008023A1">
        <w:rPr>
          <w:rFonts w:ascii="Times New Roman" w:hAnsi="Times New Roman" w:cs="Times New Roman"/>
          <w:sz w:val="24"/>
          <w:szCs w:val="24"/>
        </w:rPr>
        <w:t>koordynacja i nadzór nad wykonywaniem przez dzielnice zadań z zakresu poboru podatku od nieruchomości, podatku rolnego, podatku leśnego, podatku od środków transportowych oraz opłaty skarbowej, dla których Prezydent jest organem podatkowym;</w:t>
      </w:r>
      <w:r w:rsidR="00971E2F" w:rsidRPr="008A0715">
        <w:rPr>
          <w:rFonts w:ascii="Times New Roman" w:hAnsi="Times New Roman" w:cs="Times New Roman"/>
          <w:sz w:val="24"/>
          <w:szCs w:val="24"/>
        </w:rPr>
        <w:t>”,</w:t>
      </w:r>
    </w:p>
    <w:p w14:paraId="1680B501" w14:textId="022644EE" w:rsidR="00D3416A" w:rsidRPr="00E66C3C" w:rsidRDefault="00D3416A" w:rsidP="00E66C3C">
      <w:pPr>
        <w:pStyle w:val="Akapitzlist"/>
        <w:numPr>
          <w:ilvl w:val="0"/>
          <w:numId w:val="2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3C">
        <w:rPr>
          <w:rFonts w:ascii="Times New Roman" w:hAnsi="Times New Roman" w:cs="Times New Roman"/>
          <w:sz w:val="24"/>
          <w:szCs w:val="24"/>
        </w:rPr>
        <w:t>pkt 8 otrzymuje brzmienie:</w:t>
      </w:r>
    </w:p>
    <w:p w14:paraId="08406216" w14:textId="19493803" w:rsidR="00D3416A" w:rsidRDefault="00D3416A" w:rsidP="00E66C3C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„8) </w:t>
      </w:r>
      <w:r w:rsidRPr="008023A1">
        <w:rPr>
          <w:rFonts w:ascii="Times New Roman" w:hAnsi="Times New Roman" w:cs="Times New Roman"/>
          <w:sz w:val="24"/>
          <w:szCs w:val="24"/>
        </w:rPr>
        <w:t>przygotowywanie projektów uchwał okołobudżetowych w sprawach z zakresu podatku od nieruchomości, podatku rolnego, podatku leśnego, podatku od środków transportowych oraz opłaty skarbowej, dla których Prez</w:t>
      </w:r>
      <w:r w:rsidR="00932615">
        <w:rPr>
          <w:rFonts w:ascii="Times New Roman" w:hAnsi="Times New Roman" w:cs="Times New Roman"/>
          <w:sz w:val="24"/>
          <w:szCs w:val="24"/>
        </w:rPr>
        <w:t>ydent jest organem podatkowym.”;</w:t>
      </w:r>
    </w:p>
    <w:p w14:paraId="199B84A9" w14:textId="09E2A198" w:rsidR="00AB5695" w:rsidRPr="00E66C3C" w:rsidRDefault="00AB5695" w:rsidP="00F9135B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6C3C">
        <w:rPr>
          <w:rFonts w:ascii="Times New Roman" w:hAnsi="Times New Roman" w:cs="Times New Roman"/>
          <w:sz w:val="24"/>
          <w:szCs w:val="24"/>
        </w:rPr>
        <w:t>w § 38</w:t>
      </w:r>
      <w:r w:rsidR="00585A96">
        <w:rPr>
          <w:rFonts w:ascii="Times New Roman" w:hAnsi="Times New Roman" w:cs="Times New Roman"/>
          <w:sz w:val="24"/>
          <w:szCs w:val="24"/>
        </w:rPr>
        <w:t xml:space="preserve"> w ust. 1</w:t>
      </w:r>
      <w:r w:rsidR="00D3416A" w:rsidRPr="00E66C3C">
        <w:rPr>
          <w:rFonts w:ascii="Times New Roman" w:hAnsi="Times New Roman" w:cs="Times New Roman"/>
          <w:sz w:val="24"/>
          <w:szCs w:val="24"/>
        </w:rPr>
        <w:t>:</w:t>
      </w:r>
    </w:p>
    <w:p w14:paraId="7FE0C363" w14:textId="55A7B7AC" w:rsidR="00D3416A" w:rsidRDefault="00D3416A" w:rsidP="00E66C3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27 otrzymuje brzmienie:</w:t>
      </w:r>
    </w:p>
    <w:p w14:paraId="7940FA3F" w14:textId="11B6E569" w:rsidR="00D3416A" w:rsidRPr="008A0715" w:rsidRDefault="00D3416A" w:rsidP="00E66C3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„27) </w:t>
      </w:r>
      <w:r w:rsidRPr="008023A1">
        <w:rPr>
          <w:rFonts w:ascii="Times New Roman" w:hAnsi="Times New Roman" w:cs="Times New Roman"/>
          <w:sz w:val="24"/>
          <w:szCs w:val="24"/>
        </w:rPr>
        <w:t>sprawy podatku od nieruchomości, podatku rolnego, podatku leśnego, podatku od środków transportowych</w:t>
      </w:r>
      <w:r w:rsidRPr="008023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23A1">
        <w:rPr>
          <w:rFonts w:ascii="Times New Roman" w:hAnsi="Times New Roman" w:cs="Times New Roman"/>
          <w:sz w:val="24"/>
          <w:szCs w:val="24"/>
        </w:rPr>
        <w:t xml:space="preserve">oraz opłaty </w:t>
      </w:r>
      <w:r>
        <w:rPr>
          <w:rFonts w:ascii="Times New Roman" w:hAnsi="Times New Roman" w:cs="Times New Roman"/>
          <w:sz w:val="24"/>
          <w:szCs w:val="24"/>
        </w:rPr>
        <w:t>skarbowej w zakresie ich poboru</w:t>
      </w:r>
      <w:r w:rsidR="00971E2F" w:rsidRPr="008A0715">
        <w:rPr>
          <w:rFonts w:ascii="Times New Roman" w:hAnsi="Times New Roman" w:cs="Times New Roman"/>
          <w:sz w:val="24"/>
          <w:szCs w:val="24"/>
        </w:rPr>
        <w:t>;”,</w:t>
      </w:r>
    </w:p>
    <w:p w14:paraId="7B5A6271" w14:textId="1E3E1ED9" w:rsidR="00D3416A" w:rsidRDefault="00D3416A" w:rsidP="00E66C3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pkt 27 dodaje pkt 27a w brzmieniu:</w:t>
      </w:r>
    </w:p>
    <w:p w14:paraId="1292A571" w14:textId="727CA491" w:rsidR="00D3416A" w:rsidRPr="008A0715" w:rsidRDefault="00D3416A" w:rsidP="00E66C3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„27a) </w:t>
      </w:r>
      <w:r w:rsidRPr="008023A1">
        <w:rPr>
          <w:rFonts w:ascii="Times New Roman" w:hAnsi="Times New Roman" w:cs="Times New Roman"/>
          <w:sz w:val="24"/>
          <w:szCs w:val="24"/>
        </w:rPr>
        <w:t>sprawy opłaty za gospodarowanie odpadami komunalnymi, a w szczególności naliczanie i pobór opłaty za gospodarowanie odpadami komunalnymi, a także windykacja innych należności m.st. Warszawy</w:t>
      </w:r>
      <w:r w:rsidR="00971E2F" w:rsidRPr="008A0715">
        <w:rPr>
          <w:rFonts w:ascii="Times New Roman" w:hAnsi="Times New Roman" w:cs="Times New Roman"/>
          <w:sz w:val="24"/>
          <w:szCs w:val="24"/>
        </w:rPr>
        <w:t>;</w:t>
      </w:r>
      <w:r w:rsidRPr="008A0715">
        <w:rPr>
          <w:rFonts w:ascii="Times New Roman" w:hAnsi="Times New Roman" w:cs="Times New Roman"/>
          <w:sz w:val="24"/>
          <w:szCs w:val="24"/>
        </w:rPr>
        <w:t>”</w:t>
      </w:r>
      <w:r w:rsidR="00932615" w:rsidRPr="008A0715">
        <w:rPr>
          <w:rFonts w:ascii="Times New Roman" w:hAnsi="Times New Roman" w:cs="Times New Roman"/>
          <w:sz w:val="24"/>
          <w:szCs w:val="24"/>
        </w:rPr>
        <w:t>.</w:t>
      </w:r>
    </w:p>
    <w:p w14:paraId="54D107DE" w14:textId="77777777" w:rsidR="00D3416A" w:rsidRDefault="00D3416A" w:rsidP="00D3416A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5C76F6" w14:textId="77777777" w:rsidR="00647057" w:rsidRDefault="00D36BA1" w:rsidP="00D3416A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</w:t>
      </w:r>
      <w:r w:rsidR="002E0F7F">
        <w:rPr>
          <w:rFonts w:ascii="Times New Roman" w:hAnsi="Times New Roman"/>
          <w:sz w:val="24"/>
          <w:szCs w:val="24"/>
          <w:lang w:eastAsia="pl-PL"/>
        </w:rPr>
        <w:t xml:space="preserve">zastępcom </w:t>
      </w:r>
      <w:r w:rsidR="00D3416A">
        <w:rPr>
          <w:rFonts w:ascii="Times New Roman" w:hAnsi="Times New Roman"/>
          <w:sz w:val="24"/>
          <w:szCs w:val="24"/>
          <w:lang w:eastAsia="pl-PL"/>
        </w:rPr>
        <w:t>Prezydent</w:t>
      </w:r>
      <w:r w:rsidR="002E0F7F"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Miasta Stołecznego Warszawy, Sekretarzowi Miasta Stołecznego Warszawy, Skarbnikowi Miasta Stołecznego Warszawy, </w:t>
      </w:r>
      <w:r w:rsidR="002E0F7F">
        <w:rPr>
          <w:rFonts w:ascii="Times New Roman" w:hAnsi="Times New Roman"/>
          <w:sz w:val="24"/>
          <w:szCs w:val="24"/>
          <w:lang w:eastAsia="pl-PL"/>
        </w:rPr>
        <w:t xml:space="preserve">Dyrektorowi Magistratu, Dyrektorom Koordynatorom,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zarządom dzielnic miasta stołecznego Warszawy, </w:t>
      </w:r>
      <w:r w:rsidR="002E0F7F" w:rsidRPr="00F16563">
        <w:rPr>
          <w:rFonts w:ascii="Times New Roman" w:hAnsi="Times New Roman"/>
          <w:sz w:val="24"/>
          <w:szCs w:val="24"/>
          <w:lang w:eastAsia="pl-PL"/>
        </w:rPr>
        <w:t xml:space="preserve">dyrektorom biur Urzędu Miasta Stołecznego Warszawy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oraz naczelnikom wydziałów dla dzielnic w urzędach dzielnic miasta stołecznego Warszawy </w:t>
      </w:r>
    </w:p>
    <w:p w14:paraId="11D87B33" w14:textId="21005F80" w:rsidR="00D36BA1" w:rsidRPr="00F16563" w:rsidRDefault="00D36BA1" w:rsidP="00D3416A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sz w:val="24"/>
          <w:szCs w:val="24"/>
          <w:lang w:eastAsia="pl-PL"/>
        </w:rPr>
        <w:t>i kierownikom zespołów dla dzielnic w urzędach dzielnic miasta stołecznego Warszawy.</w:t>
      </w:r>
    </w:p>
    <w:p w14:paraId="38FB1AB6" w14:textId="77777777" w:rsidR="00D36BA1" w:rsidRPr="00F16563" w:rsidRDefault="00D36BA1" w:rsidP="00D36BA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3C8107" w14:textId="77777777" w:rsidR="00D36BA1" w:rsidRDefault="00D36BA1" w:rsidP="00D36B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14:paraId="4E54C6BE" w14:textId="36D7C1FF" w:rsidR="00793F4D" w:rsidRPr="00B34B4B" w:rsidRDefault="00793F4D" w:rsidP="00C35B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5B06D4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2B1199">
        <w:rPr>
          <w:rFonts w:ascii="Times New Roman" w:hAnsi="Times New Roman"/>
          <w:sz w:val="24"/>
          <w:szCs w:val="24"/>
          <w:lang w:eastAsia="pl-PL"/>
        </w:rPr>
        <w:t xml:space="preserve">podpisania, </w:t>
      </w:r>
      <w:r w:rsidR="00C56A6A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F6483B" w:rsidRPr="00D961BD">
        <w:rPr>
          <w:rFonts w:ascii="Times New Roman" w:hAnsi="Times New Roman"/>
          <w:sz w:val="24"/>
          <w:szCs w:val="24"/>
          <w:lang w:eastAsia="pl-PL"/>
        </w:rPr>
        <w:t>wyjątkiem</w:t>
      </w:r>
      <w:r w:rsidR="00F6483B">
        <w:rPr>
          <w:rFonts w:ascii="Times New Roman" w:hAnsi="Times New Roman"/>
          <w:color w:val="C00000"/>
          <w:sz w:val="24"/>
          <w:szCs w:val="24"/>
          <w:lang w:eastAsia="pl-PL"/>
        </w:rPr>
        <w:t xml:space="preserve"> 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C56A6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 xml:space="preserve"> ust. </w:t>
      </w:r>
      <w:r w:rsidR="00C56A6A">
        <w:rPr>
          <w:rFonts w:ascii="Times New Roman" w:hAnsi="Times New Roman" w:cs="Times New Roman"/>
          <w:sz w:val="24"/>
          <w:szCs w:val="24"/>
          <w:lang w:eastAsia="pl-PL"/>
        </w:rPr>
        <w:t>1 i ust. 2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 xml:space="preserve"> pkt </w:t>
      </w:r>
      <w:r w:rsidR="00F9135B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C56A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4705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56A6A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F9135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8E2AAB">
        <w:rPr>
          <w:rFonts w:ascii="Times New Roman" w:hAnsi="Times New Roman" w:cs="Times New Roman"/>
          <w:sz w:val="24"/>
          <w:szCs w:val="24"/>
          <w:lang w:eastAsia="pl-PL"/>
        </w:rPr>
        <w:t xml:space="preserve">, który wchodzi w życie </w:t>
      </w:r>
      <w:r w:rsidR="002B1199">
        <w:rPr>
          <w:rFonts w:ascii="Times New Roman" w:hAnsi="Times New Roman" w:cs="Times New Roman"/>
          <w:sz w:val="24"/>
          <w:szCs w:val="24"/>
          <w:lang w:eastAsia="pl-PL"/>
        </w:rPr>
        <w:t xml:space="preserve">od </w:t>
      </w:r>
      <w:r w:rsidR="00C56A6A">
        <w:rPr>
          <w:rFonts w:ascii="Times New Roman" w:hAnsi="Times New Roman" w:cs="Times New Roman"/>
          <w:sz w:val="24"/>
          <w:szCs w:val="24"/>
          <w:lang w:eastAsia="pl-PL"/>
        </w:rPr>
        <w:t xml:space="preserve">dnia </w:t>
      </w:r>
      <w:r w:rsidR="00434D8C">
        <w:rPr>
          <w:rFonts w:ascii="Times New Roman" w:hAnsi="Times New Roman"/>
          <w:sz w:val="24"/>
          <w:szCs w:val="24"/>
        </w:rPr>
        <w:t>1 października</w:t>
      </w:r>
      <w:r w:rsidRPr="00B34B4B">
        <w:rPr>
          <w:rFonts w:ascii="Times New Roman" w:hAnsi="Times New Roman"/>
          <w:sz w:val="24"/>
          <w:szCs w:val="24"/>
        </w:rPr>
        <w:t xml:space="preserve"> 201</w:t>
      </w:r>
      <w:r w:rsidR="00C35B07">
        <w:rPr>
          <w:rFonts w:ascii="Times New Roman" w:hAnsi="Times New Roman"/>
          <w:sz w:val="24"/>
          <w:szCs w:val="24"/>
        </w:rPr>
        <w:t>9</w:t>
      </w:r>
      <w:r w:rsidRPr="00B34B4B">
        <w:rPr>
          <w:rFonts w:ascii="Times New Roman" w:hAnsi="Times New Roman"/>
          <w:sz w:val="24"/>
          <w:szCs w:val="24"/>
        </w:rPr>
        <w:t xml:space="preserve"> r.</w:t>
      </w:r>
    </w:p>
    <w:p w14:paraId="0F0B53B7" w14:textId="3876373B" w:rsidR="00B47376" w:rsidRDefault="00B47376" w:rsidP="00B4737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4AFF016" w14:textId="77777777" w:rsidR="00C130BB" w:rsidRPr="00C130BB" w:rsidRDefault="00C130BB" w:rsidP="00C130B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</w:t>
      </w:r>
    </w:p>
    <w:p w14:paraId="2C9A4ABE" w14:textId="77777777" w:rsidR="00C130BB" w:rsidRPr="00C130BB" w:rsidRDefault="00C130BB" w:rsidP="00C130BB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Stołecznego Warszawy</w:t>
      </w:r>
    </w:p>
    <w:p w14:paraId="2A31A049" w14:textId="244AD4AF" w:rsidR="00556D96" w:rsidRPr="00C130BB" w:rsidRDefault="00C130BB" w:rsidP="00C130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13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 Rafał Trzaskowski</w:t>
      </w:r>
      <w:bookmarkStart w:id="0" w:name="_GoBack"/>
      <w:bookmarkEnd w:id="0"/>
    </w:p>
    <w:sectPr w:rsidR="00556D96" w:rsidRPr="00C130BB" w:rsidSect="00A574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22F6" w14:textId="77777777" w:rsidR="0044660F" w:rsidRDefault="0044660F" w:rsidP="0046569C">
      <w:pPr>
        <w:spacing w:after="0" w:line="240" w:lineRule="auto"/>
      </w:pPr>
      <w:r>
        <w:separator/>
      </w:r>
    </w:p>
  </w:endnote>
  <w:endnote w:type="continuationSeparator" w:id="0">
    <w:p w14:paraId="739FC15E" w14:textId="77777777" w:rsidR="0044660F" w:rsidRDefault="0044660F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25890"/>
      <w:docPartObj>
        <w:docPartGallery w:val="Page Numbers (Bottom of Page)"/>
        <w:docPartUnique/>
      </w:docPartObj>
    </w:sdtPr>
    <w:sdtEndPr/>
    <w:sdtContent>
      <w:p w14:paraId="25E89A78" w14:textId="12037074" w:rsidR="003920F7" w:rsidRDefault="00392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BB">
          <w:rPr>
            <w:noProof/>
          </w:rPr>
          <w:t>2</w:t>
        </w:r>
        <w:r>
          <w:fldChar w:fldCharType="end"/>
        </w:r>
      </w:p>
    </w:sdtContent>
  </w:sdt>
  <w:p w14:paraId="2D94D7F4" w14:textId="77777777" w:rsidR="003920F7" w:rsidRDefault="00392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DBC0" w14:textId="77777777" w:rsidR="0044660F" w:rsidRDefault="0044660F" w:rsidP="0046569C">
      <w:pPr>
        <w:spacing w:after="0" w:line="240" w:lineRule="auto"/>
      </w:pPr>
      <w:r>
        <w:separator/>
      </w:r>
    </w:p>
  </w:footnote>
  <w:footnote w:type="continuationSeparator" w:id="0">
    <w:p w14:paraId="65E9CD41" w14:textId="77777777" w:rsidR="0044660F" w:rsidRDefault="0044660F" w:rsidP="0046569C">
      <w:pPr>
        <w:spacing w:after="0" w:line="240" w:lineRule="auto"/>
      </w:pPr>
      <w:r>
        <w:continuationSeparator/>
      </w:r>
    </w:p>
  </w:footnote>
  <w:footnote w:id="1">
    <w:p w14:paraId="0AF03947" w14:textId="4D466793" w:rsidR="003920F7" w:rsidRDefault="003920F7" w:rsidP="00366533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98D">
        <w:rPr>
          <w:rFonts w:ascii="Times New Roman" w:hAnsi="Times New Roman"/>
          <w:sz w:val="20"/>
          <w:szCs w:val="20"/>
        </w:rPr>
        <w:t xml:space="preserve">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</w:t>
      </w:r>
      <w:r w:rsidR="00647057">
        <w:rPr>
          <w:rFonts w:ascii="Times New Roman" w:hAnsi="Times New Roman"/>
          <w:sz w:val="20"/>
          <w:szCs w:val="20"/>
        </w:rPr>
        <w:br/>
      </w:r>
      <w:r w:rsidRPr="00AD698D">
        <w:rPr>
          <w:rFonts w:ascii="Times New Roman" w:hAnsi="Times New Roman"/>
          <w:sz w:val="20"/>
          <w:szCs w:val="20"/>
        </w:rPr>
        <w:t xml:space="preserve">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</w:t>
      </w:r>
      <w:r w:rsidR="00B84CE7" w:rsidRPr="00AD698D">
        <w:rPr>
          <w:rFonts w:ascii="Times New Roman" w:hAnsi="Times New Roman"/>
          <w:sz w:val="20"/>
          <w:szCs w:val="20"/>
        </w:rPr>
        <w:t>nr 890/2011 z</w:t>
      </w:r>
      <w:r w:rsidRPr="00AD698D">
        <w:rPr>
          <w:rFonts w:ascii="Times New Roman" w:hAnsi="Times New Roman"/>
          <w:sz w:val="20"/>
          <w:szCs w:val="20"/>
        </w:rPr>
        <w:t xml:space="preserve">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</w:t>
      </w:r>
      <w:r w:rsidR="00B84CE7" w:rsidRPr="00AD698D">
        <w:rPr>
          <w:rFonts w:ascii="Times New Roman" w:hAnsi="Times New Roman"/>
          <w:sz w:val="20"/>
          <w:szCs w:val="20"/>
        </w:rPr>
        <w:t>nr 638/2016 z</w:t>
      </w:r>
      <w:r w:rsidRPr="00AD698D">
        <w:rPr>
          <w:rFonts w:ascii="Times New Roman" w:hAnsi="Times New Roman"/>
          <w:sz w:val="20"/>
          <w:szCs w:val="20"/>
        </w:rPr>
        <w:t xml:space="preserve">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 nr 1350/2017 z dnia 7 sierpnia 2017 r., nr 1437/2017 z 18 sierpnia 2017 r., nr 1570/2017 z dnia 22 września 2017 r., nr 1716/2017 z dnia 31 października 2017 r., nr 1892/2017 z dnia 12 grudnia 2017 r. i nr 1966</w:t>
      </w:r>
      <w:r w:rsidR="00F4037C">
        <w:rPr>
          <w:rFonts w:ascii="Times New Roman" w:hAnsi="Times New Roman"/>
          <w:sz w:val="20"/>
          <w:szCs w:val="20"/>
        </w:rPr>
        <w:t xml:space="preserve">/2017 z dnia 29 grudnia 2017 r., </w:t>
      </w:r>
      <w:r w:rsidRPr="00AD698D">
        <w:rPr>
          <w:rFonts w:ascii="Times New Roman" w:hAnsi="Times New Roman"/>
          <w:sz w:val="20"/>
          <w:szCs w:val="20"/>
        </w:rPr>
        <w:t>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</w:t>
      </w:r>
      <w:r>
        <w:rPr>
          <w:rFonts w:ascii="Times New Roman" w:hAnsi="Times New Roman"/>
          <w:sz w:val="20"/>
          <w:szCs w:val="20"/>
        </w:rPr>
        <w:t xml:space="preserve"> oraz nr </w:t>
      </w:r>
      <w:r w:rsidR="008023A1">
        <w:rPr>
          <w:rFonts w:ascii="Times New Roman" w:hAnsi="Times New Roman"/>
          <w:sz w:val="20"/>
          <w:szCs w:val="20"/>
        </w:rPr>
        <w:t xml:space="preserve">160/2019 z dnia 5 lutego 2019 r </w:t>
      </w:r>
      <w:r w:rsidR="00B84CE7">
        <w:rPr>
          <w:rFonts w:ascii="Times New Roman" w:hAnsi="Times New Roman"/>
          <w:sz w:val="20"/>
          <w:szCs w:val="20"/>
        </w:rPr>
        <w:t xml:space="preserve">i nr </w:t>
      </w:r>
      <w:r w:rsidR="008023A1">
        <w:rPr>
          <w:rFonts w:ascii="Times New Roman" w:hAnsi="Times New Roman"/>
          <w:sz w:val="20"/>
          <w:szCs w:val="20"/>
        </w:rPr>
        <w:t>624/2019 z dnia 1</w:t>
      </w:r>
      <w:r w:rsidR="00585A96">
        <w:rPr>
          <w:rFonts w:ascii="Times New Roman" w:hAnsi="Times New Roman"/>
          <w:sz w:val="20"/>
          <w:szCs w:val="20"/>
        </w:rPr>
        <w:t>1</w:t>
      </w:r>
      <w:r w:rsidR="008023A1">
        <w:rPr>
          <w:rFonts w:ascii="Times New Roman" w:hAnsi="Times New Roman"/>
          <w:sz w:val="20"/>
          <w:szCs w:val="20"/>
        </w:rPr>
        <w:t xml:space="preserve"> </w:t>
      </w:r>
      <w:r w:rsidR="00B84CE7">
        <w:rPr>
          <w:rFonts w:ascii="Times New Roman" w:hAnsi="Times New Roman"/>
          <w:sz w:val="20"/>
          <w:szCs w:val="20"/>
        </w:rPr>
        <w:t>kwietnia</w:t>
      </w:r>
      <w:r w:rsidR="008023A1">
        <w:rPr>
          <w:rFonts w:ascii="Times New Roman" w:hAnsi="Times New Roman"/>
          <w:sz w:val="20"/>
          <w:szCs w:val="20"/>
        </w:rPr>
        <w:t xml:space="preserve"> 2019 r. </w:t>
      </w:r>
    </w:p>
    <w:p w14:paraId="3CD2194F" w14:textId="6F045720" w:rsidR="003920F7" w:rsidRDefault="003920F7" w:rsidP="00B84CE7">
      <w:pPr>
        <w:pStyle w:val="Tekstprzypisudolnego"/>
        <w:tabs>
          <w:tab w:val="left" w:pos="567"/>
          <w:tab w:val="left" w:pos="709"/>
          <w:tab w:val="left" w:pos="851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084" w14:textId="4A0F4F28" w:rsidR="003920F7" w:rsidRDefault="003920F7">
    <w:pPr>
      <w:pStyle w:val="Nagwek"/>
      <w:jc w:val="center"/>
    </w:pPr>
  </w:p>
  <w:p w14:paraId="31E36DAC" w14:textId="77777777" w:rsidR="003920F7" w:rsidRDefault="0039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7B2"/>
    <w:multiLevelType w:val="hybridMultilevel"/>
    <w:tmpl w:val="88B2AB6A"/>
    <w:lvl w:ilvl="0" w:tplc="2B8E3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40AB2"/>
    <w:multiLevelType w:val="hybridMultilevel"/>
    <w:tmpl w:val="71D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419"/>
    <w:multiLevelType w:val="hybridMultilevel"/>
    <w:tmpl w:val="623CF164"/>
    <w:lvl w:ilvl="0" w:tplc="2B8E3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B479A"/>
    <w:multiLevelType w:val="hybridMultilevel"/>
    <w:tmpl w:val="77CC5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244"/>
    <w:multiLevelType w:val="hybridMultilevel"/>
    <w:tmpl w:val="65CEFC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D0C62"/>
    <w:multiLevelType w:val="hybridMultilevel"/>
    <w:tmpl w:val="7F14A390"/>
    <w:lvl w:ilvl="0" w:tplc="2B8E3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D03C9"/>
    <w:multiLevelType w:val="hybridMultilevel"/>
    <w:tmpl w:val="D960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2A0"/>
    <w:multiLevelType w:val="hybridMultilevel"/>
    <w:tmpl w:val="E37E0C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C9C3FD1"/>
    <w:multiLevelType w:val="hybridMultilevel"/>
    <w:tmpl w:val="0442B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02264D"/>
    <w:multiLevelType w:val="hybridMultilevel"/>
    <w:tmpl w:val="408EF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C1B81"/>
    <w:multiLevelType w:val="hybridMultilevel"/>
    <w:tmpl w:val="9F3AFB0E"/>
    <w:lvl w:ilvl="0" w:tplc="2B8E35A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266E091C"/>
    <w:multiLevelType w:val="multilevel"/>
    <w:tmpl w:val="1F0A4CB0"/>
    <w:lvl w:ilvl="0">
      <w:start w:val="1"/>
      <w:numFmt w:val="ordinal"/>
      <w:pStyle w:val="Nagwek1"/>
      <w:suff w:val="space"/>
      <w:lvlText w:val="%1 "/>
      <w:lvlJc w:val="left"/>
      <w:pPr>
        <w:ind w:left="106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pStyle w:val="Nagwek2"/>
      <w:suff w:val="space"/>
      <w:lvlText w:val="%1%2 "/>
      <w:lvlJc w:val="left"/>
      <w:pPr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567" w:hanging="567"/>
      </w:pPr>
    </w:lvl>
    <w:lvl w:ilvl="3">
      <w:start w:val="1"/>
      <w:numFmt w:val="none"/>
      <w:lvlText w:val="%3%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%3.%4%5.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90427BA"/>
    <w:multiLevelType w:val="hybridMultilevel"/>
    <w:tmpl w:val="77625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E7E62"/>
    <w:multiLevelType w:val="multilevel"/>
    <w:tmpl w:val="9F027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774E61"/>
    <w:multiLevelType w:val="hybridMultilevel"/>
    <w:tmpl w:val="4B6A8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05EB9"/>
    <w:multiLevelType w:val="hybridMultilevel"/>
    <w:tmpl w:val="69C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24E0A"/>
    <w:multiLevelType w:val="hybridMultilevel"/>
    <w:tmpl w:val="4ADE7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FA502D"/>
    <w:multiLevelType w:val="multilevel"/>
    <w:tmpl w:val="7C3C6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C9652E"/>
    <w:multiLevelType w:val="hybridMultilevel"/>
    <w:tmpl w:val="640A4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97F68"/>
    <w:multiLevelType w:val="hybridMultilevel"/>
    <w:tmpl w:val="640A6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8591C"/>
    <w:multiLevelType w:val="hybridMultilevel"/>
    <w:tmpl w:val="A4501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4F49DB"/>
    <w:multiLevelType w:val="hybridMultilevel"/>
    <w:tmpl w:val="16BC6E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DC52682"/>
    <w:multiLevelType w:val="hybridMultilevel"/>
    <w:tmpl w:val="E3105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04EA"/>
    <w:multiLevelType w:val="hybridMultilevel"/>
    <w:tmpl w:val="A0C88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94C9B"/>
    <w:multiLevelType w:val="hybridMultilevel"/>
    <w:tmpl w:val="23D4D06E"/>
    <w:lvl w:ilvl="0" w:tplc="2B8E35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7B3822"/>
    <w:multiLevelType w:val="multilevel"/>
    <w:tmpl w:val="4AAC05D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6CC5AC2"/>
    <w:multiLevelType w:val="hybridMultilevel"/>
    <w:tmpl w:val="25DE23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7B1385"/>
    <w:multiLevelType w:val="hybridMultilevel"/>
    <w:tmpl w:val="9D38F2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55B73"/>
    <w:multiLevelType w:val="hybridMultilevel"/>
    <w:tmpl w:val="A07427AE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F0629"/>
    <w:multiLevelType w:val="hybridMultilevel"/>
    <w:tmpl w:val="A2DE9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D1D"/>
    <w:multiLevelType w:val="hybridMultilevel"/>
    <w:tmpl w:val="E3FAAF90"/>
    <w:lvl w:ilvl="0" w:tplc="4A5E5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92AAB"/>
    <w:multiLevelType w:val="hybridMultilevel"/>
    <w:tmpl w:val="3E329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28"/>
  </w:num>
  <w:num w:numId="5">
    <w:abstractNumId w:val="29"/>
  </w:num>
  <w:num w:numId="6">
    <w:abstractNumId w:val="19"/>
  </w:num>
  <w:num w:numId="7">
    <w:abstractNumId w:val="13"/>
  </w:num>
  <w:num w:numId="8">
    <w:abstractNumId w:val="18"/>
  </w:num>
  <w:num w:numId="9">
    <w:abstractNumId w:val="30"/>
  </w:num>
  <w:num w:numId="10">
    <w:abstractNumId w:val="31"/>
  </w:num>
  <w:num w:numId="11">
    <w:abstractNumId w:val="1"/>
  </w:num>
  <w:num w:numId="12">
    <w:abstractNumId w:val="0"/>
  </w:num>
  <w:num w:numId="13">
    <w:abstractNumId w:val="23"/>
  </w:num>
  <w:num w:numId="14">
    <w:abstractNumId w:val="2"/>
  </w:num>
  <w:num w:numId="15">
    <w:abstractNumId w:val="5"/>
  </w:num>
  <w:num w:numId="16">
    <w:abstractNumId w:val="24"/>
  </w:num>
  <w:num w:numId="17">
    <w:abstractNumId w:val="10"/>
  </w:num>
  <w:num w:numId="18">
    <w:abstractNumId w:val="25"/>
  </w:num>
  <w:num w:numId="19">
    <w:abstractNumId w:val="17"/>
  </w:num>
  <w:num w:numId="20">
    <w:abstractNumId w:val="3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20"/>
  </w:num>
  <w:num w:numId="26">
    <w:abstractNumId w:val="15"/>
  </w:num>
  <w:num w:numId="27">
    <w:abstractNumId w:val="21"/>
  </w:num>
  <w:num w:numId="28">
    <w:abstractNumId w:val="7"/>
  </w:num>
  <w:num w:numId="29">
    <w:abstractNumId w:val="26"/>
  </w:num>
  <w:num w:numId="30">
    <w:abstractNumId w:val="4"/>
  </w:num>
  <w:num w:numId="31">
    <w:abstractNumId w:val="16"/>
  </w:num>
  <w:num w:numId="32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5B07"/>
    <w:rsid w:val="000103AA"/>
    <w:rsid w:val="00010A37"/>
    <w:rsid w:val="000272AD"/>
    <w:rsid w:val="00031CF6"/>
    <w:rsid w:val="00033025"/>
    <w:rsid w:val="00033F89"/>
    <w:rsid w:val="00035D45"/>
    <w:rsid w:val="0004254B"/>
    <w:rsid w:val="00060982"/>
    <w:rsid w:val="00062C71"/>
    <w:rsid w:val="00063050"/>
    <w:rsid w:val="000874CA"/>
    <w:rsid w:val="000961D8"/>
    <w:rsid w:val="000A0F6A"/>
    <w:rsid w:val="000A5188"/>
    <w:rsid w:val="000A648D"/>
    <w:rsid w:val="000A6D32"/>
    <w:rsid w:val="000A719D"/>
    <w:rsid w:val="000C583F"/>
    <w:rsid w:val="000C76F4"/>
    <w:rsid w:val="000D08E4"/>
    <w:rsid w:val="000D1F83"/>
    <w:rsid w:val="000D502A"/>
    <w:rsid w:val="000D71BF"/>
    <w:rsid w:val="000D7372"/>
    <w:rsid w:val="000E321B"/>
    <w:rsid w:val="000E7B57"/>
    <w:rsid w:val="000F3182"/>
    <w:rsid w:val="000F3515"/>
    <w:rsid w:val="00106CD8"/>
    <w:rsid w:val="00110816"/>
    <w:rsid w:val="00114280"/>
    <w:rsid w:val="00120248"/>
    <w:rsid w:val="00121AC1"/>
    <w:rsid w:val="00122437"/>
    <w:rsid w:val="001256AA"/>
    <w:rsid w:val="0013428A"/>
    <w:rsid w:val="001342A0"/>
    <w:rsid w:val="00152599"/>
    <w:rsid w:val="00165191"/>
    <w:rsid w:val="00176B0B"/>
    <w:rsid w:val="00181ACC"/>
    <w:rsid w:val="0018276B"/>
    <w:rsid w:val="00187D0D"/>
    <w:rsid w:val="0019019F"/>
    <w:rsid w:val="001906EB"/>
    <w:rsid w:val="00193941"/>
    <w:rsid w:val="00196508"/>
    <w:rsid w:val="00197FFB"/>
    <w:rsid w:val="001A0A0A"/>
    <w:rsid w:val="001A1512"/>
    <w:rsid w:val="001A274E"/>
    <w:rsid w:val="001A600F"/>
    <w:rsid w:val="001A6FC5"/>
    <w:rsid w:val="001B08F3"/>
    <w:rsid w:val="001C1026"/>
    <w:rsid w:val="001C3A69"/>
    <w:rsid w:val="001D2BF1"/>
    <w:rsid w:val="001D63F0"/>
    <w:rsid w:val="001D7C46"/>
    <w:rsid w:val="001E0D79"/>
    <w:rsid w:val="001E27A4"/>
    <w:rsid w:val="001E3291"/>
    <w:rsid w:val="001E5E4E"/>
    <w:rsid w:val="001E79FA"/>
    <w:rsid w:val="001F5111"/>
    <w:rsid w:val="001F7A62"/>
    <w:rsid w:val="00205EAB"/>
    <w:rsid w:val="00211B12"/>
    <w:rsid w:val="00214B5A"/>
    <w:rsid w:val="00222517"/>
    <w:rsid w:val="002276FB"/>
    <w:rsid w:val="002306DC"/>
    <w:rsid w:val="002337DD"/>
    <w:rsid w:val="00237DA2"/>
    <w:rsid w:val="002430CC"/>
    <w:rsid w:val="00256FF1"/>
    <w:rsid w:val="00260BDC"/>
    <w:rsid w:val="00262AEE"/>
    <w:rsid w:val="002643BE"/>
    <w:rsid w:val="00284E6F"/>
    <w:rsid w:val="002852A0"/>
    <w:rsid w:val="00285E5C"/>
    <w:rsid w:val="002878A9"/>
    <w:rsid w:val="00295562"/>
    <w:rsid w:val="002A63FC"/>
    <w:rsid w:val="002A6B15"/>
    <w:rsid w:val="002B1199"/>
    <w:rsid w:val="002B60F7"/>
    <w:rsid w:val="002B6809"/>
    <w:rsid w:val="002C450D"/>
    <w:rsid w:val="002C5FC9"/>
    <w:rsid w:val="002C64B8"/>
    <w:rsid w:val="002D1566"/>
    <w:rsid w:val="002D3B63"/>
    <w:rsid w:val="002D43F8"/>
    <w:rsid w:val="002D4F49"/>
    <w:rsid w:val="002E0F7F"/>
    <w:rsid w:val="002F0FA4"/>
    <w:rsid w:val="002F70CE"/>
    <w:rsid w:val="00302083"/>
    <w:rsid w:val="00302A8E"/>
    <w:rsid w:val="0030676A"/>
    <w:rsid w:val="00307F6A"/>
    <w:rsid w:val="00314AA2"/>
    <w:rsid w:val="0031776E"/>
    <w:rsid w:val="003211C4"/>
    <w:rsid w:val="00324FD0"/>
    <w:rsid w:val="00333DD9"/>
    <w:rsid w:val="003347DF"/>
    <w:rsid w:val="003366E6"/>
    <w:rsid w:val="00345F00"/>
    <w:rsid w:val="00347739"/>
    <w:rsid w:val="0035134B"/>
    <w:rsid w:val="0035497A"/>
    <w:rsid w:val="00366533"/>
    <w:rsid w:val="00366D88"/>
    <w:rsid w:val="00371206"/>
    <w:rsid w:val="0037365A"/>
    <w:rsid w:val="003745A7"/>
    <w:rsid w:val="003920F7"/>
    <w:rsid w:val="003936B6"/>
    <w:rsid w:val="00395071"/>
    <w:rsid w:val="003A2C0D"/>
    <w:rsid w:val="003A6577"/>
    <w:rsid w:val="003A71D8"/>
    <w:rsid w:val="003B1DED"/>
    <w:rsid w:val="003B340C"/>
    <w:rsid w:val="003B3F71"/>
    <w:rsid w:val="003B75FB"/>
    <w:rsid w:val="003B79B2"/>
    <w:rsid w:val="003C164E"/>
    <w:rsid w:val="003C1893"/>
    <w:rsid w:val="003C28B3"/>
    <w:rsid w:val="003C2A54"/>
    <w:rsid w:val="003D762B"/>
    <w:rsid w:val="003E6241"/>
    <w:rsid w:val="003F2EF8"/>
    <w:rsid w:val="0040232C"/>
    <w:rsid w:val="00407C06"/>
    <w:rsid w:val="00410D80"/>
    <w:rsid w:val="00413B52"/>
    <w:rsid w:val="00414283"/>
    <w:rsid w:val="004164F8"/>
    <w:rsid w:val="004209C3"/>
    <w:rsid w:val="00424992"/>
    <w:rsid w:val="0042552F"/>
    <w:rsid w:val="00426295"/>
    <w:rsid w:val="00427426"/>
    <w:rsid w:val="00427D4F"/>
    <w:rsid w:val="00431971"/>
    <w:rsid w:val="00434D8C"/>
    <w:rsid w:val="00436EB8"/>
    <w:rsid w:val="0044596C"/>
    <w:rsid w:val="0044660F"/>
    <w:rsid w:val="004518CA"/>
    <w:rsid w:val="004525E3"/>
    <w:rsid w:val="0045593F"/>
    <w:rsid w:val="00462B11"/>
    <w:rsid w:val="0046569C"/>
    <w:rsid w:val="004671F2"/>
    <w:rsid w:val="00472D45"/>
    <w:rsid w:val="00482233"/>
    <w:rsid w:val="00482658"/>
    <w:rsid w:val="00493361"/>
    <w:rsid w:val="004939D1"/>
    <w:rsid w:val="00494305"/>
    <w:rsid w:val="004978F6"/>
    <w:rsid w:val="004A1097"/>
    <w:rsid w:val="004A15E3"/>
    <w:rsid w:val="004A5741"/>
    <w:rsid w:val="004C0386"/>
    <w:rsid w:val="004C3975"/>
    <w:rsid w:val="004C3D1E"/>
    <w:rsid w:val="004C6868"/>
    <w:rsid w:val="004D5DEC"/>
    <w:rsid w:val="004E1788"/>
    <w:rsid w:val="004F3276"/>
    <w:rsid w:val="004F38DD"/>
    <w:rsid w:val="004F68DE"/>
    <w:rsid w:val="005049B0"/>
    <w:rsid w:val="00506DF8"/>
    <w:rsid w:val="00516A02"/>
    <w:rsid w:val="00536154"/>
    <w:rsid w:val="00540356"/>
    <w:rsid w:val="00542DDA"/>
    <w:rsid w:val="00543FFE"/>
    <w:rsid w:val="00556D96"/>
    <w:rsid w:val="005625A5"/>
    <w:rsid w:val="0057722C"/>
    <w:rsid w:val="00580E05"/>
    <w:rsid w:val="00585A96"/>
    <w:rsid w:val="00595E91"/>
    <w:rsid w:val="005A1FEB"/>
    <w:rsid w:val="005B59D6"/>
    <w:rsid w:val="005B61BA"/>
    <w:rsid w:val="005B61E0"/>
    <w:rsid w:val="005C2A41"/>
    <w:rsid w:val="005C399F"/>
    <w:rsid w:val="005C79F1"/>
    <w:rsid w:val="005D07BA"/>
    <w:rsid w:val="005D6234"/>
    <w:rsid w:val="005E12E6"/>
    <w:rsid w:val="005E3998"/>
    <w:rsid w:val="005F4991"/>
    <w:rsid w:val="00601553"/>
    <w:rsid w:val="006063F4"/>
    <w:rsid w:val="00612E42"/>
    <w:rsid w:val="00614F46"/>
    <w:rsid w:val="0061621B"/>
    <w:rsid w:val="006223FC"/>
    <w:rsid w:val="00634112"/>
    <w:rsid w:val="0063564E"/>
    <w:rsid w:val="00640207"/>
    <w:rsid w:val="00643CC4"/>
    <w:rsid w:val="00644CE4"/>
    <w:rsid w:val="006450CC"/>
    <w:rsid w:val="00647057"/>
    <w:rsid w:val="00651228"/>
    <w:rsid w:val="00652E71"/>
    <w:rsid w:val="00653B1E"/>
    <w:rsid w:val="00653FE4"/>
    <w:rsid w:val="00656F82"/>
    <w:rsid w:val="00663048"/>
    <w:rsid w:val="00664626"/>
    <w:rsid w:val="00672857"/>
    <w:rsid w:val="00676AEE"/>
    <w:rsid w:val="00682BC8"/>
    <w:rsid w:val="00687E84"/>
    <w:rsid w:val="006A3058"/>
    <w:rsid w:val="006B5F1F"/>
    <w:rsid w:val="006C2A6C"/>
    <w:rsid w:val="006C50C4"/>
    <w:rsid w:val="006C610C"/>
    <w:rsid w:val="006C76BC"/>
    <w:rsid w:val="006E3019"/>
    <w:rsid w:val="006F29DA"/>
    <w:rsid w:val="006F678F"/>
    <w:rsid w:val="00707062"/>
    <w:rsid w:val="007078F8"/>
    <w:rsid w:val="0071275C"/>
    <w:rsid w:val="0071301C"/>
    <w:rsid w:val="00714A11"/>
    <w:rsid w:val="00717BE6"/>
    <w:rsid w:val="00722C35"/>
    <w:rsid w:val="00725D42"/>
    <w:rsid w:val="00727BF3"/>
    <w:rsid w:val="00730D78"/>
    <w:rsid w:val="00730FE3"/>
    <w:rsid w:val="00731A7F"/>
    <w:rsid w:val="0073290A"/>
    <w:rsid w:val="007369D1"/>
    <w:rsid w:val="007549A3"/>
    <w:rsid w:val="00760E68"/>
    <w:rsid w:val="007637DF"/>
    <w:rsid w:val="00764974"/>
    <w:rsid w:val="007702E8"/>
    <w:rsid w:val="00780D83"/>
    <w:rsid w:val="00784831"/>
    <w:rsid w:val="00785543"/>
    <w:rsid w:val="00793F4D"/>
    <w:rsid w:val="007954E6"/>
    <w:rsid w:val="0079771B"/>
    <w:rsid w:val="007A652A"/>
    <w:rsid w:val="007A764F"/>
    <w:rsid w:val="007C15F5"/>
    <w:rsid w:val="007D0CB6"/>
    <w:rsid w:val="007E0884"/>
    <w:rsid w:val="007E0B6B"/>
    <w:rsid w:val="007E2010"/>
    <w:rsid w:val="007E452E"/>
    <w:rsid w:val="007E528D"/>
    <w:rsid w:val="007F6183"/>
    <w:rsid w:val="007F6428"/>
    <w:rsid w:val="00800F45"/>
    <w:rsid w:val="008023A1"/>
    <w:rsid w:val="00835DE2"/>
    <w:rsid w:val="00836143"/>
    <w:rsid w:val="00852FF4"/>
    <w:rsid w:val="008573C1"/>
    <w:rsid w:val="00860F07"/>
    <w:rsid w:val="008615F2"/>
    <w:rsid w:val="00865D35"/>
    <w:rsid w:val="0087124B"/>
    <w:rsid w:val="0087627E"/>
    <w:rsid w:val="00880AF9"/>
    <w:rsid w:val="00883123"/>
    <w:rsid w:val="0088425A"/>
    <w:rsid w:val="0088454E"/>
    <w:rsid w:val="00894127"/>
    <w:rsid w:val="008A0715"/>
    <w:rsid w:val="008B0A92"/>
    <w:rsid w:val="008B2DFF"/>
    <w:rsid w:val="008B6A5A"/>
    <w:rsid w:val="008B734F"/>
    <w:rsid w:val="008C0603"/>
    <w:rsid w:val="008D3F4B"/>
    <w:rsid w:val="008E00BD"/>
    <w:rsid w:val="008E2AAB"/>
    <w:rsid w:val="008E3463"/>
    <w:rsid w:val="008E4E7C"/>
    <w:rsid w:val="008F0087"/>
    <w:rsid w:val="008F0145"/>
    <w:rsid w:val="008F2454"/>
    <w:rsid w:val="008F5DD1"/>
    <w:rsid w:val="009011A4"/>
    <w:rsid w:val="00904EB4"/>
    <w:rsid w:val="00911DCA"/>
    <w:rsid w:val="00915061"/>
    <w:rsid w:val="00915757"/>
    <w:rsid w:val="00916F3C"/>
    <w:rsid w:val="0092790F"/>
    <w:rsid w:val="00932615"/>
    <w:rsid w:val="009358ED"/>
    <w:rsid w:val="0093675C"/>
    <w:rsid w:val="00936C12"/>
    <w:rsid w:val="009371F6"/>
    <w:rsid w:val="0094343D"/>
    <w:rsid w:val="00944719"/>
    <w:rsid w:val="00946BCF"/>
    <w:rsid w:val="00950057"/>
    <w:rsid w:val="0095439B"/>
    <w:rsid w:val="00957A66"/>
    <w:rsid w:val="00961C10"/>
    <w:rsid w:val="00964038"/>
    <w:rsid w:val="0096527F"/>
    <w:rsid w:val="009706D3"/>
    <w:rsid w:val="00971E2F"/>
    <w:rsid w:val="00974CDD"/>
    <w:rsid w:val="00980188"/>
    <w:rsid w:val="00980998"/>
    <w:rsid w:val="0099177C"/>
    <w:rsid w:val="009A1D03"/>
    <w:rsid w:val="009B7002"/>
    <w:rsid w:val="009C5A0C"/>
    <w:rsid w:val="009C6EDA"/>
    <w:rsid w:val="009C75F8"/>
    <w:rsid w:val="009D27C8"/>
    <w:rsid w:val="009D388C"/>
    <w:rsid w:val="009D7D31"/>
    <w:rsid w:val="009E037A"/>
    <w:rsid w:val="009E1F89"/>
    <w:rsid w:val="009E2EA7"/>
    <w:rsid w:val="00A01FFE"/>
    <w:rsid w:val="00A07D25"/>
    <w:rsid w:val="00A116B9"/>
    <w:rsid w:val="00A15986"/>
    <w:rsid w:val="00A207E4"/>
    <w:rsid w:val="00A21481"/>
    <w:rsid w:val="00A2522D"/>
    <w:rsid w:val="00A32853"/>
    <w:rsid w:val="00A335E5"/>
    <w:rsid w:val="00A369C1"/>
    <w:rsid w:val="00A43A7C"/>
    <w:rsid w:val="00A46A1F"/>
    <w:rsid w:val="00A5744C"/>
    <w:rsid w:val="00A7155A"/>
    <w:rsid w:val="00A73F7C"/>
    <w:rsid w:val="00A8096F"/>
    <w:rsid w:val="00A8300C"/>
    <w:rsid w:val="00A83080"/>
    <w:rsid w:val="00A83FEE"/>
    <w:rsid w:val="00A92B49"/>
    <w:rsid w:val="00AA1D44"/>
    <w:rsid w:val="00AA2C1E"/>
    <w:rsid w:val="00AA3B8B"/>
    <w:rsid w:val="00AB37D4"/>
    <w:rsid w:val="00AB5695"/>
    <w:rsid w:val="00AC0BC8"/>
    <w:rsid w:val="00AC1CB0"/>
    <w:rsid w:val="00AC4789"/>
    <w:rsid w:val="00AD422C"/>
    <w:rsid w:val="00AD698D"/>
    <w:rsid w:val="00AE0D2B"/>
    <w:rsid w:val="00AE2802"/>
    <w:rsid w:val="00AF3287"/>
    <w:rsid w:val="00B03689"/>
    <w:rsid w:val="00B119C3"/>
    <w:rsid w:val="00B11B3D"/>
    <w:rsid w:val="00B149AD"/>
    <w:rsid w:val="00B17FB9"/>
    <w:rsid w:val="00B211DC"/>
    <w:rsid w:val="00B21AD5"/>
    <w:rsid w:val="00B30B93"/>
    <w:rsid w:val="00B33A33"/>
    <w:rsid w:val="00B3576A"/>
    <w:rsid w:val="00B36564"/>
    <w:rsid w:val="00B427B6"/>
    <w:rsid w:val="00B47376"/>
    <w:rsid w:val="00B55D07"/>
    <w:rsid w:val="00B61B06"/>
    <w:rsid w:val="00B62834"/>
    <w:rsid w:val="00B632EC"/>
    <w:rsid w:val="00B66AF5"/>
    <w:rsid w:val="00B66E38"/>
    <w:rsid w:val="00B7379E"/>
    <w:rsid w:val="00B73876"/>
    <w:rsid w:val="00B75A69"/>
    <w:rsid w:val="00B820CF"/>
    <w:rsid w:val="00B83B8A"/>
    <w:rsid w:val="00B84CE7"/>
    <w:rsid w:val="00BA28DF"/>
    <w:rsid w:val="00BA2FC0"/>
    <w:rsid w:val="00BA5158"/>
    <w:rsid w:val="00BA5E3E"/>
    <w:rsid w:val="00BB0454"/>
    <w:rsid w:val="00BB49B4"/>
    <w:rsid w:val="00BB4C1E"/>
    <w:rsid w:val="00BB7EE1"/>
    <w:rsid w:val="00BC2A26"/>
    <w:rsid w:val="00BC321A"/>
    <w:rsid w:val="00BD32CE"/>
    <w:rsid w:val="00C02140"/>
    <w:rsid w:val="00C053E4"/>
    <w:rsid w:val="00C07B1F"/>
    <w:rsid w:val="00C130BB"/>
    <w:rsid w:val="00C35B07"/>
    <w:rsid w:val="00C36C73"/>
    <w:rsid w:val="00C46584"/>
    <w:rsid w:val="00C52CB9"/>
    <w:rsid w:val="00C56A6A"/>
    <w:rsid w:val="00C67049"/>
    <w:rsid w:val="00C73C41"/>
    <w:rsid w:val="00C825D5"/>
    <w:rsid w:val="00C934A4"/>
    <w:rsid w:val="00C96841"/>
    <w:rsid w:val="00C96CA0"/>
    <w:rsid w:val="00CA05BA"/>
    <w:rsid w:val="00CA0725"/>
    <w:rsid w:val="00CA5473"/>
    <w:rsid w:val="00CA614D"/>
    <w:rsid w:val="00CB7BDA"/>
    <w:rsid w:val="00CC6B50"/>
    <w:rsid w:val="00CD4D8E"/>
    <w:rsid w:val="00CD4F2D"/>
    <w:rsid w:val="00CD6409"/>
    <w:rsid w:val="00CE0CC6"/>
    <w:rsid w:val="00CE142A"/>
    <w:rsid w:val="00CE3800"/>
    <w:rsid w:val="00CE709C"/>
    <w:rsid w:val="00CE7858"/>
    <w:rsid w:val="00CF06C7"/>
    <w:rsid w:val="00CF5112"/>
    <w:rsid w:val="00CF7E9F"/>
    <w:rsid w:val="00D04081"/>
    <w:rsid w:val="00D04127"/>
    <w:rsid w:val="00D0556F"/>
    <w:rsid w:val="00D150C9"/>
    <w:rsid w:val="00D22D2C"/>
    <w:rsid w:val="00D3416A"/>
    <w:rsid w:val="00D35DC8"/>
    <w:rsid w:val="00D36BA1"/>
    <w:rsid w:val="00D37CB5"/>
    <w:rsid w:val="00D428C5"/>
    <w:rsid w:val="00D43001"/>
    <w:rsid w:val="00D47A34"/>
    <w:rsid w:val="00D602D4"/>
    <w:rsid w:val="00D66E32"/>
    <w:rsid w:val="00D70DE3"/>
    <w:rsid w:val="00D739B0"/>
    <w:rsid w:val="00D74C92"/>
    <w:rsid w:val="00D7580A"/>
    <w:rsid w:val="00D766C6"/>
    <w:rsid w:val="00D77471"/>
    <w:rsid w:val="00D8155C"/>
    <w:rsid w:val="00D82B71"/>
    <w:rsid w:val="00D86D24"/>
    <w:rsid w:val="00D9046C"/>
    <w:rsid w:val="00D90825"/>
    <w:rsid w:val="00D961BD"/>
    <w:rsid w:val="00DA4F6F"/>
    <w:rsid w:val="00DA56A9"/>
    <w:rsid w:val="00DB01DC"/>
    <w:rsid w:val="00DC0A44"/>
    <w:rsid w:val="00DC62B1"/>
    <w:rsid w:val="00DD1530"/>
    <w:rsid w:val="00DD7822"/>
    <w:rsid w:val="00DE1226"/>
    <w:rsid w:val="00DE356F"/>
    <w:rsid w:val="00DE7138"/>
    <w:rsid w:val="00E018D3"/>
    <w:rsid w:val="00E07124"/>
    <w:rsid w:val="00E107BE"/>
    <w:rsid w:val="00E11A71"/>
    <w:rsid w:val="00E1348E"/>
    <w:rsid w:val="00E13AFB"/>
    <w:rsid w:val="00E17DFF"/>
    <w:rsid w:val="00E210F5"/>
    <w:rsid w:val="00E2239C"/>
    <w:rsid w:val="00E245B0"/>
    <w:rsid w:val="00E255B1"/>
    <w:rsid w:val="00E33D79"/>
    <w:rsid w:val="00E3755D"/>
    <w:rsid w:val="00E426CA"/>
    <w:rsid w:val="00E43758"/>
    <w:rsid w:val="00E45093"/>
    <w:rsid w:val="00E51E7C"/>
    <w:rsid w:val="00E53BED"/>
    <w:rsid w:val="00E543E9"/>
    <w:rsid w:val="00E57292"/>
    <w:rsid w:val="00E668A3"/>
    <w:rsid w:val="00E66C3C"/>
    <w:rsid w:val="00E67876"/>
    <w:rsid w:val="00E73C51"/>
    <w:rsid w:val="00E750E3"/>
    <w:rsid w:val="00E94367"/>
    <w:rsid w:val="00E95611"/>
    <w:rsid w:val="00EA5A42"/>
    <w:rsid w:val="00EB0385"/>
    <w:rsid w:val="00EB048A"/>
    <w:rsid w:val="00EB38E0"/>
    <w:rsid w:val="00EB5CF8"/>
    <w:rsid w:val="00EC1123"/>
    <w:rsid w:val="00EC4661"/>
    <w:rsid w:val="00EC55F4"/>
    <w:rsid w:val="00EC749A"/>
    <w:rsid w:val="00ED038C"/>
    <w:rsid w:val="00ED2BE3"/>
    <w:rsid w:val="00ED591E"/>
    <w:rsid w:val="00ED711C"/>
    <w:rsid w:val="00ED74D8"/>
    <w:rsid w:val="00EE4AD9"/>
    <w:rsid w:val="00EE7A69"/>
    <w:rsid w:val="00EF1A7F"/>
    <w:rsid w:val="00EF3CA0"/>
    <w:rsid w:val="00F02B28"/>
    <w:rsid w:val="00F064B7"/>
    <w:rsid w:val="00F12C3E"/>
    <w:rsid w:val="00F25B62"/>
    <w:rsid w:val="00F30318"/>
    <w:rsid w:val="00F30396"/>
    <w:rsid w:val="00F33803"/>
    <w:rsid w:val="00F36A42"/>
    <w:rsid w:val="00F4037C"/>
    <w:rsid w:val="00F47AB9"/>
    <w:rsid w:val="00F538CD"/>
    <w:rsid w:val="00F563AD"/>
    <w:rsid w:val="00F6483B"/>
    <w:rsid w:val="00F65E46"/>
    <w:rsid w:val="00F67C99"/>
    <w:rsid w:val="00F735D4"/>
    <w:rsid w:val="00F8439A"/>
    <w:rsid w:val="00F868F8"/>
    <w:rsid w:val="00F8758C"/>
    <w:rsid w:val="00F9135B"/>
    <w:rsid w:val="00F935CE"/>
    <w:rsid w:val="00F96A8E"/>
    <w:rsid w:val="00F974F9"/>
    <w:rsid w:val="00FA221B"/>
    <w:rsid w:val="00FC0850"/>
    <w:rsid w:val="00FC3AEC"/>
    <w:rsid w:val="00FD0F18"/>
    <w:rsid w:val="00FD3D60"/>
    <w:rsid w:val="00FD678C"/>
    <w:rsid w:val="00FD7284"/>
    <w:rsid w:val="00FD7AF4"/>
    <w:rsid w:val="00FE4F8A"/>
    <w:rsid w:val="00FE5B82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D875"/>
  <w15:chartTrackingRefBased/>
  <w15:docId w15:val="{1D6D0F7C-6B56-4D63-8193-2A715D3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6EB"/>
    <w:pPr>
      <w:keepNext/>
      <w:numPr>
        <w:numId w:val="1"/>
      </w:numPr>
      <w:spacing w:before="240" w:after="360" w:line="240" w:lineRule="auto"/>
      <w:outlineLvl w:val="0"/>
    </w:pPr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6E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6E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Arial Unicode MS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050"/>
  </w:style>
  <w:style w:type="character" w:customStyle="1" w:styleId="Nagwek1Znak">
    <w:name w:val="Nagłówek 1 Znak"/>
    <w:basedOn w:val="Domylnaczcionkaakapitu"/>
    <w:link w:val="Nagwek1"/>
    <w:rsid w:val="001906EB"/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6EB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906EB"/>
    <w:rPr>
      <w:rFonts w:ascii="Times New Roman" w:eastAsia="Arial Unicode MS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369D-75C3-4977-AB0B-7111DEB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mpiotrowski</dc:creator>
  <cp:keywords/>
  <dc:description/>
  <cp:lastModifiedBy>Wojciechowicz Agnieszka</cp:lastModifiedBy>
  <cp:revision>3</cp:revision>
  <cp:lastPrinted>2019-05-24T12:51:00Z</cp:lastPrinted>
  <dcterms:created xsi:type="dcterms:W3CDTF">2019-05-24T12:51:00Z</dcterms:created>
  <dcterms:modified xsi:type="dcterms:W3CDTF">2019-05-29T12:56:00Z</dcterms:modified>
</cp:coreProperties>
</file>