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34" w:rsidRDefault="00DF5A34" w:rsidP="00DF5A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GP-OR.0050.1350.2017</w:t>
      </w:r>
    </w:p>
    <w:p w:rsidR="00AE2573" w:rsidRPr="00024F8E" w:rsidRDefault="00815745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DF5A34">
        <w:rPr>
          <w:rFonts w:ascii="Times New Roman" w:hAnsi="Times New Roman"/>
          <w:b/>
          <w:sz w:val="24"/>
          <w:szCs w:val="24"/>
          <w:lang w:eastAsia="pl-PL"/>
        </w:rPr>
        <w:t>1350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DC452E">
        <w:rPr>
          <w:rFonts w:ascii="Times New Roman" w:hAnsi="Times New Roman"/>
          <w:b/>
          <w:sz w:val="24"/>
          <w:szCs w:val="24"/>
          <w:lang w:eastAsia="pl-PL"/>
        </w:rPr>
        <w:t>7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 w:rsidR="00513170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F5A34">
        <w:rPr>
          <w:rFonts w:ascii="Times New Roman" w:hAnsi="Times New Roman"/>
          <w:b/>
          <w:sz w:val="24"/>
          <w:szCs w:val="24"/>
          <w:lang w:eastAsia="pl-PL"/>
        </w:rPr>
        <w:t xml:space="preserve">7 sierpnia </w:t>
      </w:r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</w:t>
      </w:r>
      <w:r w:rsidR="00DC452E">
        <w:rPr>
          <w:rFonts w:ascii="Times New Roman" w:hAnsi="Times New Roman"/>
          <w:b/>
          <w:sz w:val="24"/>
          <w:szCs w:val="24"/>
          <w:lang w:eastAsia="pl-PL"/>
        </w:rPr>
        <w:t>7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</w:t>
      </w:r>
      <w:r w:rsidRPr="00484A60">
        <w:rPr>
          <w:rFonts w:ascii="Times New Roman" w:hAnsi="Times New Roman"/>
          <w:sz w:val="24"/>
          <w:szCs w:val="24"/>
          <w:lang w:eastAsia="pl-PL"/>
        </w:rPr>
        <w:t>gminnym (</w:t>
      </w:r>
      <w:r w:rsidRPr="00484A60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>2016</w:t>
      </w:r>
      <w:r w:rsidR="005616C8" w:rsidRPr="00484A60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 xml:space="preserve"> poz. 446</w:t>
      </w:r>
      <w:r w:rsidR="00DC452E">
        <w:rPr>
          <w:rFonts w:ascii="Times New Roman" w:hAnsi="Times New Roman"/>
          <w:color w:val="000000"/>
          <w:sz w:val="24"/>
          <w:szCs w:val="24"/>
        </w:rPr>
        <w:t>,</w:t>
      </w:r>
      <w:r w:rsidR="003B6708" w:rsidRPr="00484A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03C" w:rsidRPr="005F003C">
        <w:rPr>
          <w:rFonts w:ascii="Times New Roman" w:hAnsi="Times New Roman"/>
          <w:sz w:val="24"/>
          <w:szCs w:val="24"/>
        </w:rPr>
        <w:t>1579</w:t>
      </w:r>
      <w:r w:rsidR="00DC452E">
        <w:rPr>
          <w:rFonts w:ascii="Times New Roman" w:hAnsi="Times New Roman"/>
          <w:sz w:val="24"/>
          <w:szCs w:val="24"/>
        </w:rPr>
        <w:t xml:space="preserve"> i </w:t>
      </w:r>
      <w:r w:rsidR="007242BC">
        <w:rPr>
          <w:rFonts w:ascii="Times New Roman" w:hAnsi="Times New Roman"/>
          <w:sz w:val="24"/>
          <w:szCs w:val="24"/>
        </w:rPr>
        <w:t>1948</w:t>
      </w:r>
      <w:r w:rsidR="002401DE">
        <w:rPr>
          <w:rFonts w:ascii="Times New Roman" w:hAnsi="Times New Roman"/>
          <w:sz w:val="24"/>
          <w:szCs w:val="24"/>
        </w:rPr>
        <w:t xml:space="preserve"> oraz z 2017 r. poz. 730</w:t>
      </w:r>
      <w:r w:rsidR="00B661FB">
        <w:rPr>
          <w:rFonts w:ascii="Times New Roman" w:hAnsi="Times New Roman"/>
          <w:sz w:val="24"/>
          <w:szCs w:val="24"/>
        </w:rPr>
        <w:t xml:space="preserve"> i 935</w:t>
      </w:r>
      <w:r w:rsidR="005F003C" w:rsidRPr="005F003C">
        <w:rPr>
          <w:rFonts w:ascii="Times New Roman" w:hAnsi="Times New Roman"/>
          <w:sz w:val="24"/>
          <w:szCs w:val="24"/>
        </w:rPr>
        <w:t>)</w:t>
      </w:r>
      <w:r w:rsidR="005F003C">
        <w:rPr>
          <w:rFonts w:ascii="Times New Roman" w:hAnsi="Times New Roman"/>
          <w:sz w:val="24"/>
          <w:szCs w:val="24"/>
        </w:rPr>
        <w:t xml:space="preserve"> </w:t>
      </w:r>
      <w:r w:rsidRPr="00484A60">
        <w:rPr>
          <w:rFonts w:ascii="Times New Roman" w:hAnsi="Times New Roman"/>
          <w:sz w:val="24"/>
          <w:szCs w:val="24"/>
          <w:lang w:eastAsia="pl-PL"/>
        </w:rPr>
        <w:t>zarządza</w:t>
      </w:r>
      <w:r w:rsidRPr="00CF22F8">
        <w:rPr>
          <w:rFonts w:ascii="Times New Roman" w:hAnsi="Times New Roman"/>
          <w:sz w:val="24"/>
          <w:szCs w:val="24"/>
          <w:lang w:eastAsia="pl-PL"/>
        </w:rPr>
        <w:t xml:space="preserve"> się, co następuje:</w:t>
      </w:r>
    </w:p>
    <w:p w:rsidR="00AE2573" w:rsidRPr="00A178B1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D17550" w:rsidRPr="00A178B1" w:rsidRDefault="00D17550" w:rsidP="0097055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6869B3" w:rsidRDefault="00DD0315" w:rsidP="00EB029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247"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970559" w:rsidRPr="00CE3247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6869B3" w:rsidRPr="006869B3">
        <w:rPr>
          <w:rFonts w:ascii="Times New Roman" w:hAnsi="Times New Roman"/>
          <w:sz w:val="24"/>
          <w:szCs w:val="24"/>
          <w:lang w:eastAsia="pl-PL"/>
        </w:rPr>
        <w:t>1.</w:t>
      </w:r>
      <w:r w:rsidR="006869B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</w:t>
      </w:r>
      <w:r w:rsidR="00970559" w:rsidRPr="00CE32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>(z późn. zm.</w:t>
      </w:r>
      <w:r w:rsidR="006869B3" w:rsidRPr="00EB029D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6869B3" w:rsidRPr="00EB029D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6869B3" w:rsidRPr="00EB029D">
        <w:rPr>
          <w:rFonts w:ascii="Times New Roman" w:hAnsi="Times New Roman"/>
          <w:sz w:val="24"/>
          <w:szCs w:val="24"/>
          <w:lang w:eastAsia="pl-PL"/>
        </w:rPr>
        <w:t>)</w:t>
      </w:r>
      <w:r w:rsidR="00970559" w:rsidRPr="00CE32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69B3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6869B3" w:rsidRPr="00D17550">
        <w:rPr>
          <w:rFonts w:ascii="Times New Roman" w:hAnsi="Times New Roman"/>
          <w:sz w:val="24"/>
          <w:szCs w:val="24"/>
          <w:lang w:eastAsia="pl-PL"/>
        </w:rPr>
        <w:t>§</w:t>
      </w:r>
      <w:r w:rsidR="006869B3">
        <w:rPr>
          <w:rFonts w:ascii="Times New Roman" w:hAnsi="Times New Roman"/>
          <w:sz w:val="24"/>
          <w:szCs w:val="24"/>
          <w:lang w:eastAsia="pl-PL"/>
        </w:rPr>
        <w:t xml:space="preserve"> 8 ust. 1 otrzymuje brzmienie: „1. Skarbnik realizuje politykę finansową m.st. Warszawy i jest głównym księgowym budżetu m.st. Warszawy. W przypadku wykonywania przez Urząd wspólnej obsługi,</w:t>
      </w:r>
      <w:r w:rsidR="007876B4">
        <w:rPr>
          <w:rFonts w:ascii="Times New Roman" w:hAnsi="Times New Roman"/>
          <w:sz w:val="24"/>
          <w:szCs w:val="24"/>
          <w:lang w:eastAsia="pl-PL"/>
        </w:rPr>
        <w:t xml:space="preserve"> o której mowa w art. 10a pkt 1 ustawy z dnia 8 marca 1990 r. o samorządzie gminnym, Skarbnik wykonuje zadania </w:t>
      </w:r>
      <w:r w:rsidR="007876B4">
        <w:rPr>
          <w:rFonts w:ascii="Times New Roman" w:hAnsi="Times New Roman"/>
          <w:sz w:val="24"/>
          <w:szCs w:val="24"/>
          <w:lang w:eastAsia="pl-PL"/>
        </w:rPr>
        <w:lastRenderedPageBreak/>
        <w:t>głównego księgowego względem jednostek obsługiwanych tj. jednostek organizacyjnych m.st. Warszawy</w:t>
      </w:r>
      <w:r w:rsidR="00A3087B">
        <w:rPr>
          <w:rFonts w:ascii="Times New Roman" w:hAnsi="Times New Roman"/>
          <w:sz w:val="24"/>
          <w:szCs w:val="24"/>
          <w:lang w:eastAsia="pl-PL"/>
        </w:rPr>
        <w:t>.”.</w:t>
      </w:r>
      <w:r w:rsidR="007876B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69B3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6869B3" w:rsidRDefault="006869B3" w:rsidP="00EB029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869B3" w:rsidRDefault="006869B3" w:rsidP="00EB029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W załączniku do regulaminu organizacyjnego Urzędu miasta stołecznego Warszawy, wprowadza się następujące zmiany:</w:t>
      </w:r>
    </w:p>
    <w:p w:rsidR="007876B4" w:rsidRDefault="007876B4" w:rsidP="006579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7550">
        <w:rPr>
          <w:rFonts w:ascii="Times New Roman" w:hAnsi="Times New Roman"/>
          <w:sz w:val="24"/>
          <w:szCs w:val="24"/>
          <w:lang w:eastAsia="pl-PL"/>
        </w:rPr>
        <w:t>w §</w:t>
      </w:r>
      <w:r>
        <w:rPr>
          <w:rFonts w:ascii="Times New Roman" w:hAnsi="Times New Roman"/>
          <w:sz w:val="24"/>
          <w:szCs w:val="24"/>
          <w:lang w:eastAsia="pl-PL"/>
        </w:rPr>
        <w:t xml:space="preserve"> 16 po pkt 20 kropkę zastępuje się średnikiem i dodaje się pkt 21 w brzmieniu:</w:t>
      </w:r>
    </w:p>
    <w:p w:rsidR="007876B4" w:rsidRDefault="007876B4" w:rsidP="002B178F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„21) prowadzenie obsługi finansowej i organizacyjnej jednostek organizacyjnych m.st. Warszawy w zakresie całości rachunkowości, sprawozdawczości oraz naliczania wypłat </w:t>
      </w:r>
      <w:r w:rsidR="002B178F">
        <w:rPr>
          <w:rFonts w:ascii="Times New Roman" w:hAnsi="Times New Roman"/>
          <w:sz w:val="24"/>
          <w:szCs w:val="24"/>
          <w:lang w:eastAsia="pl-PL"/>
        </w:rPr>
        <w:t>wynagrodzeń pracowników powierzonej Urzędowi na podstawie uchwał Rady m.st. Warszawy.”;</w:t>
      </w:r>
    </w:p>
    <w:p w:rsidR="002B178F" w:rsidRDefault="002B178F" w:rsidP="007876B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F7FE5" w:rsidRPr="00CF7FE5" w:rsidRDefault="002401DE" w:rsidP="006579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7550">
        <w:rPr>
          <w:rFonts w:ascii="Times New Roman" w:hAnsi="Times New Roman"/>
          <w:sz w:val="24"/>
          <w:szCs w:val="24"/>
          <w:lang w:eastAsia="pl-PL"/>
        </w:rPr>
        <w:t>w §</w:t>
      </w:r>
      <w:r>
        <w:rPr>
          <w:rFonts w:ascii="Times New Roman" w:hAnsi="Times New Roman"/>
          <w:sz w:val="24"/>
          <w:szCs w:val="24"/>
          <w:lang w:eastAsia="pl-PL"/>
        </w:rPr>
        <w:t xml:space="preserve"> 27:</w:t>
      </w:r>
    </w:p>
    <w:p w:rsidR="00CF7FE5" w:rsidRDefault="00EA498F" w:rsidP="006579FA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1</w:t>
      </w:r>
      <w:r w:rsidR="00CD7E75">
        <w:rPr>
          <w:rFonts w:ascii="Times New Roman" w:hAnsi="Times New Roman"/>
          <w:sz w:val="24"/>
          <w:szCs w:val="24"/>
          <w:lang w:eastAsia="pl-PL"/>
        </w:rPr>
        <w:t xml:space="preserve"> po pkt 26 kropkę zastępuje się średnikiem i dodaje się pkt 27 w brzmieniu:</w:t>
      </w:r>
    </w:p>
    <w:p w:rsidR="00CF7FE5" w:rsidRDefault="00CD7E75" w:rsidP="00CD7E75">
      <w:pPr>
        <w:pStyle w:val="Akapitzlist"/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F7FE5">
        <w:rPr>
          <w:rFonts w:ascii="Times New Roman" w:hAnsi="Times New Roman"/>
          <w:sz w:val="24"/>
          <w:szCs w:val="24"/>
          <w:lang w:eastAsia="pl-PL"/>
        </w:rPr>
        <w:t>„2</w:t>
      </w:r>
      <w:r>
        <w:rPr>
          <w:rFonts w:ascii="Times New Roman" w:hAnsi="Times New Roman"/>
          <w:sz w:val="24"/>
          <w:szCs w:val="24"/>
          <w:lang w:eastAsia="pl-PL"/>
        </w:rPr>
        <w:t>7</w:t>
      </w:r>
      <w:r w:rsidR="00CF7FE5">
        <w:rPr>
          <w:rFonts w:ascii="Times New Roman" w:hAnsi="Times New Roman"/>
          <w:sz w:val="24"/>
          <w:szCs w:val="24"/>
          <w:lang w:eastAsia="pl-PL"/>
        </w:rPr>
        <w:t xml:space="preserve">) realizacja i koordynacja wdrażania </w:t>
      </w:r>
      <w:r w:rsidR="00045E77">
        <w:rPr>
          <w:rFonts w:ascii="Times New Roman" w:hAnsi="Times New Roman"/>
          <w:sz w:val="24"/>
          <w:szCs w:val="24"/>
          <w:lang w:eastAsia="pl-PL"/>
        </w:rPr>
        <w:t xml:space="preserve">świadczenia </w:t>
      </w:r>
      <w:r w:rsidR="00CF7FE5">
        <w:rPr>
          <w:rFonts w:ascii="Times New Roman" w:hAnsi="Times New Roman"/>
          <w:sz w:val="24"/>
          <w:szCs w:val="24"/>
          <w:lang w:eastAsia="pl-PL"/>
        </w:rPr>
        <w:t>na rzecz rodziny „warszawski bon żłobkowy;”,</w:t>
      </w:r>
    </w:p>
    <w:p w:rsidR="00B52468" w:rsidRDefault="00B52468" w:rsidP="006579FA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2 po pkt 43 kropkę zastępuje się średnikiem i dodaje się pkt 44 w brzmieniu:</w:t>
      </w:r>
    </w:p>
    <w:p w:rsidR="00CD7E75" w:rsidRDefault="00B52468" w:rsidP="00B52468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="001554D5">
        <w:rPr>
          <w:rFonts w:ascii="Times New Roman" w:hAnsi="Times New Roman"/>
          <w:sz w:val="24"/>
          <w:szCs w:val="24"/>
          <w:lang w:eastAsia="pl-PL"/>
        </w:rPr>
        <w:t>44) Centrum Usług Spo</w:t>
      </w:r>
      <w:r w:rsidR="00CD7E75">
        <w:rPr>
          <w:rFonts w:ascii="Times New Roman" w:hAnsi="Times New Roman"/>
          <w:sz w:val="24"/>
          <w:szCs w:val="24"/>
          <w:lang w:eastAsia="pl-PL"/>
        </w:rPr>
        <w:t>łecznych „Społeczna Warszawa”.”,</w:t>
      </w:r>
    </w:p>
    <w:p w:rsidR="00CD7E75" w:rsidRDefault="00CD7E75" w:rsidP="00CD7E75">
      <w:pPr>
        <w:pStyle w:val="Akapitzlist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ust. 2 dodaje się ust. 3 w brzmieniu:</w:t>
      </w:r>
    </w:p>
    <w:p w:rsidR="002401DE" w:rsidRDefault="00CD7E75" w:rsidP="00CD7E75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„3. W Biurze działa Pełnomocnik Prezydenta m.st. Warszawy do spraw dostępności, którego zakres działań i odpowiedzialności reguluje odrębne zarządzenie Prezydenta.”;</w:t>
      </w:r>
    </w:p>
    <w:p w:rsidR="002401DE" w:rsidRDefault="002401DE" w:rsidP="002401DE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7541D" w:rsidRDefault="006120FD" w:rsidP="006579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17550">
        <w:rPr>
          <w:rFonts w:ascii="Times New Roman" w:hAnsi="Times New Roman"/>
          <w:sz w:val="24"/>
          <w:szCs w:val="24"/>
          <w:lang w:eastAsia="pl-PL"/>
        </w:rPr>
        <w:t>w § 38</w:t>
      </w:r>
      <w:r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Pr="00971F61">
        <w:rPr>
          <w:rFonts w:ascii="Times New Roman" w:hAnsi="Times New Roman"/>
          <w:sz w:val="24"/>
          <w:szCs w:val="24"/>
          <w:lang w:eastAsia="pl-PL"/>
        </w:rPr>
        <w:t>ust. 1</w:t>
      </w:r>
      <w:r w:rsidR="0047541D">
        <w:rPr>
          <w:rFonts w:ascii="Times New Roman" w:hAnsi="Times New Roman"/>
          <w:sz w:val="24"/>
          <w:szCs w:val="24"/>
          <w:lang w:eastAsia="pl-PL"/>
        </w:rPr>
        <w:t>:</w:t>
      </w:r>
    </w:p>
    <w:p w:rsidR="00281DF5" w:rsidRDefault="008E035D" w:rsidP="006579FA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19:</w:t>
      </w:r>
    </w:p>
    <w:p w:rsidR="008E035D" w:rsidRDefault="008E035D" w:rsidP="006579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wprowadzenie do wyliczenia otrzymuje brzmienie:</w:t>
      </w:r>
    </w:p>
    <w:p w:rsidR="008E035D" w:rsidRPr="004C1998" w:rsidRDefault="008E035D" w:rsidP="008E035D">
      <w:pPr>
        <w:pStyle w:val="Akapitzlist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Pr="005817DA">
        <w:rPr>
          <w:rFonts w:ascii="Times New Roman" w:hAnsi="Times New Roman"/>
          <w:sz w:val="24"/>
          <w:szCs w:val="24"/>
        </w:rPr>
        <w:t xml:space="preserve">sprawy zieleni, wynikające z ustawy z dnia 16 kwietnia 2004 r. o ochronie </w:t>
      </w:r>
      <w:r w:rsidRPr="004C1998">
        <w:rPr>
          <w:rFonts w:ascii="Times New Roman" w:hAnsi="Times New Roman"/>
          <w:sz w:val="24"/>
          <w:szCs w:val="24"/>
        </w:rPr>
        <w:t>przyrody (Dz. U. z 2016 r. poz. 2134, z późn. zm.) oraz ustawy z dnia 28 marca 2003 r. o transporcie kolejowym (Dz. U. z 2016 r. poz. 1727, z późn. zm.), a w szczególności:”,</w:t>
      </w:r>
      <w:r w:rsidRPr="004C199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E035D" w:rsidRPr="00045E77" w:rsidRDefault="008E035D" w:rsidP="006579F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5E77">
        <w:rPr>
          <w:rFonts w:ascii="Times New Roman" w:hAnsi="Times New Roman"/>
          <w:sz w:val="24"/>
          <w:szCs w:val="24"/>
          <w:lang w:eastAsia="pl-PL"/>
        </w:rPr>
        <w:t xml:space="preserve">po lit. i średnik zastępuje się przecinkiem i dodaje się lit. </w:t>
      </w:r>
      <w:proofErr w:type="spellStart"/>
      <w:r w:rsidRPr="00045E77">
        <w:rPr>
          <w:rFonts w:ascii="Times New Roman" w:hAnsi="Times New Roman"/>
          <w:sz w:val="24"/>
          <w:szCs w:val="24"/>
          <w:lang w:eastAsia="pl-PL"/>
        </w:rPr>
        <w:t>j-l</w:t>
      </w:r>
      <w:proofErr w:type="spellEnd"/>
      <w:r w:rsidRPr="00045E77">
        <w:rPr>
          <w:rFonts w:ascii="Times New Roman" w:hAnsi="Times New Roman"/>
          <w:sz w:val="24"/>
          <w:szCs w:val="24"/>
          <w:lang w:eastAsia="pl-PL"/>
        </w:rPr>
        <w:t xml:space="preserve"> w brzmieniu:</w:t>
      </w:r>
    </w:p>
    <w:p w:rsidR="008E035D" w:rsidRPr="00045E77" w:rsidRDefault="008E035D" w:rsidP="008E035D">
      <w:pPr>
        <w:pStyle w:val="Akapitzlist"/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45E77">
        <w:rPr>
          <w:rFonts w:ascii="Times New Roman" w:hAnsi="Times New Roman"/>
          <w:sz w:val="24"/>
          <w:szCs w:val="24"/>
          <w:lang w:eastAsia="pl-PL"/>
        </w:rPr>
        <w:t xml:space="preserve">„j) </w:t>
      </w:r>
      <w:r w:rsidRPr="00045E77">
        <w:rPr>
          <w:rFonts w:ascii="Times New Roman" w:hAnsi="Times New Roman"/>
          <w:sz w:val="24"/>
          <w:szCs w:val="24"/>
        </w:rPr>
        <w:t>przyjmowanie zgłoszeń</w:t>
      </w:r>
      <w:r w:rsidRPr="00045E77">
        <w:rPr>
          <w:rFonts w:ascii="Arial" w:hAnsi="Arial" w:cs="Arial"/>
          <w:sz w:val="24"/>
          <w:szCs w:val="24"/>
        </w:rPr>
        <w:t xml:space="preserve"> </w:t>
      </w:r>
      <w:r w:rsidRPr="00045E77">
        <w:rPr>
          <w:rFonts w:ascii="Times New Roman" w:hAnsi="Times New Roman"/>
          <w:sz w:val="24"/>
          <w:szCs w:val="24"/>
        </w:rPr>
        <w:t>zamiaru usunięcia drzewa, dokonywanie oględzin oraz wnoszenie sprzeciwu w formie decyzji administracyjnej lub wydanie zaświadczenia</w:t>
      </w:r>
      <w:r w:rsidRPr="00045E77">
        <w:rPr>
          <w:rFonts w:ascii="Arial" w:hAnsi="Arial" w:cs="Arial"/>
          <w:sz w:val="24"/>
          <w:szCs w:val="24"/>
        </w:rPr>
        <w:t xml:space="preserve"> </w:t>
      </w:r>
      <w:r w:rsidRPr="00045E77">
        <w:rPr>
          <w:rFonts w:ascii="Times New Roman" w:hAnsi="Times New Roman"/>
          <w:sz w:val="24"/>
          <w:szCs w:val="24"/>
        </w:rPr>
        <w:t>o braku podstaw do wniesienia sprzeciwu, a także wydawanie postanowienia nakładającego obowiązek uzupełnienia zgłoszenia, w związku z art. 83f ust. 4, 6-9, 12 ustawy z dnia 16 kwietnia 2004 r. o ochronie przyrody,</w:t>
      </w:r>
    </w:p>
    <w:p w:rsidR="008E035D" w:rsidRPr="00045E77" w:rsidRDefault="008E035D" w:rsidP="008E035D">
      <w:pPr>
        <w:pStyle w:val="Akapitzlist"/>
        <w:spacing w:after="0" w:line="240" w:lineRule="auto"/>
        <w:ind w:left="1701" w:hanging="425"/>
        <w:jc w:val="both"/>
        <w:rPr>
          <w:rFonts w:ascii="Times New Roman" w:hAnsi="Times New Roman"/>
          <w:sz w:val="24"/>
          <w:szCs w:val="24"/>
        </w:rPr>
      </w:pPr>
      <w:r w:rsidRPr="00045E77">
        <w:rPr>
          <w:rFonts w:ascii="Times New Roman" w:hAnsi="Times New Roman"/>
          <w:sz w:val="24"/>
          <w:szCs w:val="24"/>
        </w:rPr>
        <w:t>k) prowadzenie postępowań administracyjnych i opracowywanie projektów decyzji w sprawie nakładania na właściciela nieruchomości, obowiązku uiszczenia opłaty za usunięcie drzewa, w przypadku gdy w terminie 5 lat od dokonania oględzin wystąpiono o wydanie decyzji o pozwolenie na budowę na podstawie ustawy z dnia 7 lipca 1994 r. – Prawo budowlane, a budowa ma związek z prowadzeniem działalności gospodarczej i będzie realizowana na części nieruchomości, na której rosło usunięte drzewo, w związku z art. 83f ust. 17 ustawy z dnia 16 kwietnia 2004 r. o ochronie przyrody,</w:t>
      </w:r>
    </w:p>
    <w:p w:rsidR="008E035D" w:rsidRPr="00045E77" w:rsidRDefault="008E035D" w:rsidP="008E035D">
      <w:pPr>
        <w:pStyle w:val="Akapitzlist"/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045E77">
        <w:rPr>
          <w:rFonts w:ascii="Times New Roman" w:hAnsi="Times New Roman"/>
          <w:sz w:val="24"/>
          <w:szCs w:val="24"/>
        </w:rPr>
        <w:t>l) prowadzenie postępowań administracyjnych i opracowywanie projektów decyzji w sprawie wymierzania administracyjnej kary pieniężnej za:</w:t>
      </w:r>
    </w:p>
    <w:p w:rsidR="008E035D" w:rsidRPr="00045E77" w:rsidRDefault="004C1998" w:rsidP="004C1998">
      <w:pPr>
        <w:spacing w:after="0" w:line="24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045E77">
        <w:rPr>
          <w:rFonts w:ascii="Times New Roman" w:hAnsi="Times New Roman"/>
          <w:sz w:val="24"/>
          <w:szCs w:val="24"/>
        </w:rPr>
        <w:t xml:space="preserve">- </w:t>
      </w:r>
      <w:r w:rsidR="008E035D" w:rsidRPr="00045E77">
        <w:rPr>
          <w:rFonts w:ascii="Times New Roman" w:hAnsi="Times New Roman"/>
          <w:sz w:val="24"/>
          <w:szCs w:val="24"/>
        </w:rPr>
        <w:t>usunięcie drzewa pomimo sprzeciwu organu, o którym mowa w art. 83f ust. 8, i bez zezwolenia, o którym mowa w art. 83f ust. 16, w związku z art. 88 ust. 1 pkt 5 ustawy z dnia 16 kwietnia 2004 r. o ochronie przyrody,</w:t>
      </w:r>
    </w:p>
    <w:p w:rsidR="004C1998" w:rsidRPr="004C1998" w:rsidRDefault="004C1998" w:rsidP="004C1998">
      <w:pPr>
        <w:spacing w:after="0" w:line="240" w:lineRule="auto"/>
        <w:ind w:left="1843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5E77">
        <w:rPr>
          <w:rFonts w:ascii="Times New Roman" w:hAnsi="Times New Roman"/>
          <w:sz w:val="24"/>
          <w:szCs w:val="24"/>
        </w:rPr>
        <w:lastRenderedPageBreak/>
        <w:t>- usunięcie drzewa bez dokonania zgłoszenia, o którym mowa w art. 83f ust. 4, lub przed upływem terminu, o którym mowa w art. 83f ust. 8, w</w:t>
      </w:r>
      <w:r w:rsidRPr="004C1998">
        <w:rPr>
          <w:rFonts w:ascii="Times New Roman" w:hAnsi="Times New Roman"/>
          <w:sz w:val="24"/>
          <w:szCs w:val="24"/>
        </w:rPr>
        <w:t xml:space="preserve"> związku z art. 88 ust. 1 pkt 6 ustawy z dnia 16 kwietnia 2004 r. o ochronie przyrody;”,</w:t>
      </w:r>
    </w:p>
    <w:p w:rsidR="002401DE" w:rsidRDefault="002401DE" w:rsidP="006579FA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</w:t>
      </w:r>
      <w:r w:rsidR="004C1998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lit. </w:t>
      </w:r>
      <w:r w:rsidR="004C1998">
        <w:rPr>
          <w:rFonts w:ascii="Times New Roman" w:hAnsi="Times New Roman"/>
          <w:sz w:val="24"/>
          <w:szCs w:val="24"/>
          <w:lang w:eastAsia="pl-PL"/>
        </w:rPr>
        <w:t>l</w:t>
      </w:r>
      <w:r>
        <w:rPr>
          <w:rFonts w:ascii="Times New Roman" w:hAnsi="Times New Roman"/>
          <w:sz w:val="24"/>
          <w:szCs w:val="24"/>
          <w:lang w:eastAsia="pl-PL"/>
        </w:rPr>
        <w:t xml:space="preserve"> otrzymuje brzmienie:</w:t>
      </w:r>
    </w:p>
    <w:p w:rsidR="004C1998" w:rsidRDefault="004C1998" w:rsidP="004C1998">
      <w:pPr>
        <w:pStyle w:val="Akapitzlist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C1998">
        <w:rPr>
          <w:rFonts w:ascii="Times New Roman" w:hAnsi="Times New Roman"/>
          <w:sz w:val="24"/>
          <w:szCs w:val="24"/>
          <w:lang w:eastAsia="pl-PL"/>
        </w:rPr>
        <w:t xml:space="preserve">„l) </w:t>
      </w:r>
      <w:r w:rsidRPr="004C1998">
        <w:rPr>
          <w:rFonts w:ascii="Times New Roman" w:hAnsi="Times New Roman"/>
          <w:sz w:val="24"/>
          <w:szCs w:val="24"/>
        </w:rPr>
        <w:t>prowadzenie postępowań administracyjnych i opracowywanie projektów decyzji w sprawach:</w:t>
      </w:r>
    </w:p>
    <w:p w:rsidR="004C1998" w:rsidRDefault="004C1998" w:rsidP="004C1998">
      <w:pPr>
        <w:pStyle w:val="Akapitzlist"/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</w:t>
      </w:r>
      <w:r w:rsidRPr="004C1998">
        <w:rPr>
          <w:rFonts w:ascii="Times New Roman" w:hAnsi="Times New Roman"/>
          <w:sz w:val="24"/>
          <w:szCs w:val="24"/>
        </w:rPr>
        <w:t xml:space="preserve">dzielania zezwoleń na prowadzenie działalności w zakresie ochrony przed bezdomnymi zwierzętami oraz prowadzenia schronisk dla bezdomnych zwierząt i grzebowisk oraz spalarni zwłok zwierzęcych i ich części, w związku </w:t>
      </w:r>
      <w:r w:rsidR="00045E77">
        <w:rPr>
          <w:rFonts w:ascii="Times New Roman" w:hAnsi="Times New Roman"/>
          <w:sz w:val="24"/>
          <w:szCs w:val="24"/>
        </w:rPr>
        <w:t xml:space="preserve">z </w:t>
      </w:r>
      <w:r w:rsidRPr="004C1998">
        <w:rPr>
          <w:rFonts w:ascii="Times New Roman" w:hAnsi="Times New Roman"/>
          <w:sz w:val="24"/>
          <w:szCs w:val="24"/>
        </w:rPr>
        <w:t>art. 7 ust</w:t>
      </w:r>
      <w:r w:rsidR="003619FE">
        <w:rPr>
          <w:rFonts w:ascii="Times New Roman" w:hAnsi="Times New Roman"/>
          <w:sz w:val="24"/>
          <w:szCs w:val="24"/>
        </w:rPr>
        <w:t>.</w:t>
      </w:r>
      <w:r w:rsidRPr="004C1998">
        <w:rPr>
          <w:rFonts w:ascii="Times New Roman" w:hAnsi="Times New Roman"/>
          <w:sz w:val="24"/>
          <w:szCs w:val="24"/>
        </w:rPr>
        <w:t xml:space="preserve"> 1 pkt 3 i 4 ustawy z dnia 13 września 1996 r. o utrzymaniu czystości i porządku w gminach,</w:t>
      </w:r>
    </w:p>
    <w:p w:rsidR="004C1998" w:rsidRDefault="004C1998" w:rsidP="004C1998">
      <w:pPr>
        <w:pStyle w:val="Akapitzlist"/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1998">
        <w:rPr>
          <w:rFonts w:ascii="Times New Roman" w:hAnsi="Times New Roman"/>
          <w:sz w:val="24"/>
          <w:szCs w:val="24"/>
        </w:rPr>
        <w:t>podejmowanie czynności określonych w art. 8a ust. 1 ustawy z dnia 13 września 1996 r. o utrzymaniu czystości i porządku w gminach,</w:t>
      </w:r>
    </w:p>
    <w:p w:rsidR="004C1998" w:rsidRDefault="004C1998" w:rsidP="004C1998">
      <w:pPr>
        <w:pStyle w:val="Akapitzlist"/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1998">
        <w:rPr>
          <w:rFonts w:ascii="Times New Roman" w:hAnsi="Times New Roman"/>
          <w:sz w:val="24"/>
          <w:szCs w:val="24"/>
        </w:rPr>
        <w:t>opracowywanie projektów wezwań do niezwłocznego zaniechania naruszeń warunków zezwoleń, a także przygotowywanie projektów decyzji cofających te zezwolenia, w związku z art. 9 ust. 2 i 4 ustawy z dnia 13 września 1996 r. o utrzymaniu czystości i porządku w gminach,</w:t>
      </w:r>
    </w:p>
    <w:p w:rsidR="004C1998" w:rsidRPr="004C1998" w:rsidRDefault="004C1998" w:rsidP="004C1998">
      <w:pPr>
        <w:pStyle w:val="Akapitzlist"/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C1998">
        <w:rPr>
          <w:rFonts w:ascii="Times New Roman" w:hAnsi="Times New Roman"/>
          <w:sz w:val="24"/>
          <w:szCs w:val="24"/>
        </w:rPr>
        <w:t>- prowadzenie w formie elektronicznej udzielonych i cofniętych zezwoleń, dot</w:t>
      </w:r>
      <w:r>
        <w:rPr>
          <w:rFonts w:ascii="Times New Roman" w:hAnsi="Times New Roman"/>
          <w:sz w:val="24"/>
          <w:szCs w:val="24"/>
        </w:rPr>
        <w:t>yczących</w:t>
      </w:r>
      <w:r w:rsidRPr="004C1998">
        <w:rPr>
          <w:rFonts w:ascii="Times New Roman" w:hAnsi="Times New Roman"/>
          <w:sz w:val="24"/>
          <w:szCs w:val="24"/>
        </w:rPr>
        <w:t xml:space="preserve"> ochrony przed bezdomnymi zwierzętami oraz prowadzenia schronisk dla bezdomnych zwierząt i grzebowisk oraz spalarni zwłok zwierzęcych i ich części, w związku art. 7 ust. 6b ustawy z dnia 13 września 1996 r. o utrzymaniu</w:t>
      </w:r>
      <w:r>
        <w:rPr>
          <w:rFonts w:ascii="Times New Roman" w:hAnsi="Times New Roman"/>
          <w:sz w:val="24"/>
          <w:szCs w:val="24"/>
        </w:rPr>
        <w:t xml:space="preserve"> czystości i porządku w gminach,”,</w:t>
      </w:r>
    </w:p>
    <w:p w:rsidR="004C1998" w:rsidRDefault="004C1998" w:rsidP="006579FA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22k dodaje się pkt 22l w brzmieniu:</w:t>
      </w:r>
    </w:p>
    <w:p w:rsidR="004C1998" w:rsidRDefault="004C1998" w:rsidP="006869B3">
      <w:pPr>
        <w:pStyle w:val="Akapitzlist"/>
        <w:spacing w:after="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6869B3">
        <w:rPr>
          <w:rFonts w:ascii="Times New Roman" w:hAnsi="Times New Roman"/>
          <w:sz w:val="24"/>
          <w:szCs w:val="24"/>
          <w:lang w:eastAsia="pl-PL"/>
        </w:rPr>
        <w:t xml:space="preserve">„22l) </w:t>
      </w:r>
      <w:r w:rsidR="006869B3" w:rsidRPr="006869B3">
        <w:rPr>
          <w:rFonts w:ascii="Times New Roman" w:hAnsi="Times New Roman"/>
          <w:sz w:val="24"/>
          <w:szCs w:val="24"/>
        </w:rPr>
        <w:t xml:space="preserve">prowadzenie postępowań w sprawie zwrotu podatku akcyzowego zawartego w cenie oleju napędowego wykorzystywanego do produkcji rolnej – w związku z art. 5 ust. 1 ustawy z dnia 10 marca 2006 r. o zwrocie podatku akcyzowego zawartego w cenie oleju napędowego wykorzystywanego do produkcji rolnej (Dz. U. z 2015 </w:t>
      </w:r>
      <w:r w:rsidR="00045E77">
        <w:rPr>
          <w:rFonts w:ascii="Times New Roman" w:hAnsi="Times New Roman"/>
          <w:sz w:val="24"/>
          <w:szCs w:val="24"/>
        </w:rPr>
        <w:t xml:space="preserve">r. </w:t>
      </w:r>
      <w:r w:rsidR="006869B3" w:rsidRPr="006869B3">
        <w:rPr>
          <w:rFonts w:ascii="Times New Roman" w:hAnsi="Times New Roman"/>
          <w:sz w:val="24"/>
          <w:szCs w:val="24"/>
        </w:rPr>
        <w:t>poz. 1340);</w:t>
      </w:r>
      <w:r w:rsidR="006869B3">
        <w:rPr>
          <w:rFonts w:ascii="Times New Roman" w:hAnsi="Times New Roman"/>
          <w:sz w:val="24"/>
          <w:szCs w:val="24"/>
        </w:rPr>
        <w:t>”</w:t>
      </w:r>
      <w:r w:rsidR="002B178F">
        <w:rPr>
          <w:rFonts w:ascii="Times New Roman" w:hAnsi="Times New Roman"/>
          <w:sz w:val="24"/>
          <w:szCs w:val="24"/>
        </w:rPr>
        <w:t>,</w:t>
      </w:r>
    </w:p>
    <w:p w:rsidR="002B178F" w:rsidRDefault="002B178F" w:rsidP="006579FA">
      <w:pPr>
        <w:pStyle w:val="Akapitzlist"/>
        <w:numPr>
          <w:ilvl w:val="1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25 lit. i otrzymuje brzmienie:</w:t>
      </w:r>
    </w:p>
    <w:p w:rsidR="002B178F" w:rsidRPr="006869B3" w:rsidRDefault="002B178F" w:rsidP="005F449F">
      <w:pPr>
        <w:pStyle w:val="Akapitzlist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„i) wydawanie opinii na wniosek innych jednostek, a w szczególności opiniowanie projektów podziałów geodezyjnych, czasowych dzierżaw, terenów objętych roszczeniami o zwrot – na wniosek Biura Geodezji i Katastru, Biura Mienia Miasta i Skarbu Państwa oraz Biura Spraw Dekretowych;”.</w:t>
      </w:r>
    </w:p>
    <w:p w:rsidR="006120FD" w:rsidRDefault="002401DE" w:rsidP="002401DE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120F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E2573" w:rsidRDefault="001A05DD" w:rsidP="00AC1784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05DD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Warszawy, zarządom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</w:t>
      </w:r>
      <w:r w:rsidR="00AE2573">
        <w:rPr>
          <w:rFonts w:ascii="Times New Roman" w:hAnsi="Times New Roman"/>
          <w:sz w:val="24"/>
          <w:szCs w:val="24"/>
          <w:lang w:eastAsia="pl-PL"/>
        </w:rPr>
        <w:t>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E228A5" w:rsidRDefault="00AE2573" w:rsidP="00CA0E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28A5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AC1784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E228A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E228A5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FF099B" w:rsidRDefault="00E228A5" w:rsidP="006579FA">
      <w:pPr>
        <w:pStyle w:val="Akapitzlist"/>
        <w:numPr>
          <w:ilvl w:val="0"/>
          <w:numId w:val="3"/>
        </w:numPr>
        <w:tabs>
          <w:tab w:val="left" w:pos="900"/>
          <w:tab w:val="left" w:pos="1134"/>
          <w:tab w:val="left" w:pos="618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06D4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2401DE">
        <w:rPr>
          <w:rFonts w:ascii="Times New Roman" w:hAnsi="Times New Roman"/>
          <w:sz w:val="24"/>
          <w:szCs w:val="24"/>
          <w:lang w:eastAsia="pl-PL"/>
        </w:rPr>
        <w:t>podpisania</w:t>
      </w:r>
      <w:r w:rsidR="005B06D4" w:rsidRPr="005B06D4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5B06D4" w:rsidRPr="005B06D4">
        <w:rPr>
          <w:rFonts w:ascii="Times New Roman" w:hAnsi="Times New Roman"/>
          <w:sz w:val="24"/>
          <w:szCs w:val="24"/>
        </w:rPr>
        <w:t xml:space="preserve">z </w:t>
      </w:r>
      <w:r w:rsidR="009C337B">
        <w:rPr>
          <w:rFonts w:ascii="Times New Roman" w:hAnsi="Times New Roman"/>
          <w:sz w:val="24"/>
          <w:szCs w:val="24"/>
        </w:rPr>
        <w:t xml:space="preserve">tym że postanowienia </w:t>
      </w:r>
      <w:r w:rsidR="005B06D4" w:rsidRPr="005B06D4">
        <w:rPr>
          <w:rFonts w:ascii="Times New Roman" w:hAnsi="Times New Roman"/>
          <w:sz w:val="24"/>
          <w:szCs w:val="24"/>
          <w:lang w:eastAsia="pl-PL"/>
        </w:rPr>
        <w:t>§ 1</w:t>
      </w:r>
      <w:r w:rsidR="00FF099B">
        <w:rPr>
          <w:rFonts w:ascii="Times New Roman" w:hAnsi="Times New Roman"/>
          <w:sz w:val="24"/>
          <w:szCs w:val="24"/>
          <w:lang w:eastAsia="pl-PL"/>
        </w:rPr>
        <w:t>:</w:t>
      </w:r>
    </w:p>
    <w:p w:rsidR="00915999" w:rsidRPr="00C63166" w:rsidRDefault="00C63166" w:rsidP="006579FA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61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ust. 2 pkt 2 lit. </w:t>
      </w:r>
      <w:r w:rsidR="00923D58">
        <w:rPr>
          <w:rFonts w:ascii="Times New Roman" w:hAnsi="Times New Roman"/>
          <w:sz w:val="24"/>
          <w:szCs w:val="24"/>
          <w:lang w:eastAsia="pl-PL"/>
        </w:rPr>
        <w:t>c</w:t>
      </w:r>
      <w:r>
        <w:rPr>
          <w:rFonts w:ascii="Times New Roman" w:hAnsi="Times New Roman"/>
          <w:sz w:val="24"/>
          <w:szCs w:val="24"/>
          <w:lang w:eastAsia="pl-PL"/>
        </w:rPr>
        <w:t xml:space="preserve"> obowiązują od dnia 23 czerwca 2016 r.;</w:t>
      </w:r>
    </w:p>
    <w:p w:rsidR="006579FA" w:rsidRDefault="006579FA" w:rsidP="006579FA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61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ust. 2 pkt 3 lit. d obowiązują od dnia 1 stycznia 2017 r.;</w:t>
      </w:r>
    </w:p>
    <w:p w:rsidR="00915999" w:rsidRDefault="00915999" w:rsidP="006579FA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61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ust. 2 pkt 2 lit. b obowiązują od dnia 1 maja 2017 r.;</w:t>
      </w:r>
    </w:p>
    <w:p w:rsidR="00C63166" w:rsidRDefault="00C63166" w:rsidP="006579FA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61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ust. 2 pkt 3 lit. a tiret drugie obowiązują od dnia 16 czerwca 2017 r.;</w:t>
      </w:r>
    </w:p>
    <w:p w:rsidR="00C63166" w:rsidRPr="00C63166" w:rsidRDefault="00915999" w:rsidP="006579FA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61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ust. 1 </w:t>
      </w:r>
      <w:r w:rsidR="00ED04A1">
        <w:rPr>
          <w:rFonts w:ascii="Times New Roman" w:hAnsi="Times New Roman"/>
          <w:sz w:val="24"/>
          <w:szCs w:val="24"/>
          <w:lang w:eastAsia="pl-PL"/>
        </w:rPr>
        <w:t xml:space="preserve">i ust. 2 pkt 1 </w:t>
      </w:r>
      <w:r>
        <w:rPr>
          <w:rFonts w:ascii="Times New Roman" w:hAnsi="Times New Roman"/>
          <w:sz w:val="24"/>
          <w:szCs w:val="24"/>
          <w:lang w:eastAsia="pl-PL"/>
        </w:rPr>
        <w:t>obowiązują od dnia 1 lipca 2017 r.</w:t>
      </w:r>
      <w:r w:rsidR="00B65FF1">
        <w:rPr>
          <w:rFonts w:ascii="Times New Roman" w:hAnsi="Times New Roman"/>
          <w:sz w:val="24"/>
          <w:szCs w:val="24"/>
          <w:lang w:eastAsia="pl-PL"/>
        </w:rPr>
        <w:t>;</w:t>
      </w:r>
    </w:p>
    <w:p w:rsidR="008459EE" w:rsidRPr="00513170" w:rsidRDefault="00C63166" w:rsidP="006579FA">
      <w:pPr>
        <w:pStyle w:val="Akapitzlist"/>
        <w:numPr>
          <w:ilvl w:val="0"/>
          <w:numId w:val="6"/>
        </w:numPr>
        <w:tabs>
          <w:tab w:val="left" w:pos="426"/>
          <w:tab w:val="left" w:pos="1134"/>
          <w:tab w:val="left" w:pos="61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ust. 2 </w:t>
      </w:r>
      <w:r w:rsidR="00A3087B">
        <w:rPr>
          <w:rFonts w:ascii="Times New Roman" w:hAnsi="Times New Roman"/>
          <w:sz w:val="24"/>
          <w:szCs w:val="24"/>
          <w:lang w:eastAsia="pl-PL"/>
        </w:rPr>
        <w:t>pkt 2 lit. a</w:t>
      </w:r>
      <w:r w:rsidR="00923D58">
        <w:rPr>
          <w:rFonts w:ascii="Times New Roman" w:hAnsi="Times New Roman"/>
          <w:sz w:val="24"/>
          <w:szCs w:val="24"/>
          <w:lang w:eastAsia="pl-PL"/>
        </w:rPr>
        <w:t xml:space="preserve"> obowiązują od </w:t>
      </w:r>
      <w:r w:rsidR="00A3087B">
        <w:rPr>
          <w:rFonts w:ascii="Times New Roman" w:hAnsi="Times New Roman"/>
          <w:sz w:val="24"/>
          <w:szCs w:val="24"/>
          <w:lang w:eastAsia="pl-PL"/>
        </w:rPr>
        <w:t>dni</w:t>
      </w:r>
      <w:r w:rsidR="00923D58">
        <w:rPr>
          <w:rFonts w:ascii="Times New Roman" w:hAnsi="Times New Roman"/>
          <w:sz w:val="24"/>
          <w:szCs w:val="24"/>
          <w:lang w:eastAsia="pl-PL"/>
        </w:rPr>
        <w:t>a</w:t>
      </w:r>
      <w:r w:rsidR="00A3087B">
        <w:rPr>
          <w:rFonts w:ascii="Times New Roman" w:hAnsi="Times New Roman"/>
          <w:sz w:val="24"/>
          <w:szCs w:val="24"/>
          <w:lang w:eastAsia="pl-PL"/>
        </w:rPr>
        <w:t xml:space="preserve"> 1 września 2017 r.</w:t>
      </w:r>
    </w:p>
    <w:p w:rsidR="00EB4C36" w:rsidRDefault="00EB4C36" w:rsidP="00513170">
      <w:pPr>
        <w:tabs>
          <w:tab w:val="num" w:pos="0"/>
          <w:tab w:val="left" w:pos="900"/>
          <w:tab w:val="left" w:pos="1134"/>
          <w:tab w:val="left" w:pos="6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A34" w:rsidRDefault="00DF5A34" w:rsidP="00513170">
      <w:pPr>
        <w:tabs>
          <w:tab w:val="num" w:pos="0"/>
          <w:tab w:val="left" w:pos="900"/>
          <w:tab w:val="left" w:pos="1134"/>
          <w:tab w:val="left" w:pos="6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A34" w:rsidRDefault="00DF5A34" w:rsidP="00DF5A34">
      <w:pPr>
        <w:ind w:left="637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Prezydent</w:t>
      </w:r>
    </w:p>
    <w:p w:rsidR="00DF5A34" w:rsidRDefault="00DF5A34" w:rsidP="00DF5A34">
      <w:pPr>
        <w:ind w:left="55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Miasta Stołecznego Warszawy</w:t>
      </w:r>
    </w:p>
    <w:p w:rsidR="00DF5A34" w:rsidRDefault="00DF5A34" w:rsidP="00DF5A34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/-/ Hanna </w:t>
      </w:r>
      <w:proofErr w:type="spellStart"/>
      <w:r>
        <w:rPr>
          <w:rFonts w:ascii="Times New Roman" w:hAnsi="Times New Roman"/>
          <w:b/>
          <w:sz w:val="24"/>
        </w:rPr>
        <w:t>Gronkiewicz-Waltz</w:t>
      </w:r>
      <w:proofErr w:type="spellEnd"/>
    </w:p>
    <w:p w:rsidR="00DF5A34" w:rsidRDefault="00DF5A34" w:rsidP="00513170">
      <w:pPr>
        <w:tabs>
          <w:tab w:val="num" w:pos="0"/>
          <w:tab w:val="left" w:pos="900"/>
          <w:tab w:val="left" w:pos="1134"/>
          <w:tab w:val="left" w:pos="6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F5A34" w:rsidSect="00FA31A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B4" w:rsidRDefault="00A005B4" w:rsidP="00024F8E">
      <w:pPr>
        <w:spacing w:after="0" w:line="240" w:lineRule="auto"/>
      </w:pPr>
      <w:r>
        <w:separator/>
      </w:r>
    </w:p>
  </w:endnote>
  <w:endnote w:type="continuationSeparator" w:id="0">
    <w:p w:rsidR="00A005B4" w:rsidRDefault="00A005B4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B4" w:rsidRPr="000C5F00" w:rsidRDefault="0048341B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A005B4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DF5A34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A005B4" w:rsidRDefault="00A005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B4" w:rsidRDefault="00A005B4" w:rsidP="00024F8E">
      <w:pPr>
        <w:spacing w:after="0" w:line="240" w:lineRule="auto"/>
      </w:pPr>
      <w:r>
        <w:separator/>
      </w:r>
    </w:p>
  </w:footnote>
  <w:footnote w:type="continuationSeparator" w:id="0">
    <w:p w:rsidR="00A005B4" w:rsidRDefault="00A005B4" w:rsidP="00024F8E">
      <w:pPr>
        <w:spacing w:after="0" w:line="240" w:lineRule="auto"/>
      </w:pPr>
      <w:r>
        <w:continuationSeparator/>
      </w:r>
    </w:p>
  </w:footnote>
  <w:footnote w:id="1">
    <w:p w:rsidR="00A005B4" w:rsidRPr="00B636BA" w:rsidRDefault="00A005B4" w:rsidP="006869B3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484A6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84A60">
        <w:rPr>
          <w:rFonts w:ascii="Times New Roman" w:hAnsi="Times New Roman"/>
          <w:sz w:val="20"/>
          <w:szCs w:val="20"/>
          <w:vertAlign w:val="superscript"/>
        </w:rPr>
        <w:t>)</w:t>
      </w:r>
      <w:r w:rsidRPr="00484A60">
        <w:rPr>
          <w:rFonts w:ascii="Times New Roman" w:hAnsi="Times New Roman"/>
          <w:sz w:val="20"/>
          <w:szCs w:val="20"/>
        </w:rPr>
        <w:t xml:space="preserve"> 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484A60">
        <w:rPr>
          <w:rFonts w:ascii="Times New Roman" w:hAnsi="Times New Roman"/>
          <w:bCs/>
          <w:sz w:val="20"/>
          <w:szCs w:val="20"/>
        </w:rPr>
        <w:t>r 1541/2008 z dnia 18 kwietnia 2008 r., nr 1646/2008 z dnia 21 maja 2008 r., nr 1729/2008 z dnia 12 czerwca 2008 r., nr 1792/2008 z dnia 1 lipca 2008 r., nr 1919/2008 z dnia 1 sierpnia 2008 r., nr 2019/2008 z dnia 27 sierpnia 2008 r.,</w:t>
      </w:r>
      <w:r w:rsidRPr="00B636BA">
        <w:rPr>
          <w:rFonts w:ascii="Times New Roman" w:hAnsi="Times New Roman"/>
          <w:bCs/>
          <w:sz w:val="20"/>
          <w:szCs w:val="20"/>
        </w:rPr>
        <w:t xml:space="preserve">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 oraz nr 200/2016 z dnia 17 lutego 2016 r., nr 601/2016 z dnia 26 kwietnia 2016 r., nr  638/2016 z dnia 4 maja 2016 r., nr 988/2016 z dnia 8 lipca 2016 r., nr 1407/2016 z dnia 19 września 2016 r., nr 1476/</w:t>
      </w:r>
      <w:r>
        <w:rPr>
          <w:rFonts w:ascii="Times New Roman" w:hAnsi="Times New Roman"/>
          <w:bCs/>
          <w:sz w:val="20"/>
          <w:szCs w:val="20"/>
        </w:rPr>
        <w:t xml:space="preserve">2016 z dnia 30 września 2016 r., </w:t>
      </w:r>
      <w:r w:rsidRPr="00B636BA">
        <w:rPr>
          <w:rFonts w:ascii="Times New Roman" w:hAnsi="Times New Roman"/>
          <w:bCs/>
          <w:sz w:val="20"/>
          <w:szCs w:val="20"/>
        </w:rPr>
        <w:t>nr 1527</w:t>
      </w:r>
      <w:r>
        <w:rPr>
          <w:rFonts w:ascii="Times New Roman" w:hAnsi="Times New Roman"/>
          <w:bCs/>
          <w:sz w:val="20"/>
          <w:szCs w:val="20"/>
        </w:rPr>
        <w:t>/2016</w:t>
      </w:r>
      <w:r w:rsidRPr="00B636BA">
        <w:rPr>
          <w:rFonts w:ascii="Times New Roman" w:hAnsi="Times New Roman"/>
          <w:bCs/>
          <w:sz w:val="20"/>
          <w:szCs w:val="20"/>
        </w:rPr>
        <w:t xml:space="preserve"> z dnia 10 października 2016 r.</w:t>
      </w:r>
      <w:r>
        <w:rPr>
          <w:rFonts w:ascii="Times New Roman" w:hAnsi="Times New Roman"/>
          <w:bCs/>
          <w:sz w:val="20"/>
          <w:szCs w:val="20"/>
        </w:rPr>
        <w:t xml:space="preserve">, nr 1688/2016 z dnia 23 listopada 2016 r., nr 1701/2016 z dnia 23 listopada 2016 r., nr 1843/2016 z dnia 16 grudnia 2016 r. i nr 1887/2016 z dnia 29 grudnia 2016 r. oraz nr 156/2017 z dnia 3 lutego 2017 r. i nr 448/2017 z dnia 6 marca 2017 r. </w:t>
      </w:r>
    </w:p>
    <w:p w:rsidR="00A005B4" w:rsidRDefault="00A005B4" w:rsidP="006869B3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0B4B0F"/>
    <w:multiLevelType w:val="hybridMultilevel"/>
    <w:tmpl w:val="0FBE3D34"/>
    <w:lvl w:ilvl="0" w:tplc="F57068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A2015"/>
    <w:multiLevelType w:val="hybridMultilevel"/>
    <w:tmpl w:val="F4BC9A38"/>
    <w:lvl w:ilvl="0" w:tplc="F81842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85142AB"/>
    <w:multiLevelType w:val="hybridMultilevel"/>
    <w:tmpl w:val="BBD45148"/>
    <w:lvl w:ilvl="0" w:tplc="F818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D82734"/>
    <w:multiLevelType w:val="hybridMultilevel"/>
    <w:tmpl w:val="1E225CA8"/>
    <w:lvl w:ilvl="0" w:tplc="07A25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F6C8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0D01"/>
    <w:rsid w:val="00004F9E"/>
    <w:rsid w:val="0000507F"/>
    <w:rsid w:val="0000566E"/>
    <w:rsid w:val="00006BCF"/>
    <w:rsid w:val="000126F4"/>
    <w:rsid w:val="00015A8A"/>
    <w:rsid w:val="0001722B"/>
    <w:rsid w:val="00024F8E"/>
    <w:rsid w:val="0002758D"/>
    <w:rsid w:val="00027AF2"/>
    <w:rsid w:val="00035294"/>
    <w:rsid w:val="0003693C"/>
    <w:rsid w:val="0004045D"/>
    <w:rsid w:val="00043CF3"/>
    <w:rsid w:val="00044752"/>
    <w:rsid w:val="0004557C"/>
    <w:rsid w:val="00045E77"/>
    <w:rsid w:val="00047FD1"/>
    <w:rsid w:val="00053286"/>
    <w:rsid w:val="00063301"/>
    <w:rsid w:val="00063697"/>
    <w:rsid w:val="000638E1"/>
    <w:rsid w:val="00064CBF"/>
    <w:rsid w:val="00066804"/>
    <w:rsid w:val="00067422"/>
    <w:rsid w:val="0007004C"/>
    <w:rsid w:val="00073350"/>
    <w:rsid w:val="0007549A"/>
    <w:rsid w:val="000754D4"/>
    <w:rsid w:val="00076B34"/>
    <w:rsid w:val="000826D0"/>
    <w:rsid w:val="00083372"/>
    <w:rsid w:val="00086B22"/>
    <w:rsid w:val="000870F9"/>
    <w:rsid w:val="00092913"/>
    <w:rsid w:val="00094C5D"/>
    <w:rsid w:val="00097B53"/>
    <w:rsid w:val="000A1844"/>
    <w:rsid w:val="000A40F3"/>
    <w:rsid w:val="000A5856"/>
    <w:rsid w:val="000A58F6"/>
    <w:rsid w:val="000A5AA2"/>
    <w:rsid w:val="000B1F52"/>
    <w:rsid w:val="000B31A9"/>
    <w:rsid w:val="000B6EA8"/>
    <w:rsid w:val="000C48C4"/>
    <w:rsid w:val="000C5F00"/>
    <w:rsid w:val="000C7171"/>
    <w:rsid w:val="000D0998"/>
    <w:rsid w:val="000E1701"/>
    <w:rsid w:val="000E219A"/>
    <w:rsid w:val="000E2CFB"/>
    <w:rsid w:val="000E5690"/>
    <w:rsid w:val="000F38DB"/>
    <w:rsid w:val="000F40B9"/>
    <w:rsid w:val="000F47E6"/>
    <w:rsid w:val="000F59F3"/>
    <w:rsid w:val="000F5AA2"/>
    <w:rsid w:val="00100168"/>
    <w:rsid w:val="001028B5"/>
    <w:rsid w:val="001051C6"/>
    <w:rsid w:val="00106535"/>
    <w:rsid w:val="00113363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53261"/>
    <w:rsid w:val="001554D5"/>
    <w:rsid w:val="001557EF"/>
    <w:rsid w:val="00156B91"/>
    <w:rsid w:val="0016161E"/>
    <w:rsid w:val="00162980"/>
    <w:rsid w:val="00167F79"/>
    <w:rsid w:val="00170A6E"/>
    <w:rsid w:val="00170EE6"/>
    <w:rsid w:val="00174880"/>
    <w:rsid w:val="0017547F"/>
    <w:rsid w:val="00176CBB"/>
    <w:rsid w:val="00177BC5"/>
    <w:rsid w:val="00184618"/>
    <w:rsid w:val="001904C0"/>
    <w:rsid w:val="00191931"/>
    <w:rsid w:val="0019637E"/>
    <w:rsid w:val="001966B7"/>
    <w:rsid w:val="001A05DD"/>
    <w:rsid w:val="001A2B30"/>
    <w:rsid w:val="001A7195"/>
    <w:rsid w:val="001B1DBA"/>
    <w:rsid w:val="001B4410"/>
    <w:rsid w:val="001B7387"/>
    <w:rsid w:val="001B7400"/>
    <w:rsid w:val="001C1013"/>
    <w:rsid w:val="001C233B"/>
    <w:rsid w:val="001C27FC"/>
    <w:rsid w:val="001C31C9"/>
    <w:rsid w:val="001C45ED"/>
    <w:rsid w:val="001C6944"/>
    <w:rsid w:val="001C6A75"/>
    <w:rsid w:val="001C728D"/>
    <w:rsid w:val="001D1188"/>
    <w:rsid w:val="001D41AC"/>
    <w:rsid w:val="001D7D5A"/>
    <w:rsid w:val="001E019F"/>
    <w:rsid w:val="001E03F4"/>
    <w:rsid w:val="001F169A"/>
    <w:rsid w:val="001F2A1D"/>
    <w:rsid w:val="001F61B2"/>
    <w:rsid w:val="00200A00"/>
    <w:rsid w:val="00201A9A"/>
    <w:rsid w:val="00203CEB"/>
    <w:rsid w:val="002069EC"/>
    <w:rsid w:val="0020762D"/>
    <w:rsid w:val="00210513"/>
    <w:rsid w:val="0021312D"/>
    <w:rsid w:val="002140B1"/>
    <w:rsid w:val="00215500"/>
    <w:rsid w:val="0021726E"/>
    <w:rsid w:val="00222D5F"/>
    <w:rsid w:val="00226F13"/>
    <w:rsid w:val="00226F35"/>
    <w:rsid w:val="00230E34"/>
    <w:rsid w:val="00237C58"/>
    <w:rsid w:val="002401DE"/>
    <w:rsid w:val="00240AC2"/>
    <w:rsid w:val="00243A18"/>
    <w:rsid w:val="00244596"/>
    <w:rsid w:val="00246452"/>
    <w:rsid w:val="00247637"/>
    <w:rsid w:val="0025381D"/>
    <w:rsid w:val="00262EB9"/>
    <w:rsid w:val="0026421D"/>
    <w:rsid w:val="00267BE2"/>
    <w:rsid w:val="002768F6"/>
    <w:rsid w:val="00277135"/>
    <w:rsid w:val="002775F3"/>
    <w:rsid w:val="00277EF6"/>
    <w:rsid w:val="00281DF5"/>
    <w:rsid w:val="00285683"/>
    <w:rsid w:val="00293041"/>
    <w:rsid w:val="002948DC"/>
    <w:rsid w:val="00295B76"/>
    <w:rsid w:val="00296C4D"/>
    <w:rsid w:val="00297923"/>
    <w:rsid w:val="002A5D68"/>
    <w:rsid w:val="002B178F"/>
    <w:rsid w:val="002B1BEF"/>
    <w:rsid w:val="002B2BFD"/>
    <w:rsid w:val="002B4172"/>
    <w:rsid w:val="002C0501"/>
    <w:rsid w:val="002C2711"/>
    <w:rsid w:val="002C4445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62F7"/>
    <w:rsid w:val="002F640B"/>
    <w:rsid w:val="002F6F95"/>
    <w:rsid w:val="00300630"/>
    <w:rsid w:val="003010AE"/>
    <w:rsid w:val="003018B3"/>
    <w:rsid w:val="00302F17"/>
    <w:rsid w:val="00303C8F"/>
    <w:rsid w:val="003048C7"/>
    <w:rsid w:val="00311305"/>
    <w:rsid w:val="00313BF7"/>
    <w:rsid w:val="00313EE8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63A9"/>
    <w:rsid w:val="00346FA1"/>
    <w:rsid w:val="00354A6D"/>
    <w:rsid w:val="00355527"/>
    <w:rsid w:val="00356855"/>
    <w:rsid w:val="003619FE"/>
    <w:rsid w:val="0036393C"/>
    <w:rsid w:val="00366056"/>
    <w:rsid w:val="003667F8"/>
    <w:rsid w:val="00375F92"/>
    <w:rsid w:val="00377C75"/>
    <w:rsid w:val="00384375"/>
    <w:rsid w:val="00387EC5"/>
    <w:rsid w:val="003906F9"/>
    <w:rsid w:val="00390C04"/>
    <w:rsid w:val="00391B19"/>
    <w:rsid w:val="003923A4"/>
    <w:rsid w:val="003924FA"/>
    <w:rsid w:val="0039775E"/>
    <w:rsid w:val="003A102F"/>
    <w:rsid w:val="003A117B"/>
    <w:rsid w:val="003A16A4"/>
    <w:rsid w:val="003B0CFE"/>
    <w:rsid w:val="003B2104"/>
    <w:rsid w:val="003B44D5"/>
    <w:rsid w:val="003B6708"/>
    <w:rsid w:val="003B6CF7"/>
    <w:rsid w:val="003C0788"/>
    <w:rsid w:val="003C2296"/>
    <w:rsid w:val="003C439E"/>
    <w:rsid w:val="003C4C93"/>
    <w:rsid w:val="003C73B8"/>
    <w:rsid w:val="003D62B6"/>
    <w:rsid w:val="003D6A5A"/>
    <w:rsid w:val="003E111D"/>
    <w:rsid w:val="003E1EF7"/>
    <w:rsid w:val="003E30EF"/>
    <w:rsid w:val="003E3A77"/>
    <w:rsid w:val="003E5B20"/>
    <w:rsid w:val="003E644E"/>
    <w:rsid w:val="003F16F6"/>
    <w:rsid w:val="003F1C92"/>
    <w:rsid w:val="003F76B3"/>
    <w:rsid w:val="004029FA"/>
    <w:rsid w:val="00404787"/>
    <w:rsid w:val="00406FE6"/>
    <w:rsid w:val="004117E7"/>
    <w:rsid w:val="00411C14"/>
    <w:rsid w:val="004221DE"/>
    <w:rsid w:val="00422BA1"/>
    <w:rsid w:val="00422D6E"/>
    <w:rsid w:val="00427114"/>
    <w:rsid w:val="00434582"/>
    <w:rsid w:val="004347B8"/>
    <w:rsid w:val="00440CE4"/>
    <w:rsid w:val="00442ED8"/>
    <w:rsid w:val="0044427D"/>
    <w:rsid w:val="00447FD0"/>
    <w:rsid w:val="00450677"/>
    <w:rsid w:val="004507AD"/>
    <w:rsid w:val="00451624"/>
    <w:rsid w:val="004538E7"/>
    <w:rsid w:val="0045467B"/>
    <w:rsid w:val="00456507"/>
    <w:rsid w:val="004609E7"/>
    <w:rsid w:val="00460F03"/>
    <w:rsid w:val="00460F70"/>
    <w:rsid w:val="00463199"/>
    <w:rsid w:val="004654BF"/>
    <w:rsid w:val="00465B38"/>
    <w:rsid w:val="004660C8"/>
    <w:rsid w:val="00466B3E"/>
    <w:rsid w:val="0047311C"/>
    <w:rsid w:val="0047479D"/>
    <w:rsid w:val="0047541D"/>
    <w:rsid w:val="00475A2C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67EE"/>
    <w:rsid w:val="00494CC1"/>
    <w:rsid w:val="00495F23"/>
    <w:rsid w:val="004960AC"/>
    <w:rsid w:val="004967E6"/>
    <w:rsid w:val="0049781E"/>
    <w:rsid w:val="004A02BE"/>
    <w:rsid w:val="004A32D7"/>
    <w:rsid w:val="004A35EA"/>
    <w:rsid w:val="004A47AE"/>
    <w:rsid w:val="004A7D66"/>
    <w:rsid w:val="004B0749"/>
    <w:rsid w:val="004B2827"/>
    <w:rsid w:val="004B2F4B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D03"/>
    <w:rsid w:val="004C5DF5"/>
    <w:rsid w:val="004D028A"/>
    <w:rsid w:val="004E395A"/>
    <w:rsid w:val="004E3976"/>
    <w:rsid w:val="004E4908"/>
    <w:rsid w:val="004F0947"/>
    <w:rsid w:val="004F587E"/>
    <w:rsid w:val="004F6E81"/>
    <w:rsid w:val="0050099C"/>
    <w:rsid w:val="00500AD6"/>
    <w:rsid w:val="00502030"/>
    <w:rsid w:val="00503AF9"/>
    <w:rsid w:val="0050413E"/>
    <w:rsid w:val="0050442A"/>
    <w:rsid w:val="00505315"/>
    <w:rsid w:val="00505866"/>
    <w:rsid w:val="005079B9"/>
    <w:rsid w:val="00510A5E"/>
    <w:rsid w:val="00513170"/>
    <w:rsid w:val="005157C6"/>
    <w:rsid w:val="00517896"/>
    <w:rsid w:val="00524A7B"/>
    <w:rsid w:val="00525D2A"/>
    <w:rsid w:val="00526621"/>
    <w:rsid w:val="00527D34"/>
    <w:rsid w:val="00532F8A"/>
    <w:rsid w:val="00533D21"/>
    <w:rsid w:val="005341C5"/>
    <w:rsid w:val="00534520"/>
    <w:rsid w:val="00535757"/>
    <w:rsid w:val="005370BA"/>
    <w:rsid w:val="005374C2"/>
    <w:rsid w:val="00540675"/>
    <w:rsid w:val="00540917"/>
    <w:rsid w:val="005431CD"/>
    <w:rsid w:val="0054526E"/>
    <w:rsid w:val="00546374"/>
    <w:rsid w:val="00552843"/>
    <w:rsid w:val="0055483F"/>
    <w:rsid w:val="005568EF"/>
    <w:rsid w:val="005616C8"/>
    <w:rsid w:val="00561B74"/>
    <w:rsid w:val="00563A2C"/>
    <w:rsid w:val="00571FC9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D5B"/>
    <w:rsid w:val="005A1032"/>
    <w:rsid w:val="005A2B2D"/>
    <w:rsid w:val="005B0539"/>
    <w:rsid w:val="005B06D4"/>
    <w:rsid w:val="005B15E5"/>
    <w:rsid w:val="005B1B52"/>
    <w:rsid w:val="005B255D"/>
    <w:rsid w:val="005C4AB1"/>
    <w:rsid w:val="005C56F8"/>
    <w:rsid w:val="005D11B9"/>
    <w:rsid w:val="005D2308"/>
    <w:rsid w:val="005D2481"/>
    <w:rsid w:val="005D3F17"/>
    <w:rsid w:val="005D5A45"/>
    <w:rsid w:val="005E2C7E"/>
    <w:rsid w:val="005E4A14"/>
    <w:rsid w:val="005E5DC7"/>
    <w:rsid w:val="005E6CC6"/>
    <w:rsid w:val="005F003C"/>
    <w:rsid w:val="005F0AD2"/>
    <w:rsid w:val="005F449F"/>
    <w:rsid w:val="005F5053"/>
    <w:rsid w:val="005F6358"/>
    <w:rsid w:val="006021D0"/>
    <w:rsid w:val="0060235B"/>
    <w:rsid w:val="006052DA"/>
    <w:rsid w:val="006120FD"/>
    <w:rsid w:val="00614E96"/>
    <w:rsid w:val="00617E21"/>
    <w:rsid w:val="00620580"/>
    <w:rsid w:val="0062687A"/>
    <w:rsid w:val="00627358"/>
    <w:rsid w:val="00632992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579FA"/>
    <w:rsid w:val="00664C89"/>
    <w:rsid w:val="00667044"/>
    <w:rsid w:val="00667320"/>
    <w:rsid w:val="00676A7F"/>
    <w:rsid w:val="00680BBF"/>
    <w:rsid w:val="006825D5"/>
    <w:rsid w:val="00683F14"/>
    <w:rsid w:val="006869B3"/>
    <w:rsid w:val="0069305F"/>
    <w:rsid w:val="00696143"/>
    <w:rsid w:val="006A347E"/>
    <w:rsid w:val="006A4D60"/>
    <w:rsid w:val="006A5FAA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34F2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2248C"/>
    <w:rsid w:val="0072249E"/>
    <w:rsid w:val="007242BC"/>
    <w:rsid w:val="007243B8"/>
    <w:rsid w:val="007264A6"/>
    <w:rsid w:val="00727C00"/>
    <w:rsid w:val="00727E6A"/>
    <w:rsid w:val="00731803"/>
    <w:rsid w:val="007334E1"/>
    <w:rsid w:val="00734BDA"/>
    <w:rsid w:val="007358F1"/>
    <w:rsid w:val="00743080"/>
    <w:rsid w:val="0074316F"/>
    <w:rsid w:val="007442C7"/>
    <w:rsid w:val="007449E4"/>
    <w:rsid w:val="007522B1"/>
    <w:rsid w:val="00752308"/>
    <w:rsid w:val="00753BAB"/>
    <w:rsid w:val="00756A5D"/>
    <w:rsid w:val="00756FF1"/>
    <w:rsid w:val="007609FA"/>
    <w:rsid w:val="007627A7"/>
    <w:rsid w:val="00765AF1"/>
    <w:rsid w:val="00771C6A"/>
    <w:rsid w:val="00782B9B"/>
    <w:rsid w:val="007876B4"/>
    <w:rsid w:val="00790047"/>
    <w:rsid w:val="0079080B"/>
    <w:rsid w:val="00793468"/>
    <w:rsid w:val="00796AF6"/>
    <w:rsid w:val="0079727A"/>
    <w:rsid w:val="007A3CEA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491B"/>
    <w:rsid w:val="007E5100"/>
    <w:rsid w:val="007F1E81"/>
    <w:rsid w:val="007F3E5F"/>
    <w:rsid w:val="007F6582"/>
    <w:rsid w:val="007F7D55"/>
    <w:rsid w:val="00800041"/>
    <w:rsid w:val="00800D3E"/>
    <w:rsid w:val="0080317D"/>
    <w:rsid w:val="0080462E"/>
    <w:rsid w:val="00811ABB"/>
    <w:rsid w:val="0081215D"/>
    <w:rsid w:val="00812A26"/>
    <w:rsid w:val="00815745"/>
    <w:rsid w:val="00817B43"/>
    <w:rsid w:val="008224B9"/>
    <w:rsid w:val="0082390B"/>
    <w:rsid w:val="00824017"/>
    <w:rsid w:val="0082614E"/>
    <w:rsid w:val="00826CF8"/>
    <w:rsid w:val="00833D24"/>
    <w:rsid w:val="00835C62"/>
    <w:rsid w:val="00840475"/>
    <w:rsid w:val="008459EE"/>
    <w:rsid w:val="00851CF8"/>
    <w:rsid w:val="008553F4"/>
    <w:rsid w:val="00860457"/>
    <w:rsid w:val="008615FA"/>
    <w:rsid w:val="00862DC6"/>
    <w:rsid w:val="00865343"/>
    <w:rsid w:val="008662DD"/>
    <w:rsid w:val="00880339"/>
    <w:rsid w:val="0088033E"/>
    <w:rsid w:val="0088241D"/>
    <w:rsid w:val="00885556"/>
    <w:rsid w:val="00894361"/>
    <w:rsid w:val="008A6F9C"/>
    <w:rsid w:val="008A773D"/>
    <w:rsid w:val="008B01B2"/>
    <w:rsid w:val="008B4A88"/>
    <w:rsid w:val="008B4F6E"/>
    <w:rsid w:val="008B5A00"/>
    <w:rsid w:val="008C0076"/>
    <w:rsid w:val="008C00B6"/>
    <w:rsid w:val="008C77FE"/>
    <w:rsid w:val="008D243C"/>
    <w:rsid w:val="008E035D"/>
    <w:rsid w:val="008E0B07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3D58"/>
    <w:rsid w:val="00925825"/>
    <w:rsid w:val="0093134E"/>
    <w:rsid w:val="00932C68"/>
    <w:rsid w:val="00935863"/>
    <w:rsid w:val="0094057D"/>
    <w:rsid w:val="0095758C"/>
    <w:rsid w:val="0096018A"/>
    <w:rsid w:val="0096152B"/>
    <w:rsid w:val="0096186A"/>
    <w:rsid w:val="009619D3"/>
    <w:rsid w:val="00963A1D"/>
    <w:rsid w:val="00964596"/>
    <w:rsid w:val="009645E6"/>
    <w:rsid w:val="00970559"/>
    <w:rsid w:val="00971F61"/>
    <w:rsid w:val="009734B6"/>
    <w:rsid w:val="00976668"/>
    <w:rsid w:val="009766E2"/>
    <w:rsid w:val="00982628"/>
    <w:rsid w:val="0098445D"/>
    <w:rsid w:val="0099074D"/>
    <w:rsid w:val="009933EF"/>
    <w:rsid w:val="00994CEB"/>
    <w:rsid w:val="009A1B08"/>
    <w:rsid w:val="009A3E7E"/>
    <w:rsid w:val="009A46C0"/>
    <w:rsid w:val="009A7CF6"/>
    <w:rsid w:val="009B3C85"/>
    <w:rsid w:val="009B4E0F"/>
    <w:rsid w:val="009B746C"/>
    <w:rsid w:val="009C0E31"/>
    <w:rsid w:val="009C1E2C"/>
    <w:rsid w:val="009C2FB4"/>
    <w:rsid w:val="009C30FB"/>
    <w:rsid w:val="009C337B"/>
    <w:rsid w:val="009D114E"/>
    <w:rsid w:val="009D4863"/>
    <w:rsid w:val="009D52AB"/>
    <w:rsid w:val="009D5A06"/>
    <w:rsid w:val="009E0120"/>
    <w:rsid w:val="009E150D"/>
    <w:rsid w:val="009E32B5"/>
    <w:rsid w:val="009E350B"/>
    <w:rsid w:val="009E4FF0"/>
    <w:rsid w:val="009E71ED"/>
    <w:rsid w:val="009F73FB"/>
    <w:rsid w:val="00A005B4"/>
    <w:rsid w:val="00A01106"/>
    <w:rsid w:val="00A02399"/>
    <w:rsid w:val="00A02C93"/>
    <w:rsid w:val="00A031F3"/>
    <w:rsid w:val="00A03F73"/>
    <w:rsid w:val="00A03FAD"/>
    <w:rsid w:val="00A10E21"/>
    <w:rsid w:val="00A11777"/>
    <w:rsid w:val="00A137AB"/>
    <w:rsid w:val="00A13D72"/>
    <w:rsid w:val="00A15509"/>
    <w:rsid w:val="00A165AF"/>
    <w:rsid w:val="00A16D6C"/>
    <w:rsid w:val="00A178B1"/>
    <w:rsid w:val="00A20CA7"/>
    <w:rsid w:val="00A2245C"/>
    <w:rsid w:val="00A2323B"/>
    <w:rsid w:val="00A2506A"/>
    <w:rsid w:val="00A3087B"/>
    <w:rsid w:val="00A33F0D"/>
    <w:rsid w:val="00A3420A"/>
    <w:rsid w:val="00A35741"/>
    <w:rsid w:val="00A35A5B"/>
    <w:rsid w:val="00A365A4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A02AF"/>
    <w:rsid w:val="00AA2035"/>
    <w:rsid w:val="00AA4334"/>
    <w:rsid w:val="00AA5BD0"/>
    <w:rsid w:val="00AA637D"/>
    <w:rsid w:val="00AA6B27"/>
    <w:rsid w:val="00AB0AFA"/>
    <w:rsid w:val="00AB3EC5"/>
    <w:rsid w:val="00AB4890"/>
    <w:rsid w:val="00AC1784"/>
    <w:rsid w:val="00AC460C"/>
    <w:rsid w:val="00AC7248"/>
    <w:rsid w:val="00AD0B39"/>
    <w:rsid w:val="00AD1C40"/>
    <w:rsid w:val="00AD21C9"/>
    <w:rsid w:val="00AD4599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4C82"/>
    <w:rsid w:val="00B061F1"/>
    <w:rsid w:val="00B14AA4"/>
    <w:rsid w:val="00B20666"/>
    <w:rsid w:val="00B217ED"/>
    <w:rsid w:val="00B2646B"/>
    <w:rsid w:val="00B27924"/>
    <w:rsid w:val="00B3037B"/>
    <w:rsid w:val="00B3173F"/>
    <w:rsid w:val="00B32AFD"/>
    <w:rsid w:val="00B354B8"/>
    <w:rsid w:val="00B3597D"/>
    <w:rsid w:val="00B42A53"/>
    <w:rsid w:val="00B42EF3"/>
    <w:rsid w:val="00B432D0"/>
    <w:rsid w:val="00B45456"/>
    <w:rsid w:val="00B475AC"/>
    <w:rsid w:val="00B50A11"/>
    <w:rsid w:val="00B51EA1"/>
    <w:rsid w:val="00B52468"/>
    <w:rsid w:val="00B53164"/>
    <w:rsid w:val="00B54B8C"/>
    <w:rsid w:val="00B635AC"/>
    <w:rsid w:val="00B636BA"/>
    <w:rsid w:val="00B65AAA"/>
    <w:rsid w:val="00B65FF1"/>
    <w:rsid w:val="00B661FB"/>
    <w:rsid w:val="00B7418B"/>
    <w:rsid w:val="00B7515D"/>
    <w:rsid w:val="00B7523A"/>
    <w:rsid w:val="00B76CAC"/>
    <w:rsid w:val="00B76CB4"/>
    <w:rsid w:val="00B81A4F"/>
    <w:rsid w:val="00B83300"/>
    <w:rsid w:val="00B8528F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07B0"/>
    <w:rsid w:val="00BE1566"/>
    <w:rsid w:val="00BE16FE"/>
    <w:rsid w:val="00BE7867"/>
    <w:rsid w:val="00BE7A4D"/>
    <w:rsid w:val="00BF150F"/>
    <w:rsid w:val="00BF3D9E"/>
    <w:rsid w:val="00BF3F47"/>
    <w:rsid w:val="00BF69BC"/>
    <w:rsid w:val="00BF771C"/>
    <w:rsid w:val="00C00274"/>
    <w:rsid w:val="00C00609"/>
    <w:rsid w:val="00C00FF2"/>
    <w:rsid w:val="00C03D5D"/>
    <w:rsid w:val="00C05AEC"/>
    <w:rsid w:val="00C07342"/>
    <w:rsid w:val="00C117F6"/>
    <w:rsid w:val="00C13A55"/>
    <w:rsid w:val="00C17961"/>
    <w:rsid w:val="00C17AA4"/>
    <w:rsid w:val="00C27065"/>
    <w:rsid w:val="00C30037"/>
    <w:rsid w:val="00C30553"/>
    <w:rsid w:val="00C3056F"/>
    <w:rsid w:val="00C315E9"/>
    <w:rsid w:val="00C31A1B"/>
    <w:rsid w:val="00C32C1D"/>
    <w:rsid w:val="00C33C9E"/>
    <w:rsid w:val="00C33CA9"/>
    <w:rsid w:val="00C41993"/>
    <w:rsid w:val="00C43798"/>
    <w:rsid w:val="00C4492D"/>
    <w:rsid w:val="00C44979"/>
    <w:rsid w:val="00C462C2"/>
    <w:rsid w:val="00C467F6"/>
    <w:rsid w:val="00C47D22"/>
    <w:rsid w:val="00C52477"/>
    <w:rsid w:val="00C54E0A"/>
    <w:rsid w:val="00C61089"/>
    <w:rsid w:val="00C63166"/>
    <w:rsid w:val="00C65284"/>
    <w:rsid w:val="00C65A57"/>
    <w:rsid w:val="00C7045A"/>
    <w:rsid w:val="00C72656"/>
    <w:rsid w:val="00C75C60"/>
    <w:rsid w:val="00C808CA"/>
    <w:rsid w:val="00C83428"/>
    <w:rsid w:val="00C86B78"/>
    <w:rsid w:val="00C86C0A"/>
    <w:rsid w:val="00C87462"/>
    <w:rsid w:val="00C918A6"/>
    <w:rsid w:val="00C96168"/>
    <w:rsid w:val="00C96B10"/>
    <w:rsid w:val="00CA0CD0"/>
    <w:rsid w:val="00CA0E66"/>
    <w:rsid w:val="00CA1734"/>
    <w:rsid w:val="00CA4E93"/>
    <w:rsid w:val="00CA6217"/>
    <w:rsid w:val="00CB085E"/>
    <w:rsid w:val="00CB0EAA"/>
    <w:rsid w:val="00CB144A"/>
    <w:rsid w:val="00CC15DE"/>
    <w:rsid w:val="00CC2068"/>
    <w:rsid w:val="00CC2B44"/>
    <w:rsid w:val="00CC3340"/>
    <w:rsid w:val="00CC388C"/>
    <w:rsid w:val="00CC6518"/>
    <w:rsid w:val="00CC7EBB"/>
    <w:rsid w:val="00CD141C"/>
    <w:rsid w:val="00CD3E98"/>
    <w:rsid w:val="00CD447E"/>
    <w:rsid w:val="00CD5ED7"/>
    <w:rsid w:val="00CD625C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5880"/>
    <w:rsid w:val="00D17550"/>
    <w:rsid w:val="00D225DB"/>
    <w:rsid w:val="00D22FF0"/>
    <w:rsid w:val="00D2503A"/>
    <w:rsid w:val="00D27C4D"/>
    <w:rsid w:val="00D27E0E"/>
    <w:rsid w:val="00D300B0"/>
    <w:rsid w:val="00D30704"/>
    <w:rsid w:val="00D315C7"/>
    <w:rsid w:val="00D32B97"/>
    <w:rsid w:val="00D34982"/>
    <w:rsid w:val="00D3498E"/>
    <w:rsid w:val="00D35250"/>
    <w:rsid w:val="00D377C8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71B89"/>
    <w:rsid w:val="00D7243F"/>
    <w:rsid w:val="00D74475"/>
    <w:rsid w:val="00D74FD4"/>
    <w:rsid w:val="00D80693"/>
    <w:rsid w:val="00D80A95"/>
    <w:rsid w:val="00D8131A"/>
    <w:rsid w:val="00D836D5"/>
    <w:rsid w:val="00D838AD"/>
    <w:rsid w:val="00D84F98"/>
    <w:rsid w:val="00D86811"/>
    <w:rsid w:val="00D91E93"/>
    <w:rsid w:val="00D9303C"/>
    <w:rsid w:val="00D933AE"/>
    <w:rsid w:val="00D9559D"/>
    <w:rsid w:val="00D961E1"/>
    <w:rsid w:val="00DA242F"/>
    <w:rsid w:val="00DA743E"/>
    <w:rsid w:val="00DA77FD"/>
    <w:rsid w:val="00DB2559"/>
    <w:rsid w:val="00DB2BD2"/>
    <w:rsid w:val="00DB3BC8"/>
    <w:rsid w:val="00DB4DFF"/>
    <w:rsid w:val="00DC18B7"/>
    <w:rsid w:val="00DC452E"/>
    <w:rsid w:val="00DC6445"/>
    <w:rsid w:val="00DC6DAA"/>
    <w:rsid w:val="00DD0315"/>
    <w:rsid w:val="00DD431C"/>
    <w:rsid w:val="00DD4930"/>
    <w:rsid w:val="00DD70B7"/>
    <w:rsid w:val="00DE0CA4"/>
    <w:rsid w:val="00DE0DB2"/>
    <w:rsid w:val="00DE1655"/>
    <w:rsid w:val="00DE260F"/>
    <w:rsid w:val="00DE39BE"/>
    <w:rsid w:val="00DE42FB"/>
    <w:rsid w:val="00DF158F"/>
    <w:rsid w:val="00DF5A34"/>
    <w:rsid w:val="00DF77E2"/>
    <w:rsid w:val="00E00898"/>
    <w:rsid w:val="00E03914"/>
    <w:rsid w:val="00E05487"/>
    <w:rsid w:val="00E067A2"/>
    <w:rsid w:val="00E17454"/>
    <w:rsid w:val="00E228A5"/>
    <w:rsid w:val="00E22918"/>
    <w:rsid w:val="00E2424D"/>
    <w:rsid w:val="00E3016C"/>
    <w:rsid w:val="00E321A5"/>
    <w:rsid w:val="00E32B34"/>
    <w:rsid w:val="00E3364D"/>
    <w:rsid w:val="00E357F9"/>
    <w:rsid w:val="00E35D58"/>
    <w:rsid w:val="00E40E6A"/>
    <w:rsid w:val="00E42DF5"/>
    <w:rsid w:val="00E4354B"/>
    <w:rsid w:val="00E459C9"/>
    <w:rsid w:val="00E507FD"/>
    <w:rsid w:val="00E51FA6"/>
    <w:rsid w:val="00E54025"/>
    <w:rsid w:val="00E55A7C"/>
    <w:rsid w:val="00E6027D"/>
    <w:rsid w:val="00E630AC"/>
    <w:rsid w:val="00E65D5E"/>
    <w:rsid w:val="00E700A2"/>
    <w:rsid w:val="00E74B47"/>
    <w:rsid w:val="00E76DCD"/>
    <w:rsid w:val="00E86065"/>
    <w:rsid w:val="00E86410"/>
    <w:rsid w:val="00E86F82"/>
    <w:rsid w:val="00E8792B"/>
    <w:rsid w:val="00E90394"/>
    <w:rsid w:val="00E90F13"/>
    <w:rsid w:val="00E9335E"/>
    <w:rsid w:val="00E9531E"/>
    <w:rsid w:val="00E97370"/>
    <w:rsid w:val="00E97866"/>
    <w:rsid w:val="00EA3FDC"/>
    <w:rsid w:val="00EA498F"/>
    <w:rsid w:val="00EA56B0"/>
    <w:rsid w:val="00EA6A81"/>
    <w:rsid w:val="00EA7A90"/>
    <w:rsid w:val="00EB029D"/>
    <w:rsid w:val="00EB3C3B"/>
    <w:rsid w:val="00EB4276"/>
    <w:rsid w:val="00EB4C36"/>
    <w:rsid w:val="00EB7C0D"/>
    <w:rsid w:val="00EC0480"/>
    <w:rsid w:val="00EC1590"/>
    <w:rsid w:val="00EC2933"/>
    <w:rsid w:val="00EC43AB"/>
    <w:rsid w:val="00ED04A1"/>
    <w:rsid w:val="00ED4BEC"/>
    <w:rsid w:val="00EE5096"/>
    <w:rsid w:val="00EE58E2"/>
    <w:rsid w:val="00EE6B0E"/>
    <w:rsid w:val="00EE79E1"/>
    <w:rsid w:val="00EF209F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449"/>
    <w:rsid w:val="00F27687"/>
    <w:rsid w:val="00F31710"/>
    <w:rsid w:val="00F318AA"/>
    <w:rsid w:val="00F31F59"/>
    <w:rsid w:val="00F355CE"/>
    <w:rsid w:val="00F42BD8"/>
    <w:rsid w:val="00F468C6"/>
    <w:rsid w:val="00F5147A"/>
    <w:rsid w:val="00F51983"/>
    <w:rsid w:val="00F526A1"/>
    <w:rsid w:val="00F53DCC"/>
    <w:rsid w:val="00F574D2"/>
    <w:rsid w:val="00F61B07"/>
    <w:rsid w:val="00F61DA0"/>
    <w:rsid w:val="00F63AFF"/>
    <w:rsid w:val="00F642DC"/>
    <w:rsid w:val="00F70D5E"/>
    <w:rsid w:val="00F71A48"/>
    <w:rsid w:val="00F75759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1A8"/>
    <w:rsid w:val="00FA3EE9"/>
    <w:rsid w:val="00FA7B0B"/>
    <w:rsid w:val="00FB2502"/>
    <w:rsid w:val="00FB47E9"/>
    <w:rsid w:val="00FB4B72"/>
    <w:rsid w:val="00FB67FB"/>
    <w:rsid w:val="00FB7CA9"/>
    <w:rsid w:val="00FC0F8C"/>
    <w:rsid w:val="00FC118C"/>
    <w:rsid w:val="00FD04A8"/>
    <w:rsid w:val="00FD483F"/>
    <w:rsid w:val="00FD490C"/>
    <w:rsid w:val="00FD495B"/>
    <w:rsid w:val="00FD4B93"/>
    <w:rsid w:val="00FD5551"/>
    <w:rsid w:val="00FD5C3E"/>
    <w:rsid w:val="00FD5C9E"/>
    <w:rsid w:val="00FD76D1"/>
    <w:rsid w:val="00FE18F5"/>
    <w:rsid w:val="00FE1D5A"/>
    <w:rsid w:val="00FE2DC6"/>
    <w:rsid w:val="00FE725E"/>
    <w:rsid w:val="00FE73C0"/>
    <w:rsid w:val="00FE7688"/>
    <w:rsid w:val="00FF099B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8880B-E949-4DCE-918F-DF36749E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awojciechowicz</cp:lastModifiedBy>
  <cp:revision>2</cp:revision>
  <cp:lastPrinted>2017-07-28T07:56:00Z</cp:lastPrinted>
  <dcterms:created xsi:type="dcterms:W3CDTF">2017-08-07T08:13:00Z</dcterms:created>
  <dcterms:modified xsi:type="dcterms:W3CDTF">2017-08-07T08:13:00Z</dcterms:modified>
</cp:coreProperties>
</file>