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F606" w14:textId="77777777" w:rsidR="006E53F6" w:rsidRPr="00A70749" w:rsidRDefault="007A35A7" w:rsidP="009675C5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302CA24B" w:rsidR="006E53F6" w:rsidRPr="00A841BB" w:rsidRDefault="006E53F6" w:rsidP="009675C5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budżetowych, sprawozdań w zakresie operacji finansowych i sprawozdań finansowych w Urzędzie m.st. Warszawy i jednostkach organizacyjnych m. st. Warszawy</w:t>
      </w:r>
    </w:p>
    <w:p w14:paraId="3B18D3AF" w14:textId="77777777" w:rsidR="009D1313" w:rsidRPr="00233BF4" w:rsidRDefault="009D1313" w:rsidP="009675C5">
      <w:pPr>
        <w:pStyle w:val="Nagwek2"/>
        <w:widowControl w:val="0"/>
        <w:numPr>
          <w:ilvl w:val="0"/>
          <w:numId w:val="6"/>
        </w:numPr>
        <w:adjustRightInd w:val="0"/>
        <w:spacing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233BF4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370043" w:rsidRPr="00233BF4">
        <w:rPr>
          <w:rFonts w:asciiTheme="minorHAnsi" w:hAnsiTheme="minorHAnsi" w:cstheme="minorHAnsi"/>
          <w:sz w:val="22"/>
          <w:szCs w:val="22"/>
          <w:lang w:val="pl-PL"/>
        </w:rPr>
        <w:t>&lt;nazwa jednostki&gt;</w:t>
      </w:r>
      <w:r w:rsidRPr="00233BF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0329A080" w:rsidR="009D1313" w:rsidRPr="00233BF4" w:rsidRDefault="002B7FB2" w:rsidP="009675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233BF4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233BF4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6EFEFEAD" w14:textId="5B6F9DA9" w:rsidR="00401262" w:rsidRPr="00233BF4" w:rsidRDefault="00401262" w:rsidP="0040126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233BF4">
        <w:rPr>
          <w:rFonts w:asciiTheme="minorHAnsi" w:hAnsiTheme="minorHAnsi" w:cstheme="minorHAnsi"/>
          <w:sz w:val="22"/>
          <w:szCs w:val="22"/>
          <w:lang w:val="pl-PL" w:bidi="ar-TN"/>
        </w:rPr>
        <w:t>Urząd Dzielnicy Praga-Południe</w:t>
      </w:r>
    </w:p>
    <w:p w14:paraId="68FB6D7E" w14:textId="6400436B" w:rsidR="005E5664" w:rsidRPr="00233BF4" w:rsidRDefault="002B7FB2" w:rsidP="009675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33BF4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792756B4" w14:textId="4C848410" w:rsidR="00401262" w:rsidRPr="00233BF4" w:rsidRDefault="00401262" w:rsidP="0040126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33BF4">
        <w:rPr>
          <w:rFonts w:asciiTheme="minorHAnsi" w:hAnsiTheme="minorHAnsi" w:cstheme="minorHAnsi"/>
          <w:color w:val="auto"/>
          <w:sz w:val="22"/>
          <w:szCs w:val="22"/>
          <w:lang w:val="pl-PL"/>
        </w:rPr>
        <w:t>Warszawa</w:t>
      </w:r>
    </w:p>
    <w:p w14:paraId="10A46D58" w14:textId="12CB4A82" w:rsidR="009D1313" w:rsidRPr="00233BF4" w:rsidRDefault="002B7FB2" w:rsidP="009675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33BF4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1BF617E6" w14:textId="16CECB08" w:rsidR="00401262" w:rsidRPr="00233BF4" w:rsidRDefault="00401262" w:rsidP="0040126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233BF4">
        <w:rPr>
          <w:rFonts w:asciiTheme="minorHAnsi" w:hAnsiTheme="minorHAnsi" w:cstheme="minorHAnsi"/>
          <w:color w:val="auto"/>
          <w:sz w:val="22"/>
          <w:szCs w:val="22"/>
          <w:lang w:val="pl-PL"/>
        </w:rPr>
        <w:t>ul. Grochowska 274,03-841 Warszawa</w:t>
      </w:r>
    </w:p>
    <w:p w14:paraId="7C9F6A9C" w14:textId="7BF2035A" w:rsidR="009F7464" w:rsidRPr="00265280" w:rsidRDefault="009F7464" w:rsidP="00E17283">
      <w:pPr>
        <w:pStyle w:val="Akapitzlist"/>
        <w:spacing w:line="360" w:lineRule="auto"/>
        <w:ind w:left="1134"/>
        <w:rPr>
          <w:rFonts w:asciiTheme="majorHAnsi" w:hAnsiTheme="majorHAnsi" w:cstheme="majorHAnsi"/>
          <w:sz w:val="22"/>
          <w:szCs w:val="22"/>
        </w:rPr>
      </w:pPr>
      <w:r w:rsidRPr="00265280">
        <w:rPr>
          <w:rFonts w:asciiTheme="majorHAnsi" w:hAnsiTheme="majorHAnsi" w:cstheme="majorHAnsi"/>
          <w:sz w:val="22"/>
          <w:szCs w:val="22"/>
        </w:rPr>
        <w:t>Realizacja zadań m. st. Warszawy w zakresie zaspokojenia zbiorowych potrzeb mieszkańców m. st. Warszawy</w:t>
      </w:r>
    </w:p>
    <w:p w14:paraId="7C3FD212" w14:textId="43230A7E" w:rsidR="009F7464" w:rsidRPr="00E17283" w:rsidRDefault="009F7464" w:rsidP="00E17283">
      <w:pPr>
        <w:pStyle w:val="Nagwek2"/>
        <w:widowControl w:val="0"/>
        <w:numPr>
          <w:ilvl w:val="0"/>
          <w:numId w:val="6"/>
        </w:numPr>
        <w:tabs>
          <w:tab w:val="left" w:pos="567"/>
          <w:tab w:val="num" w:pos="927"/>
        </w:tabs>
        <w:adjustRightInd w:val="0"/>
        <w:spacing w:line="360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E17283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1BF95305" w14:textId="335B43DA" w:rsidR="009F7464" w:rsidRPr="00E17283" w:rsidRDefault="009F7464" w:rsidP="00E17283">
      <w:p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Sprawozdanie za rok obrotowy zakończony 31 grudnia 202</w:t>
      </w:r>
      <w:r w:rsidR="009D3BBA" w:rsidRPr="00E17283">
        <w:rPr>
          <w:rFonts w:asciiTheme="minorHAnsi" w:hAnsiTheme="minorHAnsi" w:cstheme="minorHAnsi"/>
          <w:sz w:val="22"/>
          <w:szCs w:val="22"/>
        </w:rPr>
        <w:t>4</w:t>
      </w:r>
      <w:r w:rsidRPr="00E17283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46F2AE00" w14:textId="77777777" w:rsidR="009F7464" w:rsidRPr="00E17283" w:rsidRDefault="009F7464" w:rsidP="00E17283">
      <w:pPr>
        <w:pStyle w:val="Nagwek2"/>
        <w:widowControl w:val="0"/>
        <w:numPr>
          <w:ilvl w:val="0"/>
          <w:numId w:val="6"/>
        </w:numPr>
        <w:tabs>
          <w:tab w:val="left" w:pos="567"/>
          <w:tab w:val="num" w:pos="927"/>
        </w:tabs>
        <w:adjustRightInd w:val="0"/>
        <w:spacing w:line="360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E17283">
        <w:rPr>
          <w:rFonts w:asciiTheme="minorHAnsi" w:hAnsiTheme="minorHAnsi" w:cstheme="minorHAnsi"/>
          <w:sz w:val="22"/>
          <w:szCs w:val="22"/>
          <w:lang w:val="pl-PL"/>
        </w:rPr>
        <w:t>Wskazanie, że sprawozdanie zawiera dane łączne</w:t>
      </w:r>
    </w:p>
    <w:p w14:paraId="004C9CD6" w14:textId="4F46C302" w:rsidR="009F7464" w:rsidRPr="00E17283" w:rsidRDefault="009F7464" w:rsidP="00E17283">
      <w:p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Sprawozdanie za rok obrotowy zakończony 31 grudnia 202</w:t>
      </w:r>
      <w:r w:rsidR="009D3BBA" w:rsidRPr="00E17283">
        <w:rPr>
          <w:rFonts w:asciiTheme="minorHAnsi" w:hAnsiTheme="minorHAnsi" w:cstheme="minorHAnsi"/>
          <w:sz w:val="22"/>
          <w:szCs w:val="22"/>
        </w:rPr>
        <w:t>4</w:t>
      </w:r>
      <w:r w:rsidRPr="00E17283">
        <w:rPr>
          <w:rFonts w:asciiTheme="minorHAnsi" w:hAnsiTheme="minorHAnsi" w:cstheme="minorHAnsi"/>
          <w:sz w:val="22"/>
          <w:szCs w:val="22"/>
        </w:rPr>
        <w:t xml:space="preserve"> roku nie zawiera danych   łącznych</w:t>
      </w:r>
    </w:p>
    <w:p w14:paraId="16297245" w14:textId="1FF2757C" w:rsidR="009F7464" w:rsidRPr="00E17283" w:rsidRDefault="009F7464" w:rsidP="00E17283">
      <w:pPr>
        <w:pStyle w:val="Nagwek3"/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Przyjęte zasady (polityki) rachunkowości, w tym metody wyceny aktywów i pasywów Polityka rachunkowości</w:t>
      </w:r>
    </w:p>
    <w:p w14:paraId="4F118135" w14:textId="77777777" w:rsidR="009F7464" w:rsidRPr="00E17283" w:rsidRDefault="009F7464" w:rsidP="00E17283">
      <w:pPr>
        <w:spacing w:line="360" w:lineRule="auto"/>
        <w:ind w:left="1134"/>
        <w:rPr>
          <w:rFonts w:asciiTheme="minorHAnsi" w:hAnsiTheme="minorHAnsi" w:cstheme="minorHAnsi"/>
          <w:b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- zasady prowadzenia ksiąg rachunkowych, metody wyceny aktywów i pasywów są prowadzone zgodnie z przyjętym Zarządzeniem Prezydenta Miasta Stołecznego Warszawy nr 3222/2012 z dnia 13.08.2012 r. w sprawie przyjętych zasad rachunkowości w Urzędzie m.st. Warszawy z późniejszymi zmianami.</w:t>
      </w:r>
    </w:p>
    <w:p w14:paraId="66841BC3" w14:textId="3FB364D4" w:rsidR="009F7464" w:rsidRPr="00E17283" w:rsidRDefault="009F7464" w:rsidP="00E17283">
      <w:pPr>
        <w:pStyle w:val="Nagwek3"/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postanowień ustawy lub rozporządzeń, które określają obligatoryjne zasady wyceny, tj. takie, co do których jednostka nie ma prawa wyboru.&gt;</w:t>
      </w:r>
    </w:p>
    <w:p w14:paraId="63AF5747" w14:textId="598A4493" w:rsidR="009F7464" w:rsidRPr="00E17283" w:rsidRDefault="009F7464" w:rsidP="00E17283">
      <w:pPr>
        <w:pStyle w:val="Nagwek3"/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Inne informacje</w:t>
      </w:r>
    </w:p>
    <w:p w14:paraId="59E3196B" w14:textId="057A2FD6" w:rsidR="009F7464" w:rsidRPr="00E17283" w:rsidRDefault="009F7464" w:rsidP="00E17283">
      <w:pPr>
        <w:pStyle w:val="Nagwek5"/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E17283">
        <w:rPr>
          <w:rFonts w:asciiTheme="minorHAnsi" w:hAnsiTheme="minorHAnsi" w:cstheme="minorHAnsi"/>
          <w:sz w:val="22"/>
          <w:szCs w:val="22"/>
        </w:rPr>
        <w:t>Informacje o korekcie bilansu otwarcia 20</w:t>
      </w:r>
      <w:r w:rsidR="00E423F8" w:rsidRPr="00E17283">
        <w:rPr>
          <w:rFonts w:asciiTheme="minorHAnsi" w:hAnsiTheme="minorHAnsi" w:cstheme="minorHAnsi"/>
          <w:sz w:val="22"/>
          <w:szCs w:val="22"/>
        </w:rPr>
        <w:t>2</w:t>
      </w:r>
      <w:r w:rsidR="0052247F" w:rsidRPr="00E17283">
        <w:rPr>
          <w:rFonts w:asciiTheme="minorHAnsi" w:hAnsiTheme="minorHAnsi" w:cstheme="minorHAnsi"/>
          <w:sz w:val="22"/>
          <w:szCs w:val="22"/>
        </w:rPr>
        <w:t>4</w:t>
      </w:r>
      <w:r w:rsidRPr="00E17283">
        <w:rPr>
          <w:rFonts w:asciiTheme="minorHAnsi" w:hAnsiTheme="minorHAnsi" w:cstheme="minorHAnsi"/>
          <w:sz w:val="22"/>
          <w:szCs w:val="22"/>
        </w:rPr>
        <w:t xml:space="preserve"> 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ka do Bilansu"/>
        <w:tblDescription w:val="Tabelka do Bilansu"/>
      </w:tblPr>
      <w:tblGrid>
        <w:gridCol w:w="865"/>
        <w:gridCol w:w="1445"/>
        <w:gridCol w:w="1660"/>
        <w:gridCol w:w="1580"/>
        <w:gridCol w:w="1265"/>
        <w:gridCol w:w="2332"/>
      </w:tblGrid>
      <w:tr w:rsidR="009F7464" w:rsidRPr="00233BF4" w14:paraId="25C6F17E" w14:textId="77777777" w:rsidTr="009122A8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FEE6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660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1E6D" w14:textId="29851358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Zatwierdzone sprawozdanie za rok 20</w:t>
            </w:r>
            <w:r w:rsidR="00D30955"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450A1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  <w:p w14:paraId="70F8155C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B7C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Zmniejszenia</w:t>
            </w:r>
          </w:p>
          <w:p w14:paraId="70BAA7FE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B688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5199" w14:textId="0FB48604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Sprawozdanie finansowe za rok 20</w:t>
            </w:r>
            <w:r w:rsidR="00D30955"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52247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4</w:t>
            </w:r>
            <w:r w:rsidR="00E423F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po uwzględnieniu korekt</w:t>
            </w:r>
          </w:p>
          <w:p w14:paraId="4E1564C0" w14:textId="77777777" w:rsidR="009F7464" w:rsidRPr="00233BF4" w:rsidRDefault="009F7464" w:rsidP="009122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zł</w:t>
            </w:r>
          </w:p>
        </w:tc>
      </w:tr>
      <w:tr w:rsidR="009F7464" w:rsidRPr="00233BF4" w14:paraId="5BA7D461" w14:textId="77777777" w:rsidTr="00265280">
        <w:trPr>
          <w:cantSplit/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3D26" w14:textId="77777777" w:rsidR="009F7464" w:rsidRPr="00233BF4" w:rsidRDefault="009F7464" w:rsidP="009122A8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33BF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B47F" w14:textId="77777777" w:rsidR="009F7464" w:rsidRPr="00233BF4" w:rsidRDefault="009F7464" w:rsidP="009122A8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2FDE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FA6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216B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F5F6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F7464" w:rsidRPr="00233BF4" w14:paraId="72255FFE" w14:textId="77777777" w:rsidTr="009122A8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6A60" w14:textId="77777777" w:rsidR="009F7464" w:rsidRPr="00233BF4" w:rsidRDefault="009F7464" w:rsidP="009122A8">
            <w:pPr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B640" w14:textId="77777777" w:rsidR="009F7464" w:rsidRPr="00233BF4" w:rsidRDefault="009F7464" w:rsidP="009122A8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2C4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A7EA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8642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9267" w14:textId="77777777" w:rsidR="009F7464" w:rsidRPr="00233BF4" w:rsidRDefault="009F7464" w:rsidP="009122A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69AF71C" w14:textId="77777777" w:rsidR="009F7464" w:rsidRPr="00233BF4" w:rsidRDefault="009F7464" w:rsidP="00086566">
      <w:pPr>
        <w:pStyle w:val="Nagwek"/>
        <w:keepLines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sectPr w:rsidR="009F7464" w:rsidRPr="00233BF4" w:rsidSect="00E1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985" w:header="851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95ED" w14:textId="77777777" w:rsidR="00E17283" w:rsidRDefault="00E172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744856"/>
      <w:docPartObj>
        <w:docPartGallery w:val="Page Numbers (Bottom of Page)"/>
        <w:docPartUnique/>
      </w:docPartObj>
    </w:sdtPr>
    <w:sdtContent>
      <w:p w14:paraId="42835613" w14:textId="75491317" w:rsidR="00E17283" w:rsidRDefault="00E172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1BD40C" w14:textId="7844943A" w:rsidR="005F1C24" w:rsidRPr="009675C5" w:rsidRDefault="005F1C24" w:rsidP="009675C5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8A7" w14:textId="77777777" w:rsidR="00E17283" w:rsidRDefault="00E17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81BD" w14:textId="77777777" w:rsidR="00E17283" w:rsidRDefault="00E17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AD26" w14:textId="739CF69A" w:rsidR="00A905BD" w:rsidRPr="009675C5" w:rsidRDefault="00952E0D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2"/>
        <w:szCs w:val="22"/>
        <w:lang w:val="pl-PL"/>
      </w:rPr>
    </w:pPr>
    <w:r>
      <w:rPr>
        <w:rFonts w:ascii="Calibri" w:hAnsi="Calibri" w:cs="Calibri"/>
        <w:b/>
        <w:color w:val="000000"/>
        <w:sz w:val="22"/>
        <w:szCs w:val="22"/>
        <w:lang w:val="pl-PL"/>
      </w:rPr>
      <w:t xml:space="preserve">Urząd m. st. Warszawy </w:t>
    </w:r>
    <w:r w:rsidR="009F7464">
      <w:rPr>
        <w:rFonts w:ascii="Calibri" w:hAnsi="Calibri" w:cs="Calibri"/>
        <w:b/>
        <w:color w:val="000000"/>
        <w:sz w:val="22"/>
        <w:szCs w:val="22"/>
        <w:lang w:val="pl-PL"/>
      </w:rPr>
      <w:t>Urząd Dzielnicy Praga-Południe</w:t>
    </w:r>
  </w:p>
  <w:p w14:paraId="065E7C7A" w14:textId="3277DEA4" w:rsidR="00A905BD" w:rsidRPr="009675C5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Informacja dodatkowa do sprawozdania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finansowe</w:t>
    </w:r>
    <w:r w:rsidRPr="009675C5">
      <w:rPr>
        <w:rFonts w:ascii="Calibri" w:hAnsi="Calibri" w:cs="Calibri"/>
        <w:b/>
        <w:sz w:val="22"/>
        <w:szCs w:val="22"/>
        <w:lang w:val="pl-PL"/>
      </w:rPr>
      <w:t>go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za rok obrotowy zakończony 31</w:t>
    </w:r>
    <w:r w:rsidR="00013FD1" w:rsidRPr="009675C5">
      <w:rPr>
        <w:rFonts w:ascii="Calibri" w:hAnsi="Calibri" w:cs="Calibri"/>
        <w:b/>
        <w:sz w:val="22"/>
        <w:szCs w:val="22"/>
        <w:lang w:val="pl-PL"/>
      </w:rPr>
      <w:t> </w:t>
    </w:r>
    <w:r w:rsidR="00D71F0D" w:rsidRPr="009675C5">
      <w:rPr>
        <w:rFonts w:ascii="Calibri" w:hAnsi="Calibri" w:cs="Calibri"/>
        <w:b/>
        <w:sz w:val="22"/>
        <w:szCs w:val="22"/>
        <w:lang w:val="pl-PL"/>
      </w:rPr>
      <w:t>grudnia 20</w:t>
    </w:r>
    <w:r w:rsidR="009F7464">
      <w:rPr>
        <w:rFonts w:ascii="Calibri" w:hAnsi="Calibri" w:cs="Calibri"/>
        <w:b/>
        <w:sz w:val="22"/>
        <w:szCs w:val="22"/>
        <w:lang w:val="pl-PL"/>
      </w:rPr>
      <w:t>2</w:t>
    </w:r>
    <w:r w:rsidR="009D3BBA">
      <w:rPr>
        <w:rFonts w:ascii="Calibri" w:hAnsi="Calibri" w:cs="Calibri"/>
        <w:b/>
        <w:sz w:val="22"/>
        <w:szCs w:val="22"/>
        <w:lang w:val="pl-PL"/>
      </w:rPr>
      <w:t>4</w:t>
    </w:r>
    <w:r w:rsidR="009F7464">
      <w:rPr>
        <w:rFonts w:ascii="Calibri" w:hAnsi="Calibri" w:cs="Calibri"/>
        <w:b/>
        <w:sz w:val="22"/>
        <w:szCs w:val="22"/>
        <w:lang w:val="pl-PL"/>
      </w:rPr>
      <w:t xml:space="preserve"> 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>r.</w:t>
    </w:r>
  </w:p>
  <w:p w14:paraId="71D9F67C" w14:textId="77777777" w:rsidR="00CF5F24" w:rsidRPr="009675C5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4EA8" w14:textId="77777777" w:rsidR="00E17283" w:rsidRDefault="00E17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254850542">
    <w:abstractNumId w:val="35"/>
  </w:num>
  <w:num w:numId="2" w16cid:durableId="1092509283">
    <w:abstractNumId w:val="41"/>
  </w:num>
  <w:num w:numId="3" w16cid:durableId="630596774">
    <w:abstractNumId w:val="17"/>
  </w:num>
  <w:num w:numId="4" w16cid:durableId="1471629982">
    <w:abstractNumId w:val="18"/>
  </w:num>
  <w:num w:numId="5" w16cid:durableId="838539568">
    <w:abstractNumId w:val="15"/>
  </w:num>
  <w:num w:numId="6" w16cid:durableId="662004986">
    <w:abstractNumId w:val="0"/>
  </w:num>
  <w:num w:numId="7" w16cid:durableId="1848594023">
    <w:abstractNumId w:val="42"/>
  </w:num>
  <w:num w:numId="8" w16cid:durableId="1077940581">
    <w:abstractNumId w:val="6"/>
  </w:num>
  <w:num w:numId="9" w16cid:durableId="123742259">
    <w:abstractNumId w:val="21"/>
  </w:num>
  <w:num w:numId="10" w16cid:durableId="408309233">
    <w:abstractNumId w:val="31"/>
  </w:num>
  <w:num w:numId="11" w16cid:durableId="1056507320">
    <w:abstractNumId w:val="11"/>
  </w:num>
  <w:num w:numId="12" w16cid:durableId="1937668738">
    <w:abstractNumId w:val="7"/>
  </w:num>
  <w:num w:numId="13" w16cid:durableId="2115242845">
    <w:abstractNumId w:val="27"/>
  </w:num>
  <w:num w:numId="14" w16cid:durableId="346102046">
    <w:abstractNumId w:val="13"/>
  </w:num>
  <w:num w:numId="15" w16cid:durableId="910848486">
    <w:abstractNumId w:val="22"/>
  </w:num>
  <w:num w:numId="16" w16cid:durableId="1934166438">
    <w:abstractNumId w:val="8"/>
  </w:num>
  <w:num w:numId="17" w16cid:durableId="1690180559">
    <w:abstractNumId w:val="16"/>
  </w:num>
  <w:num w:numId="18" w16cid:durableId="186911421">
    <w:abstractNumId w:val="25"/>
  </w:num>
  <w:num w:numId="19" w16cid:durableId="1001156380">
    <w:abstractNumId w:val="26"/>
  </w:num>
  <w:num w:numId="20" w16cid:durableId="511650489">
    <w:abstractNumId w:val="43"/>
  </w:num>
  <w:num w:numId="21" w16cid:durableId="1512144287">
    <w:abstractNumId w:val="3"/>
  </w:num>
  <w:num w:numId="22" w16cid:durableId="2001613248">
    <w:abstractNumId w:val="14"/>
  </w:num>
  <w:num w:numId="23" w16cid:durableId="1773354170">
    <w:abstractNumId w:val="12"/>
  </w:num>
  <w:num w:numId="24" w16cid:durableId="770856135">
    <w:abstractNumId w:val="38"/>
  </w:num>
  <w:num w:numId="25" w16cid:durableId="1820683870">
    <w:abstractNumId w:val="37"/>
  </w:num>
  <w:num w:numId="26" w16cid:durableId="1705978896">
    <w:abstractNumId w:val="5"/>
  </w:num>
  <w:num w:numId="27" w16cid:durableId="1287618296">
    <w:abstractNumId w:val="32"/>
  </w:num>
  <w:num w:numId="28" w16cid:durableId="1354917716">
    <w:abstractNumId w:val="1"/>
  </w:num>
  <w:num w:numId="29" w16cid:durableId="1983999847">
    <w:abstractNumId w:val="36"/>
  </w:num>
  <w:num w:numId="30" w16cid:durableId="543250674">
    <w:abstractNumId w:val="40"/>
  </w:num>
  <w:num w:numId="31" w16cid:durableId="1752383664">
    <w:abstractNumId w:val="28"/>
  </w:num>
  <w:num w:numId="32" w16cid:durableId="756370383">
    <w:abstractNumId w:val="29"/>
  </w:num>
  <w:num w:numId="33" w16cid:durableId="195849546">
    <w:abstractNumId w:val="2"/>
  </w:num>
  <w:num w:numId="34" w16cid:durableId="1221557903">
    <w:abstractNumId w:val="23"/>
  </w:num>
  <w:num w:numId="35" w16cid:durableId="509682540">
    <w:abstractNumId w:val="39"/>
  </w:num>
  <w:num w:numId="36" w16cid:durableId="1560366115">
    <w:abstractNumId w:val="20"/>
  </w:num>
  <w:num w:numId="37" w16cid:durableId="733311565">
    <w:abstractNumId w:val="34"/>
  </w:num>
  <w:num w:numId="38" w16cid:durableId="1345935688">
    <w:abstractNumId w:val="9"/>
  </w:num>
  <w:num w:numId="39" w16cid:durableId="598832572">
    <w:abstractNumId w:val="19"/>
  </w:num>
  <w:num w:numId="40" w16cid:durableId="1135560043">
    <w:abstractNumId w:val="10"/>
  </w:num>
  <w:num w:numId="41" w16cid:durableId="771781253">
    <w:abstractNumId w:val="24"/>
  </w:num>
  <w:num w:numId="42" w16cid:durableId="883831418">
    <w:abstractNumId w:val="17"/>
  </w:num>
  <w:num w:numId="43" w16cid:durableId="1696615109">
    <w:abstractNumId w:val="30"/>
  </w:num>
  <w:num w:numId="44" w16cid:durableId="2035837447">
    <w:abstractNumId w:val="17"/>
  </w:num>
  <w:num w:numId="45" w16cid:durableId="1576280976">
    <w:abstractNumId w:val="4"/>
  </w:num>
  <w:num w:numId="46" w16cid:durableId="1623534615">
    <w:abstractNumId w:val="33"/>
  </w:num>
  <w:num w:numId="47" w16cid:durableId="8287919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6566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B5B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ACB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BF4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280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0959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4FD7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262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A1F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378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47F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809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2E0D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5C5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BBA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464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59A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15C9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159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0955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020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283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3F8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42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52CDF50"/>
  <w15:docId w15:val="{134BAAB0-3288-48C8-90C6-139ABBA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6495-59E2-4339-A24B-4DCD850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creator>Chiziak Anna</dc:creator>
  <cp:lastModifiedBy>Wiśniewska Iwona</cp:lastModifiedBy>
  <cp:revision>2</cp:revision>
  <cp:lastPrinted>2022-01-21T13:44:00Z</cp:lastPrinted>
  <dcterms:created xsi:type="dcterms:W3CDTF">2025-04-22T09:50:00Z</dcterms:created>
  <dcterms:modified xsi:type="dcterms:W3CDTF">2025-04-22T09:50:00Z</dcterms:modified>
</cp:coreProperties>
</file>